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Job Description</w:t>
      </w:r>
    </w:p>
    <w:p w:rsidR="00000000" w:rsidDel="00000000" w:rsidP="00000000" w:rsidRDefault="00000000" w:rsidRPr="00000000" w14:paraId="00000002">
      <w:pPr>
        <w:jc w:val="both"/>
        <w:rPr>
          <w:rFonts w:ascii="Tahoma" w:cs="Tahoma" w:eastAsia="Tahoma" w:hAnsi="Tahoma"/>
          <w:b w:val="1"/>
          <w:sz w:val="22"/>
          <w:szCs w:val="22"/>
        </w:rPr>
      </w:pPr>
      <w:r w:rsidDel="00000000" w:rsidR="00000000" w:rsidRPr="00000000">
        <w:rPr>
          <w:rtl w:val="0"/>
        </w:rPr>
      </w:r>
    </w:p>
    <w:tbl>
      <w:tblPr>
        <w:tblStyle w:val="Table1"/>
        <w:tblW w:w="898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195"/>
        <w:gridCol w:w="6041"/>
        <w:tblGridChange w:id="0">
          <w:tblGrid>
            <w:gridCol w:w="2748"/>
            <w:gridCol w:w="195"/>
            <w:gridCol w:w="6041"/>
          </w:tblGrid>
        </w:tblGridChange>
      </w:tblGrid>
      <w:tr>
        <w:trPr>
          <w:cantSplit w:val="0"/>
          <w:trHeight w:val="740" w:hRule="atLeast"/>
          <w:tblHeader w:val="0"/>
        </w:trPr>
        <w:tc>
          <w:tcPr>
            <w:vAlign w:val="center"/>
          </w:tcPr>
          <w:p w:rsidR="00000000" w:rsidDel="00000000" w:rsidP="00000000" w:rsidRDefault="00000000" w:rsidRPr="00000000" w14:paraId="00000003">
            <w:pPr>
              <w:jc w:val="both"/>
              <w:rPr>
                <w:rFonts w:ascii="Tahoma" w:cs="Tahoma" w:eastAsia="Tahoma" w:hAnsi="Tahoma"/>
                <w:b w:val="1"/>
              </w:rPr>
            </w:pPr>
            <w:r w:rsidDel="00000000" w:rsidR="00000000" w:rsidRPr="00000000">
              <w:rPr>
                <w:rFonts w:ascii="Tahoma" w:cs="Tahoma" w:eastAsia="Tahoma" w:hAnsi="Tahoma"/>
                <w:b w:val="1"/>
                <w:sz w:val="22"/>
                <w:szCs w:val="22"/>
                <w:rtl w:val="0"/>
              </w:rPr>
              <w:t xml:space="preserve">Employer Name:</w:t>
            </w:r>
            <w:r w:rsidDel="00000000" w:rsidR="00000000" w:rsidRPr="00000000">
              <w:rPr>
                <w:rtl w:val="0"/>
              </w:rPr>
            </w:r>
          </w:p>
        </w:tc>
        <w:tc>
          <w:tcPr>
            <w:gridSpan w:val="2"/>
            <w:vAlign w:val="center"/>
          </w:tcPr>
          <w:p w:rsidR="00000000" w:rsidDel="00000000" w:rsidP="00000000" w:rsidRDefault="00000000" w:rsidRPr="00000000" w14:paraId="00000004">
            <w:pPr>
              <w:jc w:val="both"/>
              <w:rPr>
                <w:rFonts w:ascii="Tahoma" w:cs="Tahoma" w:eastAsia="Tahoma" w:hAnsi="Tahoma"/>
              </w:rPr>
            </w:pPr>
            <w:r w:rsidDel="00000000" w:rsidR="00000000" w:rsidRPr="00000000">
              <w:rPr>
                <w:rFonts w:ascii="Tahoma" w:cs="Tahoma" w:eastAsia="Tahoma" w:hAnsi="Tahoma"/>
                <w:sz w:val="22"/>
                <w:szCs w:val="22"/>
                <w:rtl w:val="0"/>
              </w:rPr>
              <w:t xml:space="preserve">Genesis Education Trust</w:t>
            </w:r>
            <w:r w:rsidDel="00000000" w:rsidR="00000000" w:rsidRPr="00000000">
              <w:rPr>
                <w:rtl w:val="0"/>
              </w:rPr>
            </w:r>
          </w:p>
        </w:tc>
      </w:tr>
      <w:tr>
        <w:trPr>
          <w:cantSplit w:val="0"/>
          <w:trHeight w:val="704" w:hRule="atLeast"/>
          <w:tblHeader w:val="0"/>
        </w:trPr>
        <w:tc>
          <w:tcPr>
            <w:vAlign w:val="center"/>
          </w:tcPr>
          <w:p w:rsidR="00000000" w:rsidDel="00000000" w:rsidP="00000000" w:rsidRDefault="00000000" w:rsidRPr="00000000" w14:paraId="00000006">
            <w:pPr>
              <w:jc w:val="both"/>
              <w:rPr>
                <w:rFonts w:ascii="Tahoma" w:cs="Tahoma" w:eastAsia="Tahoma" w:hAnsi="Tahoma"/>
                <w:b w:val="1"/>
              </w:rPr>
            </w:pPr>
            <w:r w:rsidDel="00000000" w:rsidR="00000000" w:rsidRPr="00000000">
              <w:rPr>
                <w:rFonts w:ascii="Tahoma" w:cs="Tahoma" w:eastAsia="Tahoma" w:hAnsi="Tahoma"/>
                <w:b w:val="1"/>
                <w:sz w:val="22"/>
                <w:szCs w:val="22"/>
                <w:rtl w:val="0"/>
              </w:rPr>
              <w:t xml:space="preserve">Job Title:</w:t>
            </w:r>
            <w:r w:rsidDel="00000000" w:rsidR="00000000" w:rsidRPr="00000000">
              <w:rPr>
                <w:rtl w:val="0"/>
              </w:rPr>
            </w:r>
          </w:p>
        </w:tc>
        <w:tc>
          <w:tcPr>
            <w:gridSpan w:val="2"/>
            <w:vAlign w:val="center"/>
          </w:tcPr>
          <w:p w:rsidR="00000000" w:rsidDel="00000000" w:rsidP="00000000" w:rsidRDefault="00000000" w:rsidRPr="00000000" w14:paraId="00000007">
            <w:pPr>
              <w:jc w:val="both"/>
              <w:rPr>
                <w:rFonts w:ascii="Tahoma" w:cs="Tahoma" w:eastAsia="Tahoma" w:hAnsi="Tahoma"/>
              </w:rPr>
            </w:pPr>
            <w:r w:rsidDel="00000000" w:rsidR="00000000" w:rsidRPr="00000000">
              <w:rPr>
                <w:rFonts w:ascii="Tahoma" w:cs="Tahoma" w:eastAsia="Tahoma" w:hAnsi="Tahoma"/>
                <w:sz w:val="22"/>
                <w:szCs w:val="22"/>
                <w:rtl w:val="0"/>
              </w:rPr>
              <w:t xml:space="preserve">Midday Assistant</w:t>
            </w:r>
            <w:r w:rsidDel="00000000" w:rsidR="00000000" w:rsidRPr="00000000">
              <w:rPr>
                <w:rtl w:val="0"/>
              </w:rPr>
            </w:r>
          </w:p>
        </w:tc>
      </w:tr>
      <w:tr>
        <w:trPr>
          <w:cantSplit w:val="0"/>
          <w:trHeight w:val="851" w:hRule="atLeast"/>
          <w:tblHeader w:val="0"/>
        </w:trPr>
        <w:tc>
          <w:tcPr>
            <w:vAlign w:val="center"/>
          </w:tcPr>
          <w:p w:rsidR="00000000" w:rsidDel="00000000" w:rsidP="00000000" w:rsidRDefault="00000000" w:rsidRPr="00000000" w14:paraId="00000009">
            <w:pPr>
              <w:jc w:val="both"/>
              <w:rPr>
                <w:rFonts w:ascii="Tahoma" w:cs="Tahoma" w:eastAsia="Tahoma" w:hAnsi="Tahoma"/>
                <w:b w:val="1"/>
              </w:rPr>
            </w:pPr>
            <w:r w:rsidDel="00000000" w:rsidR="00000000" w:rsidRPr="00000000">
              <w:rPr>
                <w:rFonts w:ascii="Tahoma" w:cs="Tahoma" w:eastAsia="Tahoma" w:hAnsi="Tahoma"/>
                <w:b w:val="1"/>
                <w:sz w:val="22"/>
                <w:szCs w:val="22"/>
                <w:rtl w:val="0"/>
              </w:rPr>
              <w:t xml:space="preserve">Reports To:</w:t>
            </w:r>
            <w:r w:rsidDel="00000000" w:rsidR="00000000" w:rsidRPr="00000000">
              <w:rPr>
                <w:rtl w:val="0"/>
              </w:rPr>
            </w:r>
          </w:p>
        </w:tc>
        <w:tc>
          <w:tcPr>
            <w:gridSpan w:val="2"/>
            <w:vAlign w:val="center"/>
          </w:tcPr>
          <w:p w:rsidR="00000000" w:rsidDel="00000000" w:rsidP="00000000" w:rsidRDefault="00000000" w:rsidRPr="00000000" w14:paraId="0000000A">
            <w:pPr>
              <w:jc w:val="both"/>
              <w:rPr>
                <w:rFonts w:ascii="Tahoma" w:cs="Tahoma" w:eastAsia="Tahoma" w:hAnsi="Tahoma"/>
              </w:rPr>
            </w:pPr>
            <w:r w:rsidDel="00000000" w:rsidR="00000000" w:rsidRPr="00000000">
              <w:rPr>
                <w:rFonts w:ascii="Tahoma" w:cs="Tahoma" w:eastAsia="Tahoma" w:hAnsi="Tahoma"/>
                <w:sz w:val="22"/>
                <w:szCs w:val="22"/>
                <w:rtl w:val="0"/>
              </w:rPr>
              <w:t xml:space="preserve">Senior Midday Supervisor/Headteacher</w:t>
            </w:r>
            <w:r w:rsidDel="00000000" w:rsidR="00000000" w:rsidRPr="00000000">
              <w:rPr>
                <w:rtl w:val="0"/>
              </w:rPr>
            </w:r>
          </w:p>
        </w:tc>
      </w:tr>
      <w:tr>
        <w:trPr>
          <w:cantSplit w:val="0"/>
          <w:trHeight w:val="851" w:hRule="atLeast"/>
          <w:tblHeader w:val="0"/>
        </w:trPr>
        <w:tc>
          <w:tcPr>
            <w:vAlign w:val="center"/>
          </w:tcPr>
          <w:p w:rsidR="00000000" w:rsidDel="00000000" w:rsidP="00000000" w:rsidRDefault="00000000" w:rsidRPr="00000000" w14:paraId="0000000C">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Pay Grade:</w:t>
            </w:r>
          </w:p>
        </w:tc>
        <w:tc>
          <w:tcPr>
            <w:gridSpan w:val="2"/>
            <w:vAlign w:val="center"/>
          </w:tcPr>
          <w:p w:rsidR="00000000" w:rsidDel="00000000" w:rsidP="00000000" w:rsidRDefault="00000000" w:rsidRPr="00000000" w14:paraId="0000000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Scale 3</w:t>
            </w:r>
          </w:p>
        </w:tc>
      </w:tr>
      <w:tr>
        <w:trPr>
          <w:cantSplit w:val="0"/>
          <w:tblHeader w:val="0"/>
        </w:trPr>
        <w:tc>
          <w:tcPr>
            <w:gridSpan w:val="3"/>
          </w:tcPr>
          <w:p w:rsidR="00000000" w:rsidDel="00000000" w:rsidP="00000000" w:rsidRDefault="00000000" w:rsidRPr="00000000" w14:paraId="0000000F">
            <w:pPr>
              <w:jc w:val="both"/>
              <w:rPr>
                <w:rFonts w:ascii="Tahoma" w:cs="Tahoma" w:eastAsia="Tahoma" w:hAnsi="Tahoma"/>
                <w:b w:val="1"/>
              </w:rPr>
            </w:pPr>
            <w:r w:rsidDel="00000000" w:rsidR="00000000" w:rsidRPr="00000000">
              <w:rPr>
                <w:rFonts w:ascii="Tahoma" w:cs="Tahoma" w:eastAsia="Tahoma" w:hAnsi="Tahoma"/>
                <w:b w:val="1"/>
                <w:sz w:val="22"/>
                <w:szCs w:val="22"/>
                <w:rtl w:val="0"/>
              </w:rPr>
              <w:t xml:space="preserve">Role Summary:</w:t>
            </w:r>
            <w:r w:rsidDel="00000000" w:rsidR="00000000" w:rsidRPr="00000000">
              <w:rPr>
                <w:rtl w:val="0"/>
              </w:rPr>
            </w:r>
          </w:p>
          <w:p w:rsidR="00000000" w:rsidDel="00000000" w:rsidP="00000000" w:rsidRDefault="00000000" w:rsidRPr="00000000" w14:paraId="00000010">
            <w:pPr>
              <w:jc w:val="both"/>
              <w:rPr>
                <w:rFonts w:ascii="Tahoma" w:cs="Tahoma" w:eastAsia="Tahoma" w:hAnsi="Tahoma"/>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Under the direction of the Supervisor/Headteacher, to effectively supervise pupils during the lunch period, providing a continuous presence. To ensure the safety, welfare and conduct of pupils in accordance with school policy. </w:t>
            </w:r>
          </w:p>
          <w:p w:rsidR="00000000" w:rsidDel="00000000" w:rsidP="00000000" w:rsidRDefault="00000000" w:rsidRPr="00000000" w14:paraId="00000012">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Midday Assistants have a shared role within the school in helping to raise the social achievements of pupils.  They are responsible for ensuring that lunchtimes are an enjoyable and safe experience for all the children, so that they are physically and mentally prepared to learn during the afternoon.</w:t>
            </w:r>
          </w:p>
        </w:tc>
      </w:tr>
      <w:tr>
        <w:trPr>
          <w:cantSplit w:val="0"/>
          <w:tblHeader w:val="0"/>
        </w:trPr>
        <w:tc>
          <w:tcPr>
            <w:gridSpan w:val="3"/>
          </w:tcPr>
          <w:p w:rsidR="00000000" w:rsidDel="00000000" w:rsidP="00000000" w:rsidRDefault="00000000" w:rsidRPr="00000000" w14:paraId="00000015">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6">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Main Duties and responsibilities:</w:t>
            </w:r>
          </w:p>
          <w:p w:rsidR="00000000" w:rsidDel="00000000" w:rsidP="00000000" w:rsidRDefault="00000000" w:rsidRPr="00000000" w14:paraId="00000017">
            <w:pPr>
              <w:rPr>
                <w:b w:val="1"/>
                <w:sz w:val="22"/>
                <w:szCs w:val="22"/>
                <w:u w:val="single"/>
              </w:rPr>
            </w:pPr>
            <w:r w:rsidDel="00000000" w:rsidR="00000000" w:rsidRPr="00000000">
              <w:rPr>
                <w:rtl w:val="0"/>
              </w:rPr>
            </w:r>
          </w:p>
          <w:p w:rsidR="00000000" w:rsidDel="00000000" w:rsidP="00000000" w:rsidRDefault="00000000" w:rsidRPr="00000000" w14:paraId="00000018">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supervising a group of pupils in the dining hall and others parts of the school during the lunch period, helping to organise the dining area and playground space appropriately.</w:t>
              <w:br w:type="textWrapping"/>
            </w:r>
          </w:p>
          <w:p w:rsidR="00000000" w:rsidDel="00000000" w:rsidP="00000000" w:rsidRDefault="00000000" w:rsidRPr="00000000" w14:paraId="00000019">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the school behaviour policy, assisting with maintaining discipline and supporting children to resolving conflicts in a positive way.  To deal with incidents of misbehaviour by appropriate intervention and report serious incidents to the senior midday supervisor/duty teacher/head teacher as appropriate.  </w:t>
              <w:br w:type="textWrapping"/>
            </w:r>
          </w:p>
          <w:p w:rsidR="00000000" w:rsidDel="00000000" w:rsidP="00000000" w:rsidRDefault="00000000" w:rsidRPr="00000000" w14:paraId="0000001A">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dining area and encourage good eating practices, ensuring safety with cutlery and courtesy towards servers and monitors.  To encourage children to eat their midday meal and assist with cutting up food, pouring liquids, etc where necessary, paying particular attention to those with special needs or disabilities.</w:t>
              <w:br w:type="textWrapping"/>
            </w:r>
          </w:p>
          <w:p w:rsidR="00000000" w:rsidDel="00000000" w:rsidP="00000000" w:rsidRDefault="00000000" w:rsidRPr="00000000" w14:paraId="0000001B">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pupils on special or restricted diets for medical reasons from information provided.</w:t>
              <w:br w:type="textWrapping"/>
            </w:r>
          </w:p>
          <w:p w:rsidR="00000000" w:rsidDel="00000000" w:rsidP="00000000" w:rsidRDefault="00000000" w:rsidRPr="00000000" w14:paraId="0000001C">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deal promptly with minor incidents, eg cleaning up food spillages, pupils’ accidents with toileting and changing clothes.   </w:t>
              <w:br w:type="textWrapping"/>
              <w:br w:type="textWrapping"/>
            </w:r>
          </w:p>
          <w:p w:rsidR="00000000" w:rsidDel="00000000" w:rsidP="00000000" w:rsidRDefault="00000000" w:rsidRPr="00000000" w14:paraId="0000001D">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tend to pupils who are sick or injured in accordance with the school’s accident/injuries procedures, administering initial first aid and reporting serious injuries to the named first aider and/or supervisor/head teacher as appropriate.  </w:t>
              <w:br w:type="textWrapping"/>
            </w:r>
          </w:p>
          <w:p w:rsidR="00000000" w:rsidDel="00000000" w:rsidP="00000000" w:rsidRDefault="00000000" w:rsidRPr="00000000" w14:paraId="0000001E">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all areas are left clean and tidy in accordance with hygiene, health and safety procedures.</w:t>
              <w:br w:type="textWrapping"/>
            </w:r>
          </w:p>
          <w:p w:rsidR="00000000" w:rsidDel="00000000" w:rsidP="00000000" w:rsidRDefault="00000000" w:rsidRPr="00000000" w14:paraId="0000001F">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both inside and outside play activities encouraging all children to take part, to co-operate and show respect for others.  </w:t>
              <w:br w:type="textWrapping"/>
            </w:r>
          </w:p>
          <w:p w:rsidR="00000000" w:rsidDel="00000000" w:rsidP="00000000" w:rsidRDefault="00000000" w:rsidRPr="00000000" w14:paraId="00000020">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that pupils keep out of areas that are out of bounds and don’t leave the school premises.  To be aware of security procedures with regard to entrance and exits and to approach visitors and direct them to the appropriate contact person.</w:t>
              <w:br w:type="textWrapping"/>
            </w:r>
          </w:p>
          <w:p w:rsidR="00000000" w:rsidDel="00000000" w:rsidP="00000000" w:rsidRDefault="00000000" w:rsidRPr="00000000" w14:paraId="00000021">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responsibilities under child protection legislation and report any concerns to a senior supervisor or the head teacher.</w:t>
              <w:br w:type="textWrapping"/>
            </w:r>
          </w:p>
          <w:p w:rsidR="00000000" w:rsidDel="00000000" w:rsidP="00000000" w:rsidRDefault="00000000" w:rsidRPr="00000000" w14:paraId="00000022">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part in the school’s performance management framework for support staff and participate in training and development activities as required. </w:t>
              <w:br w:type="textWrapping"/>
            </w:r>
          </w:p>
          <w:p w:rsidR="00000000" w:rsidDel="00000000" w:rsidP="00000000" w:rsidRDefault="00000000" w:rsidRPr="00000000" w14:paraId="00000023">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the specific responsibilities of the post, as a member of the support team, the post holder will be expected to assist with other tasks of a similar nature, appropriate to the grade, as directed by the head teacher.</w:t>
            </w:r>
          </w:p>
          <w:p w:rsidR="00000000" w:rsidDel="00000000" w:rsidP="00000000" w:rsidRDefault="00000000" w:rsidRPr="00000000" w14:paraId="00000024">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6">
            <w:pPr>
              <w:tabs>
                <w:tab w:val="center" w:pos="4320"/>
                <w:tab w:val="right"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all school employees are expected to: </w:t>
            </w:r>
          </w:p>
          <w:p w:rsidR="00000000" w:rsidDel="00000000" w:rsidP="00000000" w:rsidRDefault="00000000" w:rsidRPr="00000000" w14:paraId="00000027">
            <w:pPr>
              <w:tabs>
                <w:tab w:val="center" w:pos="4320"/>
                <w:tab w:val="right"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numPr>
                <w:ilvl w:val="0"/>
                <w:numId w:val="7"/>
              </w:numPr>
              <w:tabs>
                <w:tab w:val="center" w:pos="4320"/>
                <w:tab w:val="right" w:pos="864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Have a full commitment to the schools Equal Opportunities Policy and acceptance of personal responsibility for its practical application. All employees are required to comply with and promote the policy and to ensure that discrimination is eliminated.</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Uphold and comply with the statutory provisions of the Health and Safety at Work Act 1974 and any other associated legislation or school Policies and procedures.</w:t>
            </w:r>
          </w:p>
          <w:p w:rsidR="00000000" w:rsidDel="00000000" w:rsidP="00000000" w:rsidRDefault="00000000" w:rsidRPr="00000000" w14:paraId="0000002B">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C">
            <w:pPr>
              <w:jc w:val="both"/>
              <w:rPr>
                <w:rFonts w:ascii="Tahoma" w:cs="Tahoma" w:eastAsia="Tahoma" w:hAnsi="Tahoma"/>
                <w:b w:val="1"/>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both"/>
              <w:rPr>
                <w:rFonts w:ascii="Tahoma" w:cs="Tahoma" w:eastAsia="Tahoma" w:hAnsi="Tahoma"/>
                <w:b w:val="1"/>
              </w:rPr>
            </w:pPr>
            <w:r w:rsidDel="00000000" w:rsidR="00000000" w:rsidRPr="00000000">
              <w:rPr>
                <w:rFonts w:ascii="Tahoma" w:cs="Tahoma" w:eastAsia="Tahoma" w:hAnsi="Tahoma"/>
                <w:b w:val="1"/>
                <w:sz w:val="22"/>
                <w:szCs w:val="22"/>
                <w:rtl w:val="0"/>
              </w:rPr>
              <w:t xml:space="preserve">General Information</w:t>
            </w:r>
            <w:r w:rsidDel="00000000" w:rsidR="00000000" w:rsidRPr="00000000">
              <w:rPr>
                <w:rtl w:val="0"/>
              </w:rPr>
            </w:r>
          </w:p>
        </w:tc>
      </w:tr>
      <w:tr>
        <w:trPr>
          <w:cantSplit w:val="0"/>
          <w:trHeight w:val="1408" w:hRule="atLeast"/>
          <w:tblHeader w:val="0"/>
        </w:trPr>
        <w:tc>
          <w:tcPr>
            <w:gridSpan w:val="2"/>
            <w:vAlign w:val="center"/>
          </w:tcPr>
          <w:p w:rsidR="00000000" w:rsidDel="00000000" w:rsidP="00000000" w:rsidRDefault="00000000" w:rsidRPr="00000000" w14:paraId="00000032">
            <w:pPr>
              <w:jc w:val="center"/>
              <w:rPr>
                <w:rFonts w:ascii="Tahoma" w:cs="Tahoma" w:eastAsia="Tahoma" w:hAnsi="Tahoma"/>
                <w:b w:val="1"/>
              </w:rPr>
            </w:pPr>
            <w:r w:rsidDel="00000000" w:rsidR="00000000" w:rsidRPr="00000000">
              <w:rPr>
                <w:rFonts w:ascii="Tahoma" w:cs="Tahoma" w:eastAsia="Tahoma" w:hAnsi="Tahoma"/>
                <w:b w:val="1"/>
                <w:sz w:val="22"/>
                <w:szCs w:val="22"/>
                <w:rtl w:val="0"/>
              </w:rPr>
              <w:t xml:space="preserve">Equality of Opportunity</w:t>
            </w: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As a member school staff to take individual and collective professional responsibility for reinforcing and promoting a working environment free from discrimination, victimisation, harassment and bullying.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Ensure the development and progression of equality within the sphere of responsibility of this post and the fair and equal treatment of all colleagues, children, parents and visitors. </w:t>
            </w:r>
          </w:p>
        </w:tc>
      </w:tr>
      <w:tr>
        <w:trPr>
          <w:cantSplit w:val="0"/>
          <w:trHeight w:val="1260" w:hRule="atLeast"/>
          <w:tblHeader w:val="0"/>
        </w:trPr>
        <w:tc>
          <w:tcPr>
            <w:gridSpan w:val="2"/>
            <w:vAlign w:val="center"/>
          </w:tcPr>
          <w:p w:rsidR="00000000" w:rsidDel="00000000" w:rsidP="00000000" w:rsidRDefault="00000000" w:rsidRPr="00000000" w14:paraId="00000036">
            <w:pPr>
              <w:jc w:val="center"/>
              <w:rPr>
                <w:rFonts w:ascii="Tahoma" w:cs="Tahoma" w:eastAsia="Tahoma" w:hAnsi="Tahoma"/>
                <w:b w:val="1"/>
              </w:rPr>
            </w:pPr>
            <w:r w:rsidDel="00000000" w:rsidR="00000000" w:rsidRPr="00000000">
              <w:rPr>
                <w:rFonts w:ascii="Tahoma" w:cs="Tahoma" w:eastAsia="Tahoma" w:hAnsi="Tahoma"/>
                <w:b w:val="1"/>
                <w:sz w:val="22"/>
                <w:szCs w:val="22"/>
                <w:rtl w:val="0"/>
              </w:rPr>
              <w:t xml:space="preserve">Confidentiality and Data Protection</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To treat all information acquired through employment, both formally and informally, in strict confidence.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To be aware of the school's responsibilities under the Data Protection Act 1984 for the security, accuracy and relevance of personal data held on such systems and ensure that all processes comply with this.</w:t>
            </w:r>
          </w:p>
        </w:tc>
      </w:tr>
      <w:tr>
        <w:trPr>
          <w:cantSplit w:val="0"/>
          <w:trHeight w:val="1234" w:hRule="atLeast"/>
          <w:tblHeader w:val="0"/>
        </w:trPr>
        <w:tc>
          <w:tcPr>
            <w:gridSpan w:val="2"/>
            <w:vAlign w:val="center"/>
          </w:tcPr>
          <w:p w:rsidR="00000000" w:rsidDel="00000000" w:rsidP="00000000" w:rsidRDefault="00000000" w:rsidRPr="00000000" w14:paraId="0000003A">
            <w:pPr>
              <w:jc w:val="center"/>
              <w:rPr>
                <w:rFonts w:ascii="Tahoma" w:cs="Tahoma" w:eastAsia="Tahoma" w:hAnsi="Tahoma"/>
                <w:b w:val="1"/>
              </w:rPr>
            </w:pPr>
            <w:r w:rsidDel="00000000" w:rsidR="00000000" w:rsidRPr="00000000">
              <w:rPr>
                <w:rFonts w:ascii="Tahoma" w:cs="Tahoma" w:eastAsia="Tahoma" w:hAnsi="Tahoma"/>
                <w:b w:val="1"/>
                <w:sz w:val="22"/>
                <w:szCs w:val="22"/>
                <w:rtl w:val="0"/>
              </w:rPr>
              <w:t xml:space="preserve">To contribute as an effective and collaborative member of the School team</w:t>
            </w: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Any other duties as reasonably required by any manager of the school.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Participating in the ongoing development, implementation and monitoring of the business plans.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Attend regular meetings as required and make a positive contribution during meetings.</w:t>
            </w:r>
          </w:p>
        </w:tc>
      </w:tr>
      <w:tr>
        <w:trPr>
          <w:cantSplit w:val="0"/>
          <w:trHeight w:val="577" w:hRule="atLeast"/>
          <w:tblHeader w:val="0"/>
        </w:trPr>
        <w:tc>
          <w:tcPr>
            <w:gridSpan w:val="2"/>
            <w:vAlign w:val="center"/>
          </w:tcPr>
          <w:p w:rsidR="00000000" w:rsidDel="00000000" w:rsidP="00000000" w:rsidRDefault="00000000" w:rsidRPr="00000000" w14:paraId="0000003F">
            <w:pPr>
              <w:jc w:val="center"/>
              <w:rPr>
                <w:rFonts w:ascii="Tahoma" w:cs="Tahoma" w:eastAsia="Tahoma" w:hAnsi="Tahoma"/>
                <w:b w:val="1"/>
              </w:rPr>
            </w:pPr>
            <w:r w:rsidDel="00000000" w:rsidR="00000000" w:rsidRPr="00000000">
              <w:rPr>
                <w:rFonts w:ascii="Tahoma" w:cs="Tahoma" w:eastAsia="Tahoma" w:hAnsi="Tahoma"/>
                <w:b w:val="1"/>
                <w:sz w:val="22"/>
                <w:szCs w:val="22"/>
                <w:rtl w:val="0"/>
              </w:rPr>
              <w:t xml:space="preserve">Child Protection</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Being aware of and complying with policies and procedures relating to child protection.</w:t>
            </w:r>
          </w:p>
          <w:p w:rsidR="00000000" w:rsidDel="00000000" w:rsidP="00000000" w:rsidRDefault="00000000" w:rsidRPr="00000000" w14:paraId="00000042">
            <w:pPr>
              <w:rPr>
                <w:rFonts w:ascii="Tahoma" w:cs="Tahoma" w:eastAsia="Tahoma" w:hAnsi="Tahoma"/>
              </w:rPr>
            </w:pPr>
            <w:r w:rsidDel="00000000" w:rsidR="00000000" w:rsidRPr="00000000">
              <w:rPr>
                <w:rtl w:val="0"/>
              </w:rPr>
            </w:r>
          </w:p>
          <w:p w:rsidR="00000000" w:rsidDel="00000000" w:rsidP="00000000" w:rsidRDefault="00000000" w:rsidRPr="00000000" w14:paraId="00000043">
            <w:pPr>
              <w:rPr>
                <w:rFonts w:ascii="Tahoma" w:cs="Tahoma" w:eastAsia="Tahoma" w:hAnsi="Tahoma"/>
              </w:rPr>
            </w:pPr>
            <w:r w:rsidDel="00000000" w:rsidR="00000000" w:rsidRPr="00000000">
              <w:rPr>
                <w:rFonts w:ascii="Tahoma" w:cs="Tahoma" w:eastAsia="Tahoma" w:hAnsi="Tahoma"/>
                <w:rtl w:val="0"/>
              </w:rPr>
              <w:t xml:space="preserve"> </w:t>
            </w:r>
          </w:p>
        </w:tc>
      </w:tr>
    </w:tbl>
    <w:p w:rsidR="00000000" w:rsidDel="00000000" w:rsidP="00000000" w:rsidRDefault="00000000" w:rsidRPr="00000000" w14:paraId="00000044">
      <w:pPr>
        <w:jc w:val="both"/>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b w:val="1"/>
          <w:sz w:val="20"/>
          <w:szCs w:val="20"/>
          <w:rtl w:val="0"/>
        </w:rPr>
        <w:t xml:space="preserve">SCHOOL MIDDAY ASSISTANT (PRIMARY) - PERSON SPECIFICATION </w:t>
      </w:r>
      <w:r w:rsidDel="00000000" w:rsidR="00000000" w:rsidRPr="00000000">
        <w:rPr>
          <w:rtl w:val="0"/>
        </w:rPr>
      </w:r>
    </w:p>
    <w:p w:rsidR="00000000" w:rsidDel="00000000" w:rsidP="00000000" w:rsidRDefault="00000000" w:rsidRPr="00000000" w14:paraId="0000004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0"/>
          <w:szCs w:val="20"/>
        </w:rPr>
      </w:pPr>
      <w:r w:rsidDel="00000000" w:rsidR="00000000" w:rsidRPr="00000000">
        <w:rPr>
          <w:rtl w:val="0"/>
        </w:rPr>
      </w:r>
    </w:p>
    <w:tbl>
      <w:tblPr>
        <w:tblStyle w:val="Table2"/>
        <w:tblW w:w="10080.0" w:type="dxa"/>
        <w:jc w:val="left"/>
        <w:tblInd w:w="-3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60"/>
        <w:gridCol w:w="1260"/>
        <w:gridCol w:w="1260"/>
        <w:tblGridChange w:id="0">
          <w:tblGrid>
            <w:gridCol w:w="7560"/>
            <w:gridCol w:w="1260"/>
            <w:gridCol w:w="1260"/>
          </w:tblGrid>
        </w:tblGridChange>
      </w:tblGrid>
      <w:tr>
        <w:trPr>
          <w:cantSplit w:val="0"/>
          <w:tblHeader w:val="0"/>
        </w:trPr>
        <w:tc>
          <w:tcPr>
            <w:tcMar>
              <w:top w:w="0.0" w:type="dxa"/>
              <w:bottom w:w="0.0" w:type="dxa"/>
            </w:tcMar>
          </w:tcPr>
          <w:p w:rsidR="00000000" w:rsidDel="00000000" w:rsidP="00000000" w:rsidRDefault="00000000" w:rsidRPr="00000000" w14:paraId="0000004A">
            <w:pPr>
              <w:keepNext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tcMar>
              <w:top w:w="0.0" w:type="dxa"/>
              <w:bottom w:w="0.0" w:type="dxa"/>
            </w:tcMar>
          </w:tcPr>
          <w:p w:rsidR="00000000" w:rsidDel="00000000" w:rsidP="00000000" w:rsidRDefault="00000000" w:rsidRPr="00000000" w14:paraId="0000004B">
            <w:pPr>
              <w:keepNext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w:t>
            </w:r>
          </w:p>
        </w:tc>
        <w:tc>
          <w:tcPr>
            <w:tcMar>
              <w:top w:w="0.0" w:type="dxa"/>
              <w:bottom w:w="0.0" w:type="dxa"/>
            </w:tcMar>
          </w:tcPr>
          <w:p w:rsidR="00000000" w:rsidDel="00000000" w:rsidP="00000000" w:rsidRDefault="00000000" w:rsidRPr="00000000" w14:paraId="0000004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Desirable</w:t>
            </w:r>
          </w:p>
        </w:tc>
      </w:tr>
      <w:tr>
        <w:trPr>
          <w:cantSplit w:val="0"/>
          <w:tblHeader w:val="0"/>
        </w:trPr>
        <w:tc>
          <w:tcPr>
            <w:tcMar>
              <w:top w:w="0.0" w:type="dxa"/>
              <w:bottom w:w="0.0" w:type="dxa"/>
            </w:tcMar>
          </w:tcPr>
          <w:p w:rsidR="00000000" w:rsidDel="00000000" w:rsidP="00000000" w:rsidRDefault="00000000" w:rsidRPr="00000000" w14:paraId="0000004D">
            <w:pPr>
              <w:keepNext w:val="1"/>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4E">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4F">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50">
            <w:pPr>
              <w:keepNext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Qualifications and Experience</w:t>
            </w:r>
          </w:p>
        </w:tc>
        <w:tc>
          <w:tcPr>
            <w:tcMar>
              <w:top w:w="0.0" w:type="dxa"/>
              <w:bottom w:w="0.0" w:type="dxa"/>
            </w:tcMar>
          </w:tcPr>
          <w:p w:rsidR="00000000" w:rsidDel="00000000" w:rsidP="00000000" w:rsidRDefault="00000000" w:rsidRPr="00000000" w14:paraId="00000051">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52">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22"/>
                <w:szCs w:val="22"/>
                <w:rtl w:val="0"/>
              </w:rPr>
              <w:t xml:space="preserve">Current First Aid Certificate</w:t>
            </w:r>
          </w:p>
        </w:tc>
        <w:tc>
          <w:tcPr>
            <w:tcMar>
              <w:top w:w="0.0" w:type="dxa"/>
              <w:bottom w:w="0.0" w:type="dxa"/>
            </w:tcMar>
          </w:tcPr>
          <w:p w:rsidR="00000000" w:rsidDel="00000000" w:rsidP="00000000" w:rsidRDefault="00000000" w:rsidRPr="00000000" w14:paraId="00000054">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55">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children</w:t>
            </w:r>
          </w:p>
        </w:tc>
        <w:tc>
          <w:tcPr>
            <w:tcMar>
              <w:top w:w="0.0" w:type="dxa"/>
              <w:bottom w:w="0.0" w:type="dxa"/>
            </w:tcMar>
          </w:tcPr>
          <w:p w:rsidR="00000000" w:rsidDel="00000000" w:rsidP="00000000" w:rsidRDefault="00000000" w:rsidRPr="00000000" w14:paraId="00000057">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58">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as part of a team to achieve objectives</w:t>
            </w:r>
          </w:p>
        </w:tc>
        <w:tc>
          <w:tcPr>
            <w:tcMar>
              <w:top w:w="0.0" w:type="dxa"/>
              <w:bottom w:w="0.0" w:type="dxa"/>
            </w:tcMar>
          </w:tcPr>
          <w:p w:rsidR="00000000" w:rsidDel="00000000" w:rsidP="00000000" w:rsidRDefault="00000000" w:rsidRPr="00000000" w14:paraId="0000005A">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5B">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5C">
            <w:pPr>
              <w:keepNext w:val="1"/>
              <w:rPr>
                <w:rFonts w:ascii="Arial" w:cs="Arial" w:eastAsia="Arial" w:hAnsi="Arial"/>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5D">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5E">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5F">
            <w:pPr>
              <w:keepNext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Education and Training</w:t>
            </w:r>
          </w:p>
        </w:tc>
        <w:tc>
          <w:tcPr>
            <w:tcMar>
              <w:top w:w="0.0" w:type="dxa"/>
              <w:bottom w:w="0.0" w:type="dxa"/>
            </w:tcMar>
          </w:tcPr>
          <w:p w:rsidR="00000000" w:rsidDel="00000000" w:rsidP="00000000" w:rsidRDefault="00000000" w:rsidRPr="00000000" w14:paraId="00000060">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61">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effectively in English</w:t>
            </w:r>
          </w:p>
        </w:tc>
        <w:tc>
          <w:tcPr>
            <w:tcMar>
              <w:top w:w="0.0" w:type="dxa"/>
              <w:bottom w:w="0.0" w:type="dxa"/>
            </w:tcMar>
          </w:tcPr>
          <w:p w:rsidR="00000000" w:rsidDel="00000000" w:rsidP="00000000" w:rsidRDefault="00000000" w:rsidRPr="00000000" w14:paraId="00000063">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64">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65">
            <w:pPr>
              <w:keepNext w:val="1"/>
              <w:rPr>
                <w:rFonts w:ascii="Arial" w:cs="Arial" w:eastAsia="Arial" w:hAnsi="Arial"/>
                <w:sz w:val="22"/>
                <w:szCs w:val="22"/>
              </w:rPr>
            </w:pPr>
            <w:r w:rsidDel="00000000" w:rsidR="00000000" w:rsidRPr="00000000">
              <w:rPr>
                <w:rFonts w:ascii="Arial" w:cs="Arial" w:eastAsia="Arial" w:hAnsi="Arial"/>
                <w:sz w:val="22"/>
                <w:szCs w:val="22"/>
                <w:rtl w:val="0"/>
              </w:rPr>
              <w:t xml:space="preserve">Ability to speak a community language other than English</w:t>
            </w:r>
          </w:p>
        </w:tc>
        <w:tc>
          <w:tcPr>
            <w:tcMar>
              <w:top w:w="0.0" w:type="dxa"/>
              <w:bottom w:w="0.0" w:type="dxa"/>
            </w:tcMar>
          </w:tcPr>
          <w:p w:rsidR="00000000" w:rsidDel="00000000" w:rsidP="00000000" w:rsidRDefault="00000000" w:rsidRPr="00000000" w14:paraId="00000066">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67">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68">
            <w:pPr>
              <w:keepNext w:val="1"/>
              <w:rPr>
                <w:rFonts w:ascii="Arial" w:cs="Arial" w:eastAsia="Arial" w:hAnsi="Arial"/>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69">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6A">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6B">
            <w:pPr>
              <w:keepNext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Skills, knowledge and abilities</w:t>
            </w:r>
          </w:p>
        </w:tc>
        <w:tc>
          <w:tcPr>
            <w:tcMar>
              <w:top w:w="0.0" w:type="dxa"/>
              <w:bottom w:w="0.0" w:type="dxa"/>
            </w:tcMar>
          </w:tcPr>
          <w:p w:rsidR="00000000" w:rsidDel="00000000" w:rsidP="00000000" w:rsidRDefault="00000000" w:rsidRPr="00000000" w14:paraId="0000006C">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6D">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have positive interactions with adults and children of all ages</w:t>
            </w:r>
          </w:p>
        </w:tc>
        <w:tc>
          <w:tcPr>
            <w:tcMar>
              <w:top w:w="0.0" w:type="dxa"/>
              <w:bottom w:w="0.0" w:type="dxa"/>
            </w:tcMar>
          </w:tcPr>
          <w:p w:rsidR="00000000" w:rsidDel="00000000" w:rsidP="00000000" w:rsidRDefault="00000000" w:rsidRPr="00000000" w14:paraId="0000006F">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70">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with children from a wide range of social and cultural backgrounds</w:t>
            </w:r>
          </w:p>
        </w:tc>
        <w:tc>
          <w:tcPr>
            <w:tcMar>
              <w:top w:w="0.0" w:type="dxa"/>
              <w:bottom w:w="0.0" w:type="dxa"/>
            </w:tcMar>
          </w:tcPr>
          <w:p w:rsidR="00000000" w:rsidDel="00000000" w:rsidP="00000000" w:rsidRDefault="00000000" w:rsidRPr="00000000" w14:paraId="00000072">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73">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help children resolve conflicts constructively</w:t>
            </w:r>
          </w:p>
        </w:tc>
        <w:tc>
          <w:tcPr>
            <w:tcMar>
              <w:top w:w="0.0" w:type="dxa"/>
              <w:bottom w:w="0.0" w:type="dxa"/>
            </w:tcMar>
          </w:tcPr>
          <w:p w:rsidR="00000000" w:rsidDel="00000000" w:rsidP="00000000" w:rsidRDefault="00000000" w:rsidRPr="00000000" w14:paraId="00000075">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deal in a calm and confident manner with behavioural issues</w:t>
            </w:r>
          </w:p>
        </w:tc>
        <w:tc>
          <w:tcPr>
            <w:tcMar>
              <w:top w:w="0.0" w:type="dxa"/>
              <w:bottom w:w="0.0" w:type="dxa"/>
            </w:tcMar>
          </w:tcPr>
          <w:p w:rsidR="00000000" w:rsidDel="00000000" w:rsidP="00000000" w:rsidRDefault="00000000" w:rsidRPr="00000000" w14:paraId="00000078">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79">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deal effectively with minor accidents and injuries</w:t>
            </w:r>
          </w:p>
        </w:tc>
        <w:tc>
          <w:tcPr>
            <w:tcMar>
              <w:top w:w="0.0" w:type="dxa"/>
              <w:bottom w:w="0.0" w:type="dxa"/>
            </w:tcMar>
          </w:tcPr>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sz w:val="22"/>
                <w:szCs w:val="22"/>
                <w:rtl w:val="0"/>
              </w:rPr>
              <w:t xml:space="preserve">Able to maintain confidentiality at all times about school issues, within school and in the wider community</w:t>
            </w:r>
          </w:p>
        </w:tc>
        <w:tc>
          <w:tcPr>
            <w:tcMar>
              <w:top w:w="0.0" w:type="dxa"/>
              <w:bottom w:w="0.0" w:type="dxa"/>
            </w:tcMar>
          </w:tcPr>
          <w:p w:rsidR="00000000" w:rsidDel="00000000" w:rsidP="00000000" w:rsidRDefault="00000000" w:rsidRPr="00000000" w14:paraId="0000007E">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understanding of Health &amp; Safety standards within a school setting, particularly security</w:t>
            </w:r>
          </w:p>
        </w:tc>
        <w:tc>
          <w:tcPr>
            <w:tcMar>
              <w:top w:w="0.0" w:type="dxa"/>
              <w:bottom w:w="0.0" w:type="dxa"/>
            </w:tcMar>
          </w:tcPr>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82">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83">
            <w:pPr>
              <w:tabs>
                <w:tab w:val="center" w:pos="4320"/>
                <w:tab w:val="right" w:pos="8640"/>
              </w:tabs>
              <w:rPr>
                <w:rFonts w:ascii="Arial" w:cs="Arial" w:eastAsia="Arial" w:hAnsi="Arial"/>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86">
            <w:pPr>
              <w:tabs>
                <w:tab w:val="center" w:pos="4320"/>
                <w:tab w:val="right" w:pos="864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Other Job Specific Requirements</w:t>
            </w:r>
          </w:p>
        </w:tc>
        <w:tc>
          <w:tcPr>
            <w:tcMar>
              <w:top w:w="0.0" w:type="dxa"/>
              <w:bottom w:w="0.0" w:type="dxa"/>
            </w:tcMar>
          </w:tcPr>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A willingness to promote the ethos of the school</w:t>
            </w:r>
          </w:p>
        </w:tc>
        <w:tc>
          <w:tcPr>
            <w:tcMar>
              <w:top w:w="0.0" w:type="dxa"/>
              <w:bottom w:w="0.0" w:type="dxa"/>
            </w:tcMar>
          </w:tcPr>
          <w:p w:rsidR="00000000" w:rsidDel="00000000" w:rsidP="00000000" w:rsidRDefault="00000000" w:rsidRPr="00000000" w14:paraId="0000008A">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the Council’s Equal Opportunities Policy and Acceptance of their responsibility for its practical application. </w:t>
            </w:r>
          </w:p>
        </w:tc>
        <w:tc>
          <w:tcPr>
            <w:tcMar>
              <w:top w:w="0.0" w:type="dxa"/>
              <w:bottom w:w="0.0" w:type="dxa"/>
            </w:tcMar>
          </w:tcPr>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8E">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8F">
            <w:pPr>
              <w:keepNext w:val="1"/>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Commitment to understand and comply with the requirements of the Health and Safety at Work Act 1974.</w:t>
            </w:r>
          </w:p>
        </w:tc>
        <w:tc>
          <w:tcPr>
            <w:tcMar>
              <w:top w:w="0.0" w:type="dxa"/>
              <w:bottom w:w="0.0" w:type="dxa"/>
            </w:tcMar>
          </w:tcPr>
          <w:p w:rsidR="00000000" w:rsidDel="00000000" w:rsidP="00000000" w:rsidRDefault="00000000" w:rsidRPr="00000000" w14:paraId="00000090">
            <w:pPr>
              <w:jc w:val="center"/>
              <w:rPr>
                <w:rFonts w:ascii="Arial" w:cs="Arial" w:eastAsia="Arial" w:hAnsi="Arial"/>
                <w:sz w:val="22"/>
                <w:szCs w:val="22"/>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tcMar>
              <w:top w:w="0.0" w:type="dxa"/>
              <w:bottom w:w="0.0" w:type="dxa"/>
            </w:tcMar>
          </w:tcPr>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92">
            <w:pPr>
              <w:keepNext w:val="1"/>
              <w:rPr>
                <w:rFonts w:ascii="Arial" w:cs="Arial" w:eastAsia="Arial" w:hAnsi="Arial"/>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93">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94">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95">
            <w:pPr>
              <w:keepNext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Disqualifying Factors</w:t>
            </w:r>
          </w:p>
        </w:tc>
        <w:tc>
          <w:tcPr>
            <w:tcMar>
              <w:top w:w="0.0" w:type="dxa"/>
              <w:bottom w:w="0.0" w:type="dxa"/>
            </w:tcMar>
          </w:tcPr>
          <w:p w:rsidR="00000000" w:rsidDel="00000000" w:rsidP="00000000" w:rsidRDefault="00000000" w:rsidRPr="00000000" w14:paraId="00000096">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sz w:val="22"/>
                <w:szCs w:val="22"/>
                <w:rtl w:val="0"/>
              </w:rPr>
              <w:t xml:space="preserve">Indication of sexist, racist, or anti-disability attitudes or any other attitudes in conflict with the Council’s Equal Opportunities Policy</w:t>
            </w:r>
          </w:p>
        </w:tc>
        <w:tc>
          <w:tcPr>
            <w:tcMar>
              <w:top w:w="0.0" w:type="dxa"/>
              <w:bottom w:w="0.0" w:type="dxa"/>
            </w:tcMar>
          </w:tcPr>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9A">
            <w:pPr>
              <w:jc w:val="center"/>
              <w:rPr>
                <w:rFonts w:ascii="Arial" w:cs="Arial" w:eastAsia="Arial" w:hAnsi="Arial"/>
                <w:sz w:val="22"/>
                <w:szCs w:val="22"/>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sz w:val="22"/>
                <w:szCs w:val="22"/>
                <w:rtl w:val="0"/>
              </w:rPr>
              <w:t xml:space="preserve">An inability to provide relevant documentation which permits working in the UK eg passport, visa and work permit, birth certificate</w:t>
            </w:r>
          </w:p>
        </w:tc>
        <w:tc>
          <w:tcPr>
            <w:tcMar>
              <w:top w:w="0.0" w:type="dxa"/>
              <w:bottom w:w="0.0" w:type="dxa"/>
            </w:tcMar>
          </w:tcPr>
          <w:p w:rsidR="00000000" w:rsidDel="00000000" w:rsidP="00000000" w:rsidRDefault="00000000" w:rsidRPr="00000000" w14:paraId="0000009C">
            <w:pPr>
              <w:jc w:val="center"/>
              <w:rPr>
                <w:rFonts w:ascii="Arial" w:cs="Arial" w:eastAsia="Arial" w:hAnsi="Arial"/>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i w:val="1"/>
          <w:sz w:val="22"/>
          <w:szCs w:val="22"/>
        </w:rPr>
      </w:pPr>
      <w:r w:rsidDel="00000000" w:rsidR="00000000" w:rsidRPr="00000000">
        <w:rPr>
          <w:rFonts w:ascii="Arial" w:cs="Arial" w:eastAsia="Arial" w:hAnsi="Arial"/>
          <w:sz w:val="22"/>
          <w:szCs w:val="22"/>
          <w:rtl w:val="0"/>
        </w:rPr>
        <w:t xml:space="preserve">E = Essential requirements (</w:t>
      </w:r>
      <w:r w:rsidDel="00000000" w:rsidR="00000000" w:rsidRPr="00000000">
        <w:rPr>
          <w:rFonts w:ascii="Arial" w:cs="Arial" w:eastAsia="Arial" w:hAnsi="Arial"/>
          <w:i w:val="1"/>
          <w:sz w:val="22"/>
          <w:szCs w:val="22"/>
          <w:rtl w:val="0"/>
        </w:rPr>
        <w:t xml:space="preserve">those without which a candidate would simply be unable to do the job)</w:t>
      </w:r>
    </w:p>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t xml:space="preserve">D = Desirable (</w:t>
      </w:r>
      <w:r w:rsidDel="00000000" w:rsidR="00000000" w:rsidRPr="00000000">
        <w:rPr>
          <w:rFonts w:ascii="Arial" w:cs="Arial" w:eastAsia="Arial" w:hAnsi="Arial"/>
          <w:i w:val="1"/>
          <w:sz w:val="22"/>
          <w:szCs w:val="22"/>
          <w:rtl w:val="0"/>
        </w:rPr>
        <w:t xml:space="preserve">those which would be useful for the post-holder to possess)</w:t>
      </w: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60" w:line="288"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sectPr>
      <w:pgSz w:h="16840" w:w="11907" w:orient="portrait"/>
      <w:pgMar w:bottom="899"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Courier New"/>
  <w:font w:name="Tahoma">
    <w:embedRegular w:fontKey="{00000000-0000-0000-0000-000000000000}" r:id="rId1" w:subsetted="0"/>
    <w:embedBold w:fontKey="{00000000-0000-0000-0000-000000000000}" r:id="rId2" w:subsetted="0"/>
  </w:font>
  <w:font w:name="Wing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0"/>
      <w:widowControl w:val="0"/>
      <w:spacing w:after="120" w:before="320" w:line="200" w:lineRule="auto"/>
    </w:pPr>
    <w:rPr>
      <w:rFonts w:ascii="Arial" w:cs="Arial" w:eastAsia="Arial" w:hAnsi="Arial"/>
      <w:b w:val="1"/>
      <w:color w:val="000000"/>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924E1"/>
    <w:pPr>
      <w:spacing w:after="0" w:line="240" w:lineRule="auto"/>
    </w:pPr>
    <w:rPr>
      <w:rFonts w:ascii="Times New Roman" w:cs="Times New Roman" w:eastAsia="Times New Roman" w:hAnsi="Times New Roman"/>
      <w:sz w:val="24"/>
      <w:szCs w:val="24"/>
      <w:lang w:eastAsia="en-GB"/>
    </w:rPr>
  </w:style>
  <w:style w:type="paragraph" w:styleId="Heading1">
    <w:name w:val="heading 1"/>
    <w:basedOn w:val="Normal"/>
    <w:next w:val="Normal"/>
    <w:link w:val="Heading1Char"/>
    <w:uiPriority w:val="9"/>
    <w:qFormat w:val="1"/>
    <w:rsid w:val="00647394"/>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rsid w:val="00E719E3"/>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Heading2"/>
    <w:next w:val="Normal"/>
    <w:link w:val="Heading3Char"/>
    <w:qFormat w:val="1"/>
    <w:rsid w:val="00E719E3"/>
    <w:pPr>
      <w:keepLines w:val="0"/>
      <w:widowControl w:val="0"/>
      <w:autoSpaceDE w:val="0"/>
      <w:autoSpaceDN w:val="0"/>
      <w:adjustRightInd w:val="0"/>
      <w:spacing w:after="120" w:before="320" w:line="200" w:lineRule="exact"/>
      <w:outlineLvl w:val="2"/>
    </w:pPr>
    <w:rPr>
      <w:rFonts w:ascii="Arial" w:cs="Arial" w:eastAsia="Times New Roman" w:hAnsi="Arial"/>
      <w:b w:val="1"/>
      <w:bCs w:val="1"/>
      <w:color w:val="auto"/>
      <w:spacing w:val="-2"/>
      <w:w w:val="105"/>
      <w:sz w:val="22"/>
      <w:szCs w:val="22"/>
      <w:lang w:eastAsia="en-US" w:val="en-US"/>
    </w:rPr>
  </w:style>
  <w:style w:type="paragraph" w:styleId="Heading5">
    <w:name w:val="heading 5"/>
    <w:basedOn w:val="Normal"/>
    <w:next w:val="Normal"/>
    <w:link w:val="Heading5Char"/>
    <w:uiPriority w:val="9"/>
    <w:semiHidden w:val="1"/>
    <w:unhideWhenUsed w:val="1"/>
    <w:qFormat w:val="1"/>
    <w:rsid w:val="00647394"/>
    <w:pPr>
      <w:keepNext w:val="1"/>
      <w:keepLines w:val="1"/>
      <w:spacing w:before="200"/>
      <w:outlineLvl w:val="4"/>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uiPriority w:val="9"/>
    <w:semiHidden w:val="1"/>
    <w:unhideWhenUsed w:val="1"/>
    <w:qFormat w:val="1"/>
    <w:rsid w:val="00BA1AD0"/>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9">
    <w:name w:val="heading 9"/>
    <w:basedOn w:val="Normal"/>
    <w:next w:val="Normal"/>
    <w:link w:val="Heading9Char"/>
    <w:uiPriority w:val="9"/>
    <w:semiHidden w:val="1"/>
    <w:unhideWhenUsed w:val="1"/>
    <w:qFormat w:val="1"/>
    <w:rsid w:val="00BA1AD0"/>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qFormat w:val="1"/>
    <w:rsid w:val="00C924E1"/>
    <w:pPr>
      <w:jc w:val="center"/>
    </w:pPr>
    <w:rPr>
      <w:rFonts w:ascii="Tahoma" w:cs="Tahoma" w:hAnsi="Tahoma"/>
      <w:b w:val="1"/>
      <w:sz w:val="22"/>
      <w:szCs w:val="36"/>
    </w:rPr>
  </w:style>
  <w:style w:type="paragraph" w:styleId="ListParagraph">
    <w:name w:val="List Paragraph"/>
    <w:basedOn w:val="Normal"/>
    <w:uiPriority w:val="34"/>
    <w:qFormat w:val="1"/>
    <w:rsid w:val="00C924E1"/>
    <w:pPr>
      <w:spacing w:after="200" w:line="276" w:lineRule="auto"/>
      <w:ind w:left="720"/>
      <w:contextualSpacing w:val="1"/>
    </w:pPr>
    <w:rPr>
      <w:rFonts w:ascii="Calibri" w:eastAsia="Calibri" w:hAnsi="Calibri"/>
      <w:sz w:val="22"/>
      <w:szCs w:val="22"/>
      <w:lang w:eastAsia="en-US"/>
    </w:rPr>
  </w:style>
  <w:style w:type="paragraph" w:styleId="BalloonText">
    <w:name w:val="Balloon Text"/>
    <w:basedOn w:val="Normal"/>
    <w:link w:val="BalloonTextChar"/>
    <w:uiPriority w:val="99"/>
    <w:semiHidden w:val="1"/>
    <w:unhideWhenUsed w:val="1"/>
    <w:rsid w:val="005F045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F045E"/>
    <w:rPr>
      <w:rFonts w:ascii="Tahoma" w:cs="Tahoma" w:eastAsia="Times New Roman" w:hAnsi="Tahoma"/>
      <w:sz w:val="16"/>
      <w:szCs w:val="16"/>
      <w:lang w:eastAsia="en-GB"/>
    </w:rPr>
  </w:style>
  <w:style w:type="character" w:styleId="Heading3Char" w:customStyle="1">
    <w:name w:val="Heading 3 Char"/>
    <w:basedOn w:val="DefaultParagraphFont"/>
    <w:link w:val="Heading3"/>
    <w:rsid w:val="00E719E3"/>
    <w:rPr>
      <w:rFonts w:ascii="Arial" w:cs="Arial" w:eastAsia="Times New Roman" w:hAnsi="Arial"/>
      <w:b w:val="1"/>
      <w:bCs w:val="1"/>
      <w:spacing w:val="-2"/>
      <w:w w:val="105"/>
      <w:lang w:val="en-US"/>
    </w:rPr>
  </w:style>
  <w:style w:type="paragraph" w:styleId="Bullet1Text" w:customStyle="1">
    <w:name w:val="Bullet1 (Text)"/>
    <w:basedOn w:val="Header"/>
    <w:link w:val="Bullet1TextChar"/>
    <w:rsid w:val="00E719E3"/>
    <w:pPr>
      <w:keepLines w:val="1"/>
      <w:numPr>
        <w:numId w:val="9"/>
      </w:numPr>
      <w:tabs>
        <w:tab w:val="clear" w:pos="4513"/>
        <w:tab w:val="clear" w:pos="9026"/>
        <w:tab w:val="left" w:pos="517"/>
      </w:tabs>
      <w:spacing w:after="40" w:before="40" w:line="288" w:lineRule="auto"/>
      <w:ind w:left="516" w:hanging="284"/>
    </w:pPr>
    <w:rPr>
      <w:rFonts w:ascii="Arial" w:cs="Arial" w:hAnsi="Arial"/>
      <w:sz w:val="22"/>
      <w:szCs w:val="22"/>
      <w:lang w:eastAsia="en-US"/>
    </w:rPr>
  </w:style>
  <w:style w:type="paragraph" w:styleId="BulletafterStep" w:customStyle="1">
    <w:name w:val="Bullet (after Step)"/>
    <w:basedOn w:val="Bullet1Text"/>
    <w:rsid w:val="00E719E3"/>
    <w:pPr>
      <w:numPr>
        <w:numId w:val="8"/>
      </w:numPr>
      <w:tabs>
        <w:tab w:val="clear" w:pos="2415"/>
        <w:tab w:val="num" w:pos="360"/>
      </w:tabs>
      <w:spacing w:after="20" w:before="20"/>
      <w:ind w:left="360" w:hanging="360"/>
    </w:pPr>
    <w:rPr>
      <w:sz w:val="18"/>
    </w:rPr>
  </w:style>
  <w:style w:type="paragraph" w:styleId="Bullet2Text" w:customStyle="1">
    <w:name w:val="Bullet2 (Text)"/>
    <w:basedOn w:val="Bullet1Text"/>
    <w:autoRedefine w:val="1"/>
    <w:rsid w:val="00E719E3"/>
    <w:pPr>
      <w:tabs>
        <w:tab w:val="clear" w:pos="517"/>
        <w:tab w:val="left" w:pos="1084"/>
      </w:tabs>
      <w:ind w:left="1084"/>
    </w:pPr>
    <w:rPr>
      <w:snapToGrid w:val="0"/>
    </w:rPr>
  </w:style>
  <w:style w:type="character" w:styleId="Bullet1TextChar" w:customStyle="1">
    <w:name w:val="Bullet1 (Text) Char"/>
    <w:link w:val="Bullet1Text"/>
    <w:rsid w:val="00E719E3"/>
    <w:rPr>
      <w:rFonts w:ascii="Arial" w:cs="Arial" w:eastAsia="Times New Roman" w:hAnsi="Arial"/>
    </w:rPr>
  </w:style>
  <w:style w:type="character" w:styleId="Heading2Char" w:customStyle="1">
    <w:name w:val="Heading 2 Char"/>
    <w:basedOn w:val="DefaultParagraphFont"/>
    <w:link w:val="Heading2"/>
    <w:uiPriority w:val="9"/>
    <w:semiHidden w:val="1"/>
    <w:rsid w:val="00E719E3"/>
    <w:rPr>
      <w:rFonts w:asciiTheme="majorHAnsi" w:cstheme="majorBidi" w:eastAsiaTheme="majorEastAsia" w:hAnsiTheme="majorHAnsi"/>
      <w:color w:val="365f91" w:themeColor="accent1" w:themeShade="0000BF"/>
      <w:sz w:val="26"/>
      <w:szCs w:val="26"/>
      <w:lang w:eastAsia="en-GB"/>
    </w:rPr>
  </w:style>
  <w:style w:type="paragraph" w:styleId="Header">
    <w:name w:val="header"/>
    <w:basedOn w:val="Normal"/>
    <w:link w:val="HeaderChar"/>
    <w:semiHidden w:val="1"/>
    <w:unhideWhenUsed w:val="1"/>
    <w:rsid w:val="00E719E3"/>
    <w:pPr>
      <w:tabs>
        <w:tab w:val="center" w:pos="4513"/>
        <w:tab w:val="right" w:pos="9026"/>
      </w:tabs>
    </w:pPr>
  </w:style>
  <w:style w:type="character" w:styleId="HeaderChar" w:customStyle="1">
    <w:name w:val="Header Char"/>
    <w:basedOn w:val="DefaultParagraphFont"/>
    <w:link w:val="Header"/>
    <w:semiHidden w:val="1"/>
    <w:rsid w:val="00E719E3"/>
    <w:rPr>
      <w:rFonts w:ascii="Times New Roman" w:cs="Times New Roman" w:eastAsia="Times New Roman" w:hAnsi="Times New Roman"/>
      <w:sz w:val="24"/>
      <w:szCs w:val="24"/>
      <w:lang w:eastAsia="en-GB"/>
    </w:rPr>
  </w:style>
  <w:style w:type="paragraph" w:styleId="Question" w:customStyle="1">
    <w:name w:val="Question"/>
    <w:basedOn w:val="Normal"/>
    <w:link w:val="QuestionChar"/>
    <w:rsid w:val="00E719E3"/>
    <w:pPr>
      <w:widowControl w:val="0"/>
      <w:autoSpaceDE w:val="0"/>
      <w:autoSpaceDN w:val="0"/>
      <w:adjustRightInd w:val="0"/>
      <w:spacing w:after="20" w:before="100" w:line="288" w:lineRule="auto"/>
    </w:pPr>
    <w:rPr>
      <w:rFonts w:ascii="Arial" w:cs="Arial" w:hAnsi="Arial"/>
      <w:sz w:val="16"/>
      <w:szCs w:val="16"/>
      <w:lang w:eastAsia="en-US"/>
    </w:rPr>
  </w:style>
  <w:style w:type="paragraph" w:styleId="Answer" w:customStyle="1">
    <w:name w:val="Answer"/>
    <w:basedOn w:val="Question"/>
    <w:link w:val="AnswerChar"/>
    <w:rsid w:val="00E719E3"/>
    <w:pPr>
      <w:spacing w:before="60"/>
    </w:pPr>
    <w:rPr>
      <w:sz w:val="20"/>
      <w:szCs w:val="20"/>
    </w:rPr>
  </w:style>
  <w:style w:type="character" w:styleId="QuestionChar" w:customStyle="1">
    <w:name w:val="Question Char"/>
    <w:link w:val="Question"/>
    <w:rsid w:val="00E719E3"/>
    <w:rPr>
      <w:rFonts w:ascii="Arial" w:cs="Arial" w:eastAsia="Times New Roman" w:hAnsi="Arial"/>
      <w:sz w:val="16"/>
      <w:szCs w:val="16"/>
    </w:rPr>
  </w:style>
  <w:style w:type="character" w:styleId="AnswerChar" w:customStyle="1">
    <w:name w:val="Answer Char"/>
    <w:basedOn w:val="QuestionChar"/>
    <w:link w:val="Answer"/>
    <w:rsid w:val="00E719E3"/>
    <w:rPr>
      <w:rFonts w:ascii="Arial" w:cs="Arial" w:eastAsia="Times New Roman" w:hAnsi="Arial"/>
      <w:sz w:val="20"/>
      <w:szCs w:val="20"/>
    </w:rPr>
  </w:style>
  <w:style w:type="paragraph" w:styleId="Step" w:customStyle="1">
    <w:name w:val="Step"/>
    <w:basedOn w:val="Tabletext"/>
    <w:rsid w:val="00E719E3"/>
    <w:pPr>
      <w:numPr>
        <w:numId w:val="10"/>
      </w:numPr>
      <w:tabs>
        <w:tab w:val="clear" w:pos="502"/>
        <w:tab w:val="num" w:pos="360"/>
      </w:tabs>
      <w:ind w:left="0" w:firstLine="0"/>
      <w:jc w:val="right"/>
    </w:pPr>
    <w:rPr>
      <w:w w:val="104"/>
    </w:rPr>
  </w:style>
  <w:style w:type="paragraph" w:styleId="Tabletext" w:customStyle="1">
    <w:name w:val="Table text"/>
    <w:basedOn w:val="Answer"/>
    <w:rsid w:val="00E719E3"/>
    <w:rPr>
      <w:iCs w:val="1"/>
      <w:sz w:val="22"/>
      <w:szCs w:val="22"/>
    </w:rPr>
  </w:style>
  <w:style w:type="paragraph" w:styleId="BodyTextIndent3">
    <w:name w:val="Body Text Indent 3"/>
    <w:basedOn w:val="Normal"/>
    <w:link w:val="BodyTextIndent3Char"/>
    <w:semiHidden w:val="1"/>
    <w:unhideWhenUsed w:val="1"/>
    <w:rsid w:val="00BA1AD0"/>
    <w:pPr>
      <w:ind w:left="1440" w:hanging="731"/>
    </w:pPr>
    <w:rPr>
      <w:rFonts w:ascii="Frutiger 45 Light" w:hAnsi="Frutiger 45 Light"/>
      <w:szCs w:val="20"/>
      <w:lang w:eastAsia="en-US"/>
    </w:rPr>
  </w:style>
  <w:style w:type="character" w:styleId="BodyTextIndent3Char" w:customStyle="1">
    <w:name w:val="Body Text Indent 3 Char"/>
    <w:basedOn w:val="DefaultParagraphFont"/>
    <w:link w:val="BodyTextIndent3"/>
    <w:semiHidden w:val="1"/>
    <w:rsid w:val="00BA1AD0"/>
    <w:rPr>
      <w:rFonts w:ascii="Frutiger 45 Light" w:cs="Times New Roman" w:eastAsia="Times New Roman" w:hAnsi="Frutiger 45 Light"/>
      <w:sz w:val="24"/>
      <w:szCs w:val="20"/>
    </w:rPr>
  </w:style>
  <w:style w:type="character" w:styleId="Heading9Char" w:customStyle="1">
    <w:name w:val="Heading 9 Char"/>
    <w:basedOn w:val="DefaultParagraphFont"/>
    <w:link w:val="Heading9"/>
    <w:uiPriority w:val="9"/>
    <w:semiHidden w:val="1"/>
    <w:rsid w:val="00BA1AD0"/>
    <w:rPr>
      <w:rFonts w:asciiTheme="majorHAnsi" w:cstheme="majorBidi" w:eastAsiaTheme="majorEastAsia" w:hAnsiTheme="majorHAnsi"/>
      <w:i w:val="1"/>
      <w:iCs w:val="1"/>
      <w:color w:val="404040" w:themeColor="text1" w:themeTint="0000BF"/>
      <w:sz w:val="20"/>
      <w:szCs w:val="20"/>
      <w:lang w:eastAsia="en-GB"/>
    </w:rPr>
  </w:style>
  <w:style w:type="character" w:styleId="Heading7Char" w:customStyle="1">
    <w:name w:val="Heading 7 Char"/>
    <w:basedOn w:val="DefaultParagraphFont"/>
    <w:link w:val="Heading7"/>
    <w:uiPriority w:val="9"/>
    <w:semiHidden w:val="1"/>
    <w:rsid w:val="00BA1AD0"/>
    <w:rPr>
      <w:rFonts w:asciiTheme="majorHAnsi" w:cstheme="majorBidi" w:eastAsiaTheme="majorEastAsia" w:hAnsiTheme="majorHAnsi"/>
      <w:i w:val="1"/>
      <w:iCs w:val="1"/>
      <w:color w:val="404040" w:themeColor="text1" w:themeTint="0000BF"/>
      <w:sz w:val="24"/>
      <w:szCs w:val="24"/>
      <w:lang w:eastAsia="en-GB"/>
    </w:rPr>
  </w:style>
  <w:style w:type="paragraph" w:styleId="BodyText3">
    <w:name w:val="Body Text 3"/>
    <w:basedOn w:val="Normal"/>
    <w:link w:val="BodyText3Char"/>
    <w:uiPriority w:val="99"/>
    <w:semiHidden w:val="1"/>
    <w:unhideWhenUsed w:val="1"/>
    <w:rsid w:val="00A24126"/>
    <w:pPr>
      <w:spacing w:after="120"/>
    </w:pPr>
    <w:rPr>
      <w:sz w:val="16"/>
      <w:szCs w:val="16"/>
    </w:rPr>
  </w:style>
  <w:style w:type="character" w:styleId="BodyText3Char" w:customStyle="1">
    <w:name w:val="Body Text 3 Char"/>
    <w:basedOn w:val="DefaultParagraphFont"/>
    <w:link w:val="BodyText3"/>
    <w:uiPriority w:val="99"/>
    <w:semiHidden w:val="1"/>
    <w:rsid w:val="00A24126"/>
    <w:rPr>
      <w:rFonts w:ascii="Times New Roman" w:cs="Times New Roman" w:eastAsia="Times New Roman" w:hAnsi="Times New Roman"/>
      <w:sz w:val="16"/>
      <w:szCs w:val="16"/>
      <w:lang w:eastAsia="en-GB"/>
    </w:rPr>
  </w:style>
  <w:style w:type="character" w:styleId="Heading1Char" w:customStyle="1">
    <w:name w:val="Heading 1 Char"/>
    <w:basedOn w:val="DefaultParagraphFont"/>
    <w:link w:val="Heading1"/>
    <w:uiPriority w:val="9"/>
    <w:rsid w:val="00647394"/>
    <w:rPr>
      <w:rFonts w:asciiTheme="majorHAnsi" w:cstheme="majorBidi" w:eastAsiaTheme="majorEastAsia" w:hAnsiTheme="majorHAnsi"/>
      <w:b w:val="1"/>
      <w:bCs w:val="1"/>
      <w:color w:val="365f91" w:themeColor="accent1" w:themeShade="0000BF"/>
      <w:sz w:val="28"/>
      <w:szCs w:val="28"/>
      <w:lang w:eastAsia="en-GB"/>
    </w:rPr>
  </w:style>
  <w:style w:type="character" w:styleId="Heading5Char" w:customStyle="1">
    <w:name w:val="Heading 5 Char"/>
    <w:basedOn w:val="DefaultParagraphFont"/>
    <w:link w:val="Heading5"/>
    <w:uiPriority w:val="9"/>
    <w:semiHidden w:val="1"/>
    <w:rsid w:val="00647394"/>
    <w:rPr>
      <w:rFonts w:asciiTheme="majorHAnsi" w:cstheme="majorBidi" w:eastAsiaTheme="majorEastAsia" w:hAnsiTheme="majorHAnsi"/>
      <w:color w:val="243f60" w:themeColor="accent1" w:themeShade="00007F"/>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YJ+9SfoTIU3BpQ5MctemNo465A==">AMUW2mWA2OiyVfKq3uGoMcgQh7xV+8S5DW6b6mn4n1+IPtXZFd+IJjoN0JALbWUh0LIndfEgrzNHJwOjvGFRrb+ZjzL0WGZjIvCE70cUydfO3z8bLSPkmNO5FcImRItqSf9m5fkLZ9/k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2018-04-24T15:37:00Z</dcterms:created>
  <dc:creator>Carmel Smith</dc:creator>
</cp:coreProperties>
</file>