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85A" w:rsidRPr="004C1482" w:rsidRDefault="000336E7" w:rsidP="00A54E34">
      <w:pPr>
        <w:spacing w:after="0" w:line="240" w:lineRule="auto"/>
        <w:ind w:right="127"/>
        <w:jc w:val="both"/>
        <w:rPr>
          <w:rFonts w:ascii="Arial" w:hAnsi="Arial" w:cs="Arial"/>
          <w:b/>
          <w:i/>
        </w:rPr>
      </w:pPr>
      <w:r w:rsidRPr="004C1482">
        <w:rPr>
          <w:rFonts w:ascii="Arial" w:hAnsi="Arial" w:cs="Arial"/>
          <w:b/>
          <w:sz w:val="24"/>
          <w:szCs w:val="24"/>
        </w:rPr>
        <w:t>Jo</w:t>
      </w:r>
      <w:bookmarkStart w:id="0" w:name="_GoBack"/>
      <w:bookmarkEnd w:id="0"/>
      <w:r w:rsidRPr="004C1482">
        <w:rPr>
          <w:rFonts w:ascii="Arial" w:hAnsi="Arial" w:cs="Arial"/>
          <w:b/>
          <w:sz w:val="24"/>
          <w:szCs w:val="24"/>
        </w:rPr>
        <w:t>b Description</w:t>
      </w:r>
    </w:p>
    <w:p w:rsidR="000336E7" w:rsidRPr="000336E7" w:rsidRDefault="000336E7" w:rsidP="00A54E34">
      <w:pPr>
        <w:pStyle w:val="BodyText"/>
        <w:widowControl w:val="0"/>
        <w:autoSpaceDE w:val="0"/>
        <w:autoSpaceDN w:val="0"/>
        <w:ind w:right="119"/>
        <w:jc w:val="both"/>
        <w:rPr>
          <w:rFonts w:ascii="Arial" w:hAnsi="Arial" w:cs="Arial"/>
          <w:b w:val="0"/>
          <w:sz w:val="22"/>
          <w:szCs w:val="22"/>
          <w:u w:val="none"/>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931"/>
      </w:tblGrid>
      <w:tr w:rsidR="002F4478" w:rsidRPr="002E54D0" w:rsidTr="00A54E34">
        <w:tc>
          <w:tcPr>
            <w:tcW w:w="1701" w:type="dxa"/>
          </w:tcPr>
          <w:p w:rsidR="002F4478" w:rsidRPr="002E54D0" w:rsidRDefault="002F4478" w:rsidP="00A54E34">
            <w:pPr>
              <w:tabs>
                <w:tab w:val="left" w:pos="2520"/>
              </w:tabs>
              <w:spacing w:after="0" w:line="240" w:lineRule="auto"/>
              <w:jc w:val="both"/>
              <w:rPr>
                <w:b/>
              </w:rPr>
            </w:pPr>
            <w:r w:rsidRPr="002E54D0">
              <w:rPr>
                <w:b/>
              </w:rPr>
              <w:t>Job Title</w:t>
            </w:r>
          </w:p>
        </w:tc>
        <w:tc>
          <w:tcPr>
            <w:tcW w:w="8931" w:type="dxa"/>
          </w:tcPr>
          <w:p w:rsidR="002F4478" w:rsidRPr="00930227" w:rsidRDefault="002F4478" w:rsidP="00A54E34">
            <w:pPr>
              <w:spacing w:after="0" w:line="240" w:lineRule="auto"/>
              <w:jc w:val="both"/>
            </w:pPr>
            <w:r>
              <w:t>Pre-School Room Leader</w:t>
            </w:r>
          </w:p>
        </w:tc>
      </w:tr>
      <w:tr w:rsidR="002F4478" w:rsidRPr="002E54D0" w:rsidTr="00A54E34">
        <w:tc>
          <w:tcPr>
            <w:tcW w:w="1701" w:type="dxa"/>
          </w:tcPr>
          <w:p w:rsidR="002F4478" w:rsidRPr="002E54D0" w:rsidRDefault="002F4478" w:rsidP="00A54E34">
            <w:pPr>
              <w:spacing w:after="0" w:line="240" w:lineRule="auto"/>
              <w:jc w:val="both"/>
              <w:rPr>
                <w:b/>
              </w:rPr>
            </w:pPr>
            <w:r w:rsidRPr="002E54D0">
              <w:rPr>
                <w:b/>
              </w:rPr>
              <w:t>Grade</w:t>
            </w:r>
          </w:p>
        </w:tc>
        <w:tc>
          <w:tcPr>
            <w:tcW w:w="8931" w:type="dxa"/>
          </w:tcPr>
          <w:p w:rsidR="002F4478" w:rsidRPr="00E72CFD" w:rsidRDefault="002F4478" w:rsidP="00A54E34">
            <w:pPr>
              <w:spacing w:after="0" w:line="240" w:lineRule="auto"/>
              <w:jc w:val="both"/>
            </w:pPr>
            <w:r w:rsidRPr="00E72CFD">
              <w:t xml:space="preserve"> Scale </w:t>
            </w:r>
            <w:r w:rsidR="003C0F82" w:rsidRPr="00E72CFD">
              <w:t>6</w:t>
            </w:r>
            <w:r w:rsidRPr="00E72CFD">
              <w:t xml:space="preserve"> </w:t>
            </w:r>
            <w:r w:rsidR="003C0F82" w:rsidRPr="00E72CFD">
              <w:t xml:space="preserve"> pt. 18-20   Term Time  </w:t>
            </w:r>
          </w:p>
        </w:tc>
      </w:tr>
      <w:tr w:rsidR="0023185A" w:rsidRPr="002E54D0" w:rsidTr="00A54E34">
        <w:tc>
          <w:tcPr>
            <w:tcW w:w="1701" w:type="dxa"/>
          </w:tcPr>
          <w:p w:rsidR="0023185A" w:rsidRPr="002E54D0" w:rsidRDefault="0023185A" w:rsidP="00A54E34">
            <w:pPr>
              <w:spacing w:after="0" w:line="240" w:lineRule="auto"/>
              <w:jc w:val="both"/>
              <w:rPr>
                <w:b/>
              </w:rPr>
            </w:pPr>
            <w:r>
              <w:rPr>
                <w:b/>
              </w:rPr>
              <w:t>Contract Type</w:t>
            </w:r>
          </w:p>
        </w:tc>
        <w:tc>
          <w:tcPr>
            <w:tcW w:w="8931" w:type="dxa"/>
          </w:tcPr>
          <w:p w:rsidR="0023185A" w:rsidRPr="00E72CFD" w:rsidRDefault="0023185A" w:rsidP="00A54E34">
            <w:pPr>
              <w:spacing w:after="0" w:line="240" w:lineRule="auto"/>
              <w:jc w:val="both"/>
            </w:pPr>
            <w:r w:rsidRPr="00E72CFD">
              <w:t>Permanent</w:t>
            </w:r>
          </w:p>
        </w:tc>
      </w:tr>
      <w:tr w:rsidR="0023185A" w:rsidRPr="002E54D0" w:rsidTr="00A54E34">
        <w:tc>
          <w:tcPr>
            <w:tcW w:w="1701" w:type="dxa"/>
          </w:tcPr>
          <w:p w:rsidR="0023185A" w:rsidRDefault="0023185A" w:rsidP="00A54E34">
            <w:pPr>
              <w:spacing w:after="0" w:line="240" w:lineRule="auto"/>
              <w:jc w:val="both"/>
              <w:rPr>
                <w:b/>
              </w:rPr>
            </w:pPr>
            <w:r>
              <w:rPr>
                <w:b/>
              </w:rPr>
              <w:t>Start date</w:t>
            </w:r>
          </w:p>
        </w:tc>
        <w:tc>
          <w:tcPr>
            <w:tcW w:w="8931" w:type="dxa"/>
          </w:tcPr>
          <w:p w:rsidR="0023185A" w:rsidRPr="00E72CFD" w:rsidRDefault="0023185A" w:rsidP="00A54E34">
            <w:pPr>
              <w:spacing w:after="0" w:line="240" w:lineRule="auto"/>
              <w:jc w:val="both"/>
            </w:pPr>
            <w:r w:rsidRPr="00E72CFD">
              <w:t>5</w:t>
            </w:r>
            <w:r w:rsidRPr="00E72CFD">
              <w:rPr>
                <w:vertAlign w:val="superscript"/>
              </w:rPr>
              <w:t>th</w:t>
            </w:r>
            <w:r w:rsidRPr="00E72CFD">
              <w:t xml:space="preserve"> January 2026</w:t>
            </w:r>
          </w:p>
        </w:tc>
      </w:tr>
      <w:tr w:rsidR="002F4478" w:rsidRPr="002E54D0" w:rsidTr="00A54E34">
        <w:tc>
          <w:tcPr>
            <w:tcW w:w="1701" w:type="dxa"/>
          </w:tcPr>
          <w:p w:rsidR="002F4478" w:rsidRPr="002E54D0" w:rsidRDefault="002F4478" w:rsidP="00A54E34">
            <w:pPr>
              <w:tabs>
                <w:tab w:val="left" w:pos="2520"/>
              </w:tabs>
              <w:spacing w:after="0" w:line="240" w:lineRule="auto"/>
              <w:jc w:val="both"/>
              <w:rPr>
                <w:b/>
              </w:rPr>
            </w:pPr>
            <w:r w:rsidRPr="002E54D0">
              <w:rPr>
                <w:b/>
              </w:rPr>
              <w:t>Reports to</w:t>
            </w:r>
          </w:p>
        </w:tc>
        <w:tc>
          <w:tcPr>
            <w:tcW w:w="8931" w:type="dxa"/>
          </w:tcPr>
          <w:p w:rsidR="002F4478" w:rsidRPr="00832B39" w:rsidRDefault="002F4478" w:rsidP="00A54E34">
            <w:pPr>
              <w:spacing w:after="0" w:line="240" w:lineRule="auto"/>
              <w:jc w:val="both"/>
            </w:pPr>
            <w:r>
              <w:t>EYFS Lead / Head Teacher</w:t>
            </w:r>
          </w:p>
        </w:tc>
      </w:tr>
      <w:tr w:rsidR="002F4478" w:rsidRPr="002E54D0" w:rsidTr="00A54E34">
        <w:tc>
          <w:tcPr>
            <w:tcW w:w="1701" w:type="dxa"/>
          </w:tcPr>
          <w:p w:rsidR="002F4478" w:rsidRPr="002E54D0" w:rsidRDefault="002F4478" w:rsidP="00A54E34">
            <w:pPr>
              <w:spacing w:after="0" w:line="240" w:lineRule="auto"/>
              <w:jc w:val="both"/>
              <w:rPr>
                <w:b/>
              </w:rPr>
            </w:pPr>
            <w:r w:rsidRPr="002E54D0">
              <w:rPr>
                <w:b/>
              </w:rPr>
              <w:t>Responsible to</w:t>
            </w:r>
          </w:p>
        </w:tc>
        <w:tc>
          <w:tcPr>
            <w:tcW w:w="8931" w:type="dxa"/>
          </w:tcPr>
          <w:p w:rsidR="002F4478" w:rsidRPr="00930227" w:rsidRDefault="002F4478" w:rsidP="00A54E34">
            <w:pPr>
              <w:spacing w:after="0" w:line="240" w:lineRule="auto"/>
              <w:jc w:val="both"/>
            </w:pPr>
            <w:r>
              <w:t>Head Teacher / Governing</w:t>
            </w:r>
            <w:r w:rsidR="00F62A0C">
              <w:t xml:space="preserve"> C</w:t>
            </w:r>
            <w:r>
              <w:t>ommittee</w:t>
            </w:r>
          </w:p>
        </w:tc>
      </w:tr>
      <w:tr w:rsidR="002F4478" w:rsidRPr="002E54D0" w:rsidTr="00A54E34">
        <w:tc>
          <w:tcPr>
            <w:tcW w:w="1701" w:type="dxa"/>
          </w:tcPr>
          <w:p w:rsidR="002F4478" w:rsidRPr="002E54D0" w:rsidRDefault="002F4478" w:rsidP="00A54E34">
            <w:pPr>
              <w:spacing w:after="0" w:line="240" w:lineRule="auto"/>
              <w:jc w:val="both"/>
              <w:rPr>
                <w:b/>
              </w:rPr>
            </w:pPr>
            <w:r w:rsidRPr="002E54D0">
              <w:rPr>
                <w:b/>
              </w:rPr>
              <w:t>Job Purpose</w:t>
            </w:r>
          </w:p>
        </w:tc>
        <w:tc>
          <w:tcPr>
            <w:tcW w:w="8931" w:type="dxa"/>
          </w:tcPr>
          <w:p w:rsidR="002F4478" w:rsidRPr="00832B39" w:rsidRDefault="002F4478" w:rsidP="00A54E34">
            <w:pPr>
              <w:spacing w:after="0" w:line="240" w:lineRule="auto"/>
              <w:jc w:val="both"/>
            </w:pPr>
            <w:r>
              <w:t>To provide safe, high quality education and care for pre-school children; to fulfil legal and statutory requirements; to supervise staff on a day to day basis; to contribute and implement policies.</w:t>
            </w:r>
          </w:p>
        </w:tc>
      </w:tr>
      <w:tr w:rsidR="002F4478" w:rsidRPr="002E54D0" w:rsidTr="00A54E34">
        <w:tc>
          <w:tcPr>
            <w:tcW w:w="1701" w:type="dxa"/>
          </w:tcPr>
          <w:p w:rsidR="002F4478" w:rsidRPr="002E54D0" w:rsidRDefault="002F4478" w:rsidP="004E59F3">
            <w:pPr>
              <w:jc w:val="both"/>
              <w:rPr>
                <w:b/>
              </w:rPr>
            </w:pPr>
            <w:r w:rsidRPr="002E54D0">
              <w:rPr>
                <w:b/>
              </w:rPr>
              <w:t>Duties</w:t>
            </w:r>
          </w:p>
        </w:tc>
        <w:tc>
          <w:tcPr>
            <w:tcW w:w="8931" w:type="dxa"/>
          </w:tcPr>
          <w:p w:rsidR="002F4478" w:rsidRDefault="002F4478" w:rsidP="002F4478">
            <w:pPr>
              <w:numPr>
                <w:ilvl w:val="0"/>
                <w:numId w:val="40"/>
              </w:numPr>
              <w:tabs>
                <w:tab w:val="left" w:pos="3780"/>
              </w:tabs>
              <w:spacing w:after="0" w:line="240" w:lineRule="auto"/>
              <w:jc w:val="both"/>
            </w:pPr>
            <w:r>
              <w:t>To take responsibility for drawing up long term, medium term and sessional curriculum plans which ensure that each child is working towards desirable learning outcomes.</w:t>
            </w:r>
          </w:p>
          <w:p w:rsidR="002F4478" w:rsidRDefault="002F4478" w:rsidP="002F4478">
            <w:pPr>
              <w:numPr>
                <w:ilvl w:val="0"/>
                <w:numId w:val="40"/>
              </w:numPr>
              <w:tabs>
                <w:tab w:val="left" w:pos="3780"/>
              </w:tabs>
              <w:spacing w:after="0" w:line="240" w:lineRule="auto"/>
              <w:jc w:val="both"/>
            </w:pPr>
            <w:r>
              <w:t>To monitor the effectiveness of the pre-school curriculum.</w:t>
            </w:r>
          </w:p>
          <w:p w:rsidR="002F4478" w:rsidRDefault="002F4478" w:rsidP="002F4478">
            <w:pPr>
              <w:numPr>
                <w:ilvl w:val="0"/>
                <w:numId w:val="40"/>
              </w:numPr>
              <w:tabs>
                <w:tab w:val="left" w:pos="3780"/>
              </w:tabs>
              <w:spacing w:after="0" w:line="240" w:lineRule="auto"/>
              <w:jc w:val="both"/>
            </w:pPr>
            <w:r>
              <w:t>To be responsible for providing a high quality of teaching, ensuring that staff are properly deployed and offer appropriate stimulation and support to the children.</w:t>
            </w:r>
          </w:p>
          <w:p w:rsidR="002F4478" w:rsidRDefault="002F4478" w:rsidP="002F4478">
            <w:pPr>
              <w:numPr>
                <w:ilvl w:val="0"/>
                <w:numId w:val="40"/>
              </w:numPr>
              <w:tabs>
                <w:tab w:val="left" w:pos="3780"/>
              </w:tabs>
              <w:spacing w:after="0" w:line="240" w:lineRule="auto"/>
              <w:jc w:val="both"/>
            </w:pPr>
            <w:r>
              <w:t>To draw up and to supervise the daily programme of pre-school activities and events.</w:t>
            </w:r>
          </w:p>
          <w:p w:rsidR="002F4478" w:rsidRDefault="002F4478" w:rsidP="002F4478">
            <w:pPr>
              <w:numPr>
                <w:ilvl w:val="0"/>
                <w:numId w:val="40"/>
              </w:numPr>
              <w:tabs>
                <w:tab w:val="left" w:pos="3780"/>
              </w:tabs>
              <w:spacing w:after="0" w:line="240" w:lineRule="auto"/>
              <w:jc w:val="both"/>
            </w:pPr>
            <w:r>
              <w:t>To be responsible for implementing systems of observation and record keeping so that children’s attainment and progress is effectively and regularly assessed.</w:t>
            </w:r>
          </w:p>
          <w:p w:rsidR="002F4478" w:rsidRDefault="002F4478" w:rsidP="002F4478">
            <w:pPr>
              <w:numPr>
                <w:ilvl w:val="0"/>
                <w:numId w:val="40"/>
              </w:numPr>
              <w:tabs>
                <w:tab w:val="left" w:pos="3780"/>
              </w:tabs>
              <w:spacing w:after="0" w:line="240" w:lineRule="auto"/>
              <w:jc w:val="both"/>
            </w:pPr>
            <w:r>
              <w:t>To monitor the effectiveness of assessment procedures.</w:t>
            </w:r>
          </w:p>
          <w:p w:rsidR="002F4478" w:rsidRDefault="002F4478" w:rsidP="002F4478">
            <w:pPr>
              <w:numPr>
                <w:ilvl w:val="0"/>
                <w:numId w:val="40"/>
              </w:numPr>
              <w:tabs>
                <w:tab w:val="left" w:pos="3780"/>
              </w:tabs>
              <w:spacing w:after="0" w:line="240" w:lineRule="auto"/>
              <w:jc w:val="both"/>
            </w:pPr>
            <w:r>
              <w:t>To organise the key worker system and to supervise staff on a daily basis</w:t>
            </w:r>
          </w:p>
          <w:p w:rsidR="002F4478" w:rsidRDefault="002F4478" w:rsidP="002F4478">
            <w:pPr>
              <w:numPr>
                <w:ilvl w:val="0"/>
                <w:numId w:val="40"/>
              </w:numPr>
              <w:tabs>
                <w:tab w:val="left" w:pos="3780"/>
              </w:tabs>
              <w:spacing w:after="0" w:line="240" w:lineRule="auto"/>
              <w:jc w:val="both"/>
            </w:pPr>
            <w:r>
              <w:t>To be responsible for monitoring the quality of teaching</w:t>
            </w:r>
          </w:p>
          <w:p w:rsidR="002F4478" w:rsidRDefault="002F4478" w:rsidP="002F4478">
            <w:pPr>
              <w:numPr>
                <w:ilvl w:val="0"/>
                <w:numId w:val="40"/>
              </w:numPr>
              <w:tabs>
                <w:tab w:val="left" w:pos="3780"/>
              </w:tabs>
              <w:spacing w:after="0" w:line="240" w:lineRule="auto"/>
              <w:jc w:val="both"/>
            </w:pPr>
            <w:r>
              <w:t>To participate in staff appraisals and to identify in-service training needs</w:t>
            </w:r>
          </w:p>
          <w:p w:rsidR="002F4478" w:rsidRDefault="002F4478" w:rsidP="00A54E34">
            <w:pPr>
              <w:numPr>
                <w:ilvl w:val="0"/>
                <w:numId w:val="40"/>
              </w:numPr>
              <w:tabs>
                <w:tab w:val="left" w:pos="3780"/>
              </w:tabs>
              <w:spacing w:after="0" w:line="240" w:lineRule="auto"/>
            </w:pPr>
            <w:r>
              <w:t xml:space="preserve">To ensure records are properly maintained, e.g. daily attendance register, accident &amp; incident book </w:t>
            </w:r>
          </w:p>
          <w:p w:rsidR="002F4478" w:rsidRDefault="002F4478" w:rsidP="00A54E34">
            <w:pPr>
              <w:numPr>
                <w:ilvl w:val="0"/>
                <w:numId w:val="40"/>
              </w:numPr>
              <w:tabs>
                <w:tab w:val="left" w:pos="3780"/>
              </w:tabs>
              <w:spacing w:after="0" w:line="240" w:lineRule="auto"/>
            </w:pPr>
            <w:r>
              <w:t>To liaise closely with parents/carers, informing them about the pre-school and its curriculum, exchanging information about children’s progress and encouraging parents’ involvement</w:t>
            </w:r>
          </w:p>
          <w:p w:rsidR="002F4478" w:rsidRDefault="002F4478" w:rsidP="00A54E34">
            <w:pPr>
              <w:numPr>
                <w:ilvl w:val="0"/>
                <w:numId w:val="40"/>
              </w:numPr>
              <w:tabs>
                <w:tab w:val="left" w:pos="3780"/>
              </w:tabs>
              <w:spacing w:after="0" w:line="240" w:lineRule="auto"/>
            </w:pPr>
            <w:r>
              <w:t>To ensure that the pre-school is a safe environment for children, that equipment is safe, standards of hygiene are high, safety procedures are implemented at all times and fire drills are regularly practised.</w:t>
            </w:r>
          </w:p>
          <w:p w:rsidR="002F4478" w:rsidRDefault="002F4478" w:rsidP="00A54E34">
            <w:pPr>
              <w:numPr>
                <w:ilvl w:val="0"/>
                <w:numId w:val="40"/>
              </w:numPr>
              <w:tabs>
                <w:tab w:val="left" w:pos="3780"/>
              </w:tabs>
              <w:spacing w:after="0" w:line="240" w:lineRule="auto"/>
            </w:pPr>
            <w:r>
              <w:t xml:space="preserve">To liaise with the management committee, or pre-school proprietor, social services and other professionals as necessary and ensure that all legal and statutory requirements are implemented, to provide reports as required. </w:t>
            </w:r>
          </w:p>
          <w:p w:rsidR="002F4478" w:rsidRDefault="002F4478" w:rsidP="00A54E34">
            <w:pPr>
              <w:numPr>
                <w:ilvl w:val="0"/>
                <w:numId w:val="40"/>
              </w:numPr>
              <w:tabs>
                <w:tab w:val="left" w:pos="3780"/>
              </w:tabs>
              <w:spacing w:after="0" w:line="240" w:lineRule="auto"/>
            </w:pPr>
            <w:r>
              <w:t>To contribute to and to implement all pre-school policies and procedures, especially those on equal opportunities.</w:t>
            </w:r>
          </w:p>
          <w:p w:rsidR="002F4478" w:rsidRPr="00832B39" w:rsidRDefault="002F4478" w:rsidP="002F4478">
            <w:pPr>
              <w:numPr>
                <w:ilvl w:val="0"/>
                <w:numId w:val="40"/>
              </w:numPr>
              <w:spacing w:after="0" w:line="240" w:lineRule="auto"/>
              <w:jc w:val="both"/>
            </w:pPr>
            <w:r>
              <w:t>To attend in-service training and meetings as required.</w:t>
            </w:r>
          </w:p>
        </w:tc>
      </w:tr>
      <w:tr w:rsidR="002F4478" w:rsidRPr="002E54D0" w:rsidTr="00A54E34">
        <w:tc>
          <w:tcPr>
            <w:tcW w:w="1701" w:type="dxa"/>
          </w:tcPr>
          <w:p w:rsidR="002F4478" w:rsidRPr="002E54D0" w:rsidRDefault="002F4478" w:rsidP="004E59F3">
            <w:pPr>
              <w:jc w:val="both"/>
              <w:rPr>
                <w:b/>
              </w:rPr>
            </w:pPr>
            <w:r w:rsidRPr="002E54D0">
              <w:rPr>
                <w:b/>
              </w:rPr>
              <w:t>General</w:t>
            </w:r>
          </w:p>
        </w:tc>
        <w:tc>
          <w:tcPr>
            <w:tcW w:w="8931" w:type="dxa"/>
          </w:tcPr>
          <w:p w:rsidR="002F4478" w:rsidRPr="00CA4384" w:rsidRDefault="002F4478" w:rsidP="002F4478">
            <w:pPr>
              <w:numPr>
                <w:ilvl w:val="0"/>
                <w:numId w:val="39"/>
              </w:numPr>
              <w:spacing w:after="0" w:line="240" w:lineRule="auto"/>
              <w:jc w:val="both"/>
            </w:pPr>
            <w:r w:rsidRPr="00CA4384">
              <w:t>To participate in the performance and development review process, taking personal responsibility for identification of learning, development and training opportunities in discussion with line manager.</w:t>
            </w:r>
          </w:p>
          <w:p w:rsidR="002F4478" w:rsidRPr="00CA4384" w:rsidRDefault="002F4478" w:rsidP="002F4478">
            <w:pPr>
              <w:numPr>
                <w:ilvl w:val="0"/>
                <w:numId w:val="39"/>
              </w:numPr>
              <w:spacing w:after="0" w:line="240" w:lineRule="auto"/>
            </w:pPr>
            <w:r w:rsidRPr="00CA4384">
              <w:t>To comply with individual responsibilities, in accordance with the role, for health &amp; safety in the workplace</w:t>
            </w:r>
          </w:p>
          <w:p w:rsidR="002F4478" w:rsidRPr="00CA4384" w:rsidRDefault="002F4478" w:rsidP="002F4478">
            <w:pPr>
              <w:numPr>
                <w:ilvl w:val="0"/>
                <w:numId w:val="39"/>
              </w:numPr>
              <w:spacing w:after="0" w:line="240" w:lineRule="auto"/>
            </w:pPr>
            <w:r w:rsidRPr="00CA4384">
              <w:t>Ensure that all duties and services provided are in accordance with the School’s Equal Opportunities Policy</w:t>
            </w:r>
          </w:p>
          <w:p w:rsidR="002F4478" w:rsidRPr="002E54D0" w:rsidRDefault="002F4478" w:rsidP="002F4478">
            <w:pPr>
              <w:numPr>
                <w:ilvl w:val="0"/>
                <w:numId w:val="39"/>
              </w:numPr>
              <w:spacing w:after="0" w:line="240" w:lineRule="auto"/>
              <w:jc w:val="both"/>
              <w:rPr>
                <w:i/>
              </w:rPr>
            </w:pPr>
            <w:r w:rsidRPr="00CA4384">
              <w:t>The Governing Body is committed to safeguarding and promoting the welfare of children and young people and expects all</w:t>
            </w:r>
            <w:r w:rsidRPr="002E54D0">
              <w:rPr>
                <w:i/>
              </w:rPr>
              <w:t xml:space="preserve"> </w:t>
            </w:r>
            <w:r w:rsidRPr="00CA4384">
              <w:t>staff and volunteers to share in this commitment</w:t>
            </w:r>
          </w:p>
          <w:p w:rsidR="002F4478" w:rsidRPr="002E54D0" w:rsidRDefault="002F4478" w:rsidP="002F4478">
            <w:pPr>
              <w:numPr>
                <w:ilvl w:val="0"/>
                <w:numId w:val="39"/>
              </w:numPr>
              <w:spacing w:after="0" w:line="240" w:lineRule="auto"/>
              <w:jc w:val="both"/>
              <w:rPr>
                <w:i/>
              </w:rPr>
            </w:pPr>
            <w:r>
              <w:t>The duties above are neither exclusive nor exhaustive and the post holder may be required by the Headteacher to carry out appropriate duties within the context of the job, skills and grade</w:t>
            </w:r>
            <w:r w:rsidRPr="002E54D0">
              <w:rPr>
                <w:i/>
              </w:rPr>
              <w:t xml:space="preserve"> </w:t>
            </w:r>
          </w:p>
        </w:tc>
      </w:tr>
    </w:tbl>
    <w:p w:rsidR="002F4478" w:rsidRPr="00CA4384" w:rsidRDefault="002F4478" w:rsidP="002F4478">
      <w:pPr>
        <w:jc w:val="both"/>
        <w:rPr>
          <w:b/>
          <w:i/>
          <w:u w:val="single"/>
        </w:rPr>
      </w:pPr>
    </w:p>
    <w:p w:rsidR="002F4478" w:rsidRDefault="002F4478" w:rsidP="002F4478">
      <w:pPr>
        <w:sectPr w:rsidR="002F4478" w:rsidSect="002F4478">
          <w:type w:val="continuous"/>
          <w:pgSz w:w="12240" w:h="15840"/>
          <w:pgMar w:top="1440" w:right="1440" w:bottom="1440" w:left="1440" w:header="708" w:footer="708" w:gutter="0"/>
          <w:cols w:space="708"/>
          <w:docGrid w:linePitch="360"/>
        </w:sectPr>
      </w:pPr>
    </w:p>
    <w:p w:rsidR="002F4478" w:rsidRDefault="002F4478" w:rsidP="002F4478">
      <w:pPr>
        <w:rPr>
          <w:b/>
        </w:rPr>
      </w:pPr>
      <w:r>
        <w:rPr>
          <w:b/>
        </w:rPr>
        <w:lastRenderedPageBreak/>
        <w:t>PERSON SPECIFICATION</w:t>
      </w:r>
    </w:p>
    <w:p w:rsidR="002F4478" w:rsidRDefault="002F4478" w:rsidP="002F447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679"/>
        <w:gridCol w:w="2551"/>
        <w:gridCol w:w="3515"/>
      </w:tblGrid>
      <w:tr w:rsidR="002F4478" w:rsidRPr="002E54D0" w:rsidTr="00F62A0C">
        <w:tc>
          <w:tcPr>
            <w:tcW w:w="818" w:type="pct"/>
          </w:tcPr>
          <w:p w:rsidR="002F4478" w:rsidRPr="002E54D0" w:rsidRDefault="002F4478" w:rsidP="004E59F3">
            <w:pPr>
              <w:rPr>
                <w:b/>
              </w:rPr>
            </w:pPr>
            <w:r w:rsidRPr="002E54D0">
              <w:rPr>
                <w:b/>
              </w:rPr>
              <w:t xml:space="preserve">General </w:t>
            </w:r>
            <w:smartTag w:uri="urn:schemas-microsoft-com:office:smarttags" w:element="PersonName">
              <w:r w:rsidRPr="002E54D0">
                <w:rPr>
                  <w:b/>
                </w:rPr>
                <w:t>head</w:t>
              </w:r>
            </w:smartTag>
            <w:r w:rsidRPr="002E54D0">
              <w:rPr>
                <w:b/>
              </w:rPr>
              <w:t>ing</w:t>
            </w:r>
          </w:p>
        </w:tc>
        <w:tc>
          <w:tcPr>
            <w:tcW w:w="1281" w:type="pct"/>
          </w:tcPr>
          <w:p w:rsidR="002F4478" w:rsidRPr="002E54D0" w:rsidRDefault="002F4478" w:rsidP="004E59F3">
            <w:pPr>
              <w:rPr>
                <w:b/>
              </w:rPr>
            </w:pPr>
            <w:r w:rsidRPr="002E54D0">
              <w:rPr>
                <w:b/>
              </w:rPr>
              <w:t>Detail</w:t>
            </w:r>
          </w:p>
        </w:tc>
        <w:tc>
          <w:tcPr>
            <w:tcW w:w="1220" w:type="pct"/>
          </w:tcPr>
          <w:p w:rsidR="002F4478" w:rsidRPr="002E54D0" w:rsidRDefault="002F4478" w:rsidP="004E59F3">
            <w:pPr>
              <w:rPr>
                <w:b/>
              </w:rPr>
            </w:pPr>
            <w:r w:rsidRPr="002E54D0">
              <w:rPr>
                <w:b/>
              </w:rPr>
              <w:t>General Examples</w:t>
            </w:r>
          </w:p>
        </w:tc>
        <w:tc>
          <w:tcPr>
            <w:tcW w:w="1681" w:type="pct"/>
          </w:tcPr>
          <w:p w:rsidR="002F4478" w:rsidRPr="002E54D0" w:rsidRDefault="002F4478" w:rsidP="004E59F3">
            <w:pPr>
              <w:rPr>
                <w:b/>
              </w:rPr>
            </w:pPr>
            <w:r w:rsidRPr="002E54D0">
              <w:rPr>
                <w:b/>
              </w:rPr>
              <w:t>Specific examples</w:t>
            </w:r>
          </w:p>
        </w:tc>
      </w:tr>
      <w:tr w:rsidR="002F4478" w:rsidTr="00F62A0C">
        <w:trPr>
          <w:trHeight w:val="2107"/>
        </w:trPr>
        <w:tc>
          <w:tcPr>
            <w:tcW w:w="818" w:type="pct"/>
            <w:vMerge w:val="restart"/>
          </w:tcPr>
          <w:p w:rsidR="002F4478" w:rsidRPr="002E54D0" w:rsidRDefault="002F4478" w:rsidP="00F62A0C">
            <w:pPr>
              <w:spacing w:after="0" w:line="240" w:lineRule="auto"/>
              <w:rPr>
                <w:b/>
              </w:rPr>
            </w:pPr>
            <w:r w:rsidRPr="002E54D0">
              <w:rPr>
                <w:b/>
              </w:rPr>
              <w:t>Qualifications &amp; Experience</w:t>
            </w:r>
          </w:p>
        </w:tc>
        <w:tc>
          <w:tcPr>
            <w:tcW w:w="1281" w:type="pct"/>
          </w:tcPr>
          <w:p w:rsidR="002F4478" w:rsidRDefault="002F4478" w:rsidP="00F62A0C">
            <w:pPr>
              <w:spacing w:after="0" w:line="240" w:lineRule="auto"/>
            </w:pPr>
            <w:r>
              <w:t>Specific qualifications &amp; experience</w:t>
            </w:r>
          </w:p>
        </w:tc>
        <w:tc>
          <w:tcPr>
            <w:tcW w:w="1220" w:type="pct"/>
          </w:tcPr>
          <w:p w:rsidR="002F4478" w:rsidRDefault="002F4478" w:rsidP="00F62A0C">
            <w:pPr>
              <w:spacing w:after="0" w:line="240" w:lineRule="auto"/>
            </w:pPr>
            <w:r>
              <w:t>Relevant to post</w:t>
            </w:r>
          </w:p>
          <w:p w:rsidR="002F4478" w:rsidRDefault="002F4478" w:rsidP="00F62A0C">
            <w:pPr>
              <w:spacing w:after="0" w:line="240" w:lineRule="auto"/>
            </w:pPr>
            <w:r>
              <w:t>Include experience of working with children where relevant</w:t>
            </w:r>
          </w:p>
        </w:tc>
        <w:tc>
          <w:tcPr>
            <w:tcW w:w="1681" w:type="pct"/>
          </w:tcPr>
          <w:p w:rsidR="002F4478" w:rsidRDefault="002F4478" w:rsidP="00F62A0C">
            <w:pPr>
              <w:spacing w:after="0" w:line="240" w:lineRule="auto"/>
            </w:pPr>
            <w:r>
              <w:t>Successful recent experience working with nursery/early year’s children.</w:t>
            </w:r>
          </w:p>
          <w:p w:rsidR="002F4478" w:rsidRDefault="002F4478" w:rsidP="00F62A0C">
            <w:pPr>
              <w:spacing w:after="0" w:line="240" w:lineRule="auto"/>
            </w:pPr>
            <w:r>
              <w:t>NNEB or equivalent.</w:t>
            </w:r>
          </w:p>
          <w:p w:rsidR="002F4478" w:rsidRDefault="002F4478" w:rsidP="00F62A0C">
            <w:pPr>
              <w:spacing w:after="0" w:line="240" w:lineRule="auto"/>
            </w:pPr>
            <w:r>
              <w:t>Good general standard of education.</w:t>
            </w:r>
          </w:p>
          <w:p w:rsidR="002F4478" w:rsidRDefault="002F4478" w:rsidP="00F62A0C">
            <w:pPr>
              <w:spacing w:after="0" w:line="240" w:lineRule="auto"/>
            </w:pP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Knowledge of relevant policies and procedures</w:t>
            </w:r>
          </w:p>
        </w:tc>
        <w:tc>
          <w:tcPr>
            <w:tcW w:w="1220" w:type="pct"/>
          </w:tcPr>
          <w:p w:rsidR="002F4478" w:rsidRDefault="002F4478" w:rsidP="00F62A0C">
            <w:pPr>
              <w:spacing w:after="0" w:line="240" w:lineRule="auto"/>
            </w:pPr>
            <w:r>
              <w:t xml:space="preserve">e.g. First Aid, Financial Procedures, School procedure/policies – Some policies procedures are covered in relevant sections below e.g. H&amp;S, Behaviour Management, Child Protection  </w:t>
            </w:r>
          </w:p>
        </w:tc>
        <w:tc>
          <w:tcPr>
            <w:tcW w:w="1681" w:type="pct"/>
          </w:tcPr>
          <w:p w:rsidR="002F4478" w:rsidRDefault="002F4478" w:rsidP="00F62A0C">
            <w:pPr>
              <w:spacing w:after="0" w:line="240" w:lineRule="auto"/>
            </w:pPr>
            <w:r>
              <w:t xml:space="preserve">First aid qualification. </w:t>
            </w:r>
          </w:p>
          <w:p w:rsidR="002F4478" w:rsidRDefault="002F4478" w:rsidP="00F62A0C">
            <w:pPr>
              <w:spacing w:after="0" w:line="240" w:lineRule="auto"/>
            </w:pPr>
            <w:r>
              <w:t>Knowledge of child development.</w:t>
            </w:r>
          </w:p>
          <w:p w:rsidR="002F4478" w:rsidRDefault="002F4478" w:rsidP="00F62A0C">
            <w:pPr>
              <w:spacing w:after="0" w:line="240" w:lineRule="auto"/>
            </w:pPr>
            <w:r>
              <w:t>Knowledge of Foundation Stage Curriculum.</w:t>
            </w:r>
          </w:p>
          <w:p w:rsidR="002F4478" w:rsidRDefault="002F4478" w:rsidP="00F62A0C">
            <w:pPr>
              <w:spacing w:after="0" w:line="240" w:lineRule="auto"/>
            </w:pPr>
            <w:r>
              <w:t xml:space="preserve">Knowledge of assessment techniques for young children. </w:t>
            </w:r>
          </w:p>
          <w:p w:rsidR="002F4478" w:rsidRDefault="002F4478" w:rsidP="00F62A0C">
            <w:pPr>
              <w:spacing w:after="0" w:line="240" w:lineRule="auto"/>
            </w:pPr>
            <w:r>
              <w:t>Understanding of child protection policies and procedures.</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Literacy</w:t>
            </w:r>
            <w:r w:rsidR="00F62A0C">
              <w:t xml:space="preserve"> GCSE</w:t>
            </w:r>
          </w:p>
        </w:tc>
        <w:tc>
          <w:tcPr>
            <w:tcW w:w="1220" w:type="pct"/>
          </w:tcPr>
          <w:p w:rsidR="002F4478" w:rsidRDefault="002F4478" w:rsidP="00F62A0C">
            <w:pPr>
              <w:spacing w:after="0" w:line="240" w:lineRule="auto"/>
            </w:pPr>
            <w:r>
              <w:t>Level of literacy required, including qualification level where required</w:t>
            </w:r>
          </w:p>
        </w:tc>
        <w:tc>
          <w:tcPr>
            <w:tcW w:w="1681" w:type="pct"/>
          </w:tcPr>
          <w:p w:rsidR="002F4478" w:rsidRDefault="002F4478" w:rsidP="00F62A0C">
            <w:pPr>
              <w:spacing w:after="0" w:line="240" w:lineRule="auto"/>
            </w:pPr>
            <w:r>
              <w:t>Good literacy skills</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Numeracy</w:t>
            </w:r>
            <w:r w:rsidR="00F62A0C">
              <w:t xml:space="preserve"> GCSE</w:t>
            </w:r>
          </w:p>
        </w:tc>
        <w:tc>
          <w:tcPr>
            <w:tcW w:w="1220" w:type="pct"/>
          </w:tcPr>
          <w:p w:rsidR="002F4478" w:rsidRDefault="002F4478" w:rsidP="00F62A0C">
            <w:pPr>
              <w:spacing w:after="0" w:line="240" w:lineRule="auto"/>
            </w:pPr>
            <w:r>
              <w:t xml:space="preserve">Level of numeracy required, including qualification level where required </w:t>
            </w:r>
          </w:p>
        </w:tc>
        <w:tc>
          <w:tcPr>
            <w:tcW w:w="1681" w:type="pct"/>
          </w:tcPr>
          <w:p w:rsidR="002F4478" w:rsidRDefault="002F4478" w:rsidP="00F62A0C">
            <w:pPr>
              <w:spacing w:after="0" w:line="240" w:lineRule="auto"/>
            </w:pPr>
            <w:r>
              <w:t>Good numeracy skills</w:t>
            </w:r>
          </w:p>
          <w:p w:rsidR="002F4478" w:rsidRDefault="002F4478" w:rsidP="00F62A0C">
            <w:pPr>
              <w:spacing w:after="0" w:line="240" w:lineRule="auto"/>
            </w:pP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Technology</w:t>
            </w:r>
          </w:p>
        </w:tc>
        <w:tc>
          <w:tcPr>
            <w:tcW w:w="1220" w:type="pct"/>
          </w:tcPr>
          <w:p w:rsidR="002F4478" w:rsidRDefault="002F4478" w:rsidP="00F62A0C">
            <w:pPr>
              <w:spacing w:after="0" w:line="240" w:lineRule="auto"/>
            </w:pPr>
            <w:r>
              <w:t xml:space="preserve">Ability to uses equipment e.g. photocopier, </w:t>
            </w:r>
          </w:p>
          <w:p w:rsidR="00F62A0C" w:rsidRDefault="00F62A0C" w:rsidP="00F62A0C">
            <w:pPr>
              <w:spacing w:after="0" w:line="240" w:lineRule="auto"/>
            </w:pPr>
            <w:r>
              <w:t xml:space="preserve">Word, Excel, </w:t>
            </w:r>
            <w:proofErr w:type="spellStart"/>
            <w:r>
              <w:t>Powerpoint</w:t>
            </w:r>
            <w:proofErr w:type="spellEnd"/>
          </w:p>
        </w:tc>
        <w:tc>
          <w:tcPr>
            <w:tcW w:w="1681" w:type="pct"/>
          </w:tcPr>
          <w:p w:rsidR="002F4478" w:rsidRDefault="002F4478" w:rsidP="00F62A0C">
            <w:pPr>
              <w:spacing w:after="0" w:line="240" w:lineRule="auto"/>
            </w:pPr>
            <w:r>
              <w:t>Ability to uses equipment e.g. photocopier, laminator, specialist equipment e.g. for technicians, IT packages etc.</w:t>
            </w:r>
          </w:p>
        </w:tc>
      </w:tr>
      <w:tr w:rsidR="002F4478" w:rsidTr="00F62A0C">
        <w:tc>
          <w:tcPr>
            <w:tcW w:w="818" w:type="pct"/>
            <w:vMerge w:val="restart"/>
          </w:tcPr>
          <w:p w:rsidR="002F4478" w:rsidRPr="002E54D0" w:rsidRDefault="002F4478" w:rsidP="00F62A0C">
            <w:pPr>
              <w:spacing w:after="0" w:line="240" w:lineRule="auto"/>
              <w:rPr>
                <w:b/>
              </w:rPr>
            </w:pPr>
            <w:r w:rsidRPr="002E54D0">
              <w:rPr>
                <w:b/>
              </w:rPr>
              <w:t>Communication</w:t>
            </w:r>
          </w:p>
        </w:tc>
        <w:tc>
          <w:tcPr>
            <w:tcW w:w="1281" w:type="pct"/>
          </w:tcPr>
          <w:p w:rsidR="002F4478" w:rsidRDefault="002F4478" w:rsidP="00F62A0C">
            <w:pPr>
              <w:spacing w:after="0" w:line="240" w:lineRule="auto"/>
            </w:pPr>
            <w:r>
              <w:t>Written</w:t>
            </w:r>
          </w:p>
        </w:tc>
        <w:tc>
          <w:tcPr>
            <w:tcW w:w="1220" w:type="pct"/>
          </w:tcPr>
          <w:p w:rsidR="002F4478" w:rsidRDefault="002F4478" w:rsidP="00F62A0C">
            <w:pPr>
              <w:spacing w:after="0" w:line="240" w:lineRule="auto"/>
            </w:pPr>
            <w:r>
              <w:t>Form filling, letter writing, report writing</w:t>
            </w:r>
          </w:p>
        </w:tc>
        <w:tc>
          <w:tcPr>
            <w:tcW w:w="1681" w:type="pct"/>
          </w:tcPr>
          <w:p w:rsidR="002F4478" w:rsidRDefault="002F4478" w:rsidP="00F62A0C">
            <w:pPr>
              <w:spacing w:after="0" w:line="240" w:lineRule="auto"/>
            </w:pPr>
            <w:r>
              <w:t>Ability to write detailed reports</w:t>
            </w:r>
          </w:p>
          <w:p w:rsidR="002F4478" w:rsidRDefault="002F4478" w:rsidP="00F62A0C">
            <w:pPr>
              <w:spacing w:after="0" w:line="240" w:lineRule="auto"/>
            </w:pPr>
            <w:r>
              <w:t xml:space="preserve">Ability </w:t>
            </w:r>
            <w:r w:rsidR="00F62A0C">
              <w:t xml:space="preserve">to </w:t>
            </w:r>
            <w:r>
              <w:t>write routine letters</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Verbal</w:t>
            </w:r>
          </w:p>
        </w:tc>
        <w:tc>
          <w:tcPr>
            <w:tcW w:w="1220" w:type="pct"/>
          </w:tcPr>
          <w:p w:rsidR="002F4478" w:rsidRDefault="002F4478" w:rsidP="00F62A0C">
            <w:pPr>
              <w:spacing w:after="0" w:line="240" w:lineRule="auto"/>
            </w:pPr>
            <w:r>
              <w:t>Ability to exchange information clearly, presentation skills, training etc.</w:t>
            </w:r>
          </w:p>
        </w:tc>
        <w:tc>
          <w:tcPr>
            <w:tcW w:w="1681" w:type="pct"/>
          </w:tcPr>
          <w:p w:rsidR="002F4478" w:rsidRDefault="002F4478" w:rsidP="00F62A0C">
            <w:pPr>
              <w:spacing w:after="0" w:line="240" w:lineRule="auto"/>
            </w:pPr>
            <w:r>
              <w:t>Listening Skills</w:t>
            </w:r>
          </w:p>
          <w:p w:rsidR="002F4478" w:rsidRDefault="002F4478" w:rsidP="00F62A0C">
            <w:pPr>
              <w:spacing w:after="0" w:line="240" w:lineRule="auto"/>
            </w:pPr>
            <w:r>
              <w:t>Ability to exchange routine verbal information clearly with children and adults</w:t>
            </w:r>
          </w:p>
          <w:p w:rsidR="002F4478" w:rsidRDefault="002F4478" w:rsidP="00F62A0C">
            <w:pPr>
              <w:spacing w:after="0" w:line="240" w:lineRule="auto"/>
            </w:pPr>
            <w:r>
              <w:t>Ability to exchange complex and sensitive information in a firm and non-ambiguous way</w:t>
            </w:r>
          </w:p>
          <w:p w:rsidR="002F4478" w:rsidRDefault="002F4478" w:rsidP="00F62A0C">
            <w:pPr>
              <w:spacing w:after="0" w:line="240" w:lineRule="auto"/>
            </w:pPr>
            <w:r>
              <w:t xml:space="preserve">Ability to express own views and opinions </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Languages</w:t>
            </w:r>
          </w:p>
        </w:tc>
        <w:tc>
          <w:tcPr>
            <w:tcW w:w="1220" w:type="pct"/>
          </w:tcPr>
          <w:p w:rsidR="002F4478" w:rsidRDefault="002F4478" w:rsidP="00F62A0C">
            <w:pPr>
              <w:spacing w:after="0" w:line="240" w:lineRule="auto"/>
            </w:pPr>
            <w:r>
              <w:t>Any specific requirement to have a second language, signing etc.</w:t>
            </w:r>
          </w:p>
        </w:tc>
        <w:tc>
          <w:tcPr>
            <w:tcW w:w="1681" w:type="pct"/>
          </w:tcPr>
          <w:p w:rsidR="002F4478" w:rsidRDefault="002F4478" w:rsidP="00F62A0C">
            <w:pPr>
              <w:spacing w:after="0" w:line="240" w:lineRule="auto"/>
            </w:pPr>
            <w:r>
              <w:t>Seek support to overcome communication barriers with children and adults</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Negotiating</w:t>
            </w:r>
          </w:p>
        </w:tc>
        <w:tc>
          <w:tcPr>
            <w:tcW w:w="1220" w:type="pct"/>
          </w:tcPr>
          <w:p w:rsidR="002F4478" w:rsidRDefault="002F4478" w:rsidP="00F62A0C">
            <w:pPr>
              <w:spacing w:after="0" w:line="240" w:lineRule="auto"/>
            </w:pPr>
            <w:r>
              <w:t>Requirement for consultation, and negotiation</w:t>
            </w:r>
          </w:p>
        </w:tc>
        <w:tc>
          <w:tcPr>
            <w:tcW w:w="1681" w:type="pct"/>
          </w:tcPr>
          <w:p w:rsidR="002F4478" w:rsidRDefault="002F4478" w:rsidP="00F62A0C">
            <w:pPr>
              <w:spacing w:after="0" w:line="240" w:lineRule="auto"/>
            </w:pPr>
            <w:r>
              <w:t xml:space="preserve">Ability to consult effectively with children and adults </w:t>
            </w:r>
          </w:p>
          <w:p w:rsidR="002F4478" w:rsidRDefault="002F4478" w:rsidP="00F62A0C">
            <w:pPr>
              <w:spacing w:after="0" w:line="240" w:lineRule="auto"/>
            </w:pPr>
            <w:r>
              <w:t>Ability to motivate/encourage/empower children/adults</w:t>
            </w:r>
          </w:p>
        </w:tc>
      </w:tr>
      <w:tr w:rsidR="002F4478" w:rsidTr="00F62A0C">
        <w:tc>
          <w:tcPr>
            <w:tcW w:w="818" w:type="pct"/>
            <w:vMerge w:val="restart"/>
          </w:tcPr>
          <w:p w:rsidR="002F4478" w:rsidRPr="002E54D0" w:rsidRDefault="002F4478" w:rsidP="00F62A0C">
            <w:pPr>
              <w:spacing w:after="0" w:line="240" w:lineRule="auto"/>
              <w:rPr>
                <w:b/>
              </w:rPr>
            </w:pPr>
            <w:r w:rsidRPr="002E54D0">
              <w:rPr>
                <w:b/>
              </w:rPr>
              <w:t>Working with children</w:t>
            </w:r>
          </w:p>
        </w:tc>
        <w:tc>
          <w:tcPr>
            <w:tcW w:w="1281" w:type="pct"/>
          </w:tcPr>
          <w:p w:rsidR="002F4478" w:rsidRDefault="002F4478" w:rsidP="00F62A0C">
            <w:pPr>
              <w:spacing w:after="0" w:line="240" w:lineRule="auto"/>
            </w:pPr>
            <w:r>
              <w:t>Behaviour Management</w:t>
            </w:r>
          </w:p>
        </w:tc>
        <w:tc>
          <w:tcPr>
            <w:tcW w:w="1220" w:type="pct"/>
          </w:tcPr>
          <w:p w:rsidR="002F4478" w:rsidRDefault="002F4478" w:rsidP="00F62A0C">
            <w:pPr>
              <w:spacing w:after="0" w:line="240" w:lineRule="auto"/>
            </w:pPr>
            <w:r>
              <w:t xml:space="preserve">Knowledge level of behaviour management </w:t>
            </w:r>
            <w:r>
              <w:lastRenderedPageBreak/>
              <w:t xml:space="preserve">policy plus any specialist skills  </w:t>
            </w:r>
          </w:p>
        </w:tc>
        <w:tc>
          <w:tcPr>
            <w:tcW w:w="1681" w:type="pct"/>
          </w:tcPr>
          <w:p w:rsidR="002F4478" w:rsidRDefault="002F4478" w:rsidP="00F62A0C">
            <w:pPr>
              <w:spacing w:after="0" w:line="240" w:lineRule="auto"/>
            </w:pPr>
            <w:r>
              <w:lastRenderedPageBreak/>
              <w:t xml:space="preserve">Ability to manage a whole class, ensuring pupils remain on task </w:t>
            </w:r>
          </w:p>
          <w:p w:rsidR="002F4478" w:rsidRDefault="002F4478" w:rsidP="00F62A0C">
            <w:pPr>
              <w:spacing w:after="0" w:line="240" w:lineRule="auto"/>
            </w:pPr>
            <w:r>
              <w:lastRenderedPageBreak/>
              <w:t>Understanding and implementation of school behaviour management policy</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SEN</w:t>
            </w:r>
          </w:p>
        </w:tc>
        <w:tc>
          <w:tcPr>
            <w:tcW w:w="1220" w:type="pct"/>
          </w:tcPr>
          <w:p w:rsidR="002F4478" w:rsidRDefault="002F4478" w:rsidP="00F62A0C">
            <w:pPr>
              <w:spacing w:after="0" w:line="240" w:lineRule="auto"/>
            </w:pPr>
            <w:r>
              <w:t>General - understand and support the differences in people</w:t>
            </w:r>
          </w:p>
          <w:p w:rsidR="002F4478" w:rsidRDefault="002F4478" w:rsidP="00F62A0C">
            <w:pPr>
              <w:spacing w:after="0" w:line="240" w:lineRule="auto"/>
            </w:pPr>
            <w:r>
              <w:t>Any specific skills, knowledge or qualification</w:t>
            </w:r>
          </w:p>
        </w:tc>
        <w:tc>
          <w:tcPr>
            <w:tcW w:w="1681" w:type="pct"/>
          </w:tcPr>
          <w:p w:rsidR="002F4478" w:rsidRDefault="002F4478" w:rsidP="00F62A0C">
            <w:pPr>
              <w:spacing w:after="0" w:line="240" w:lineRule="auto"/>
            </w:pPr>
            <w:r>
              <w:t>Understand and support the differences in children and adults and respond appropriately</w:t>
            </w:r>
          </w:p>
        </w:tc>
      </w:tr>
      <w:tr w:rsidR="002F4478" w:rsidTr="00F62A0C">
        <w:tc>
          <w:tcPr>
            <w:tcW w:w="818" w:type="pct"/>
            <w:vMerge/>
          </w:tcPr>
          <w:p w:rsidR="002F4478" w:rsidRPr="002E54D0" w:rsidRDefault="002F4478" w:rsidP="00F62A0C">
            <w:pPr>
              <w:spacing w:after="0" w:line="240" w:lineRule="auto"/>
              <w:rPr>
                <w:b/>
              </w:rPr>
            </w:pPr>
          </w:p>
        </w:tc>
        <w:tc>
          <w:tcPr>
            <w:tcW w:w="1281" w:type="pct"/>
          </w:tcPr>
          <w:p w:rsidR="002F4478" w:rsidRDefault="002F4478" w:rsidP="00F62A0C">
            <w:pPr>
              <w:spacing w:after="0" w:line="240" w:lineRule="auto"/>
            </w:pPr>
            <w:r>
              <w:t>Curriculum/School organisation</w:t>
            </w:r>
          </w:p>
        </w:tc>
        <w:tc>
          <w:tcPr>
            <w:tcW w:w="1220" w:type="pct"/>
          </w:tcPr>
          <w:p w:rsidR="002F4478" w:rsidRDefault="002F4478" w:rsidP="00F62A0C">
            <w:pPr>
              <w:spacing w:after="0" w:line="240" w:lineRule="auto"/>
            </w:pPr>
            <w:r>
              <w:t>Knowledge level of the school curriculum</w:t>
            </w:r>
          </w:p>
          <w:p w:rsidR="002F4478" w:rsidRDefault="002F4478" w:rsidP="00F62A0C">
            <w:pPr>
              <w:spacing w:after="0" w:line="240" w:lineRule="auto"/>
            </w:pPr>
            <w:r>
              <w:t>Any specific skills, knowledge or qualification</w:t>
            </w:r>
          </w:p>
          <w:p w:rsidR="002F4478" w:rsidRDefault="002F4478" w:rsidP="00F62A0C">
            <w:pPr>
              <w:spacing w:after="0" w:line="240" w:lineRule="auto"/>
            </w:pPr>
            <w:r>
              <w:t>For those not directly supporting children this may include areas such as exams procedure, timetabling etc.</w:t>
            </w:r>
          </w:p>
        </w:tc>
        <w:tc>
          <w:tcPr>
            <w:tcW w:w="1681" w:type="pct"/>
          </w:tcPr>
          <w:p w:rsidR="002F4478" w:rsidRDefault="002F4478" w:rsidP="00F62A0C">
            <w:pPr>
              <w:spacing w:after="0" w:line="240" w:lineRule="auto"/>
            </w:pPr>
            <w:r>
              <w:t>General understanding of the school curriculum</w:t>
            </w:r>
          </w:p>
          <w:p w:rsidR="002F4478" w:rsidRDefault="002F4478" w:rsidP="00F62A0C">
            <w:pPr>
              <w:spacing w:after="0" w:line="240" w:lineRule="auto"/>
            </w:pPr>
            <w:r>
              <w:t>Working knowledge and experience of implementing the national curriculum and other learning programmes</w:t>
            </w:r>
          </w:p>
          <w:p w:rsidR="002F4478" w:rsidRDefault="002F4478" w:rsidP="00F62A0C">
            <w:pPr>
              <w:spacing w:after="0" w:line="240" w:lineRule="auto"/>
            </w:pPr>
            <w:r>
              <w:t xml:space="preserve">Understanding of statutory framework relating to teaching  </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Child Development</w:t>
            </w:r>
          </w:p>
        </w:tc>
        <w:tc>
          <w:tcPr>
            <w:tcW w:w="1220" w:type="pct"/>
          </w:tcPr>
          <w:p w:rsidR="002F4478" w:rsidRDefault="002F4478" w:rsidP="00F62A0C">
            <w:pPr>
              <w:spacing w:line="240" w:lineRule="auto"/>
            </w:pPr>
            <w:r>
              <w:t xml:space="preserve">Level of understanding required of the way in which children develop </w:t>
            </w:r>
          </w:p>
        </w:tc>
        <w:tc>
          <w:tcPr>
            <w:tcW w:w="1681" w:type="pct"/>
          </w:tcPr>
          <w:p w:rsidR="002F4478" w:rsidRDefault="002F4478" w:rsidP="00F62A0C">
            <w:pPr>
              <w:spacing w:after="0" w:line="240" w:lineRule="auto"/>
            </w:pPr>
            <w:r>
              <w:t>Basic understanding of the way in which children develop</w:t>
            </w:r>
            <w:r w:rsidR="00F62A0C">
              <w:t xml:space="preserve"> / </w:t>
            </w:r>
            <w:proofErr w:type="gramStart"/>
            <w:r w:rsidR="00F62A0C">
              <w:t xml:space="preserve">different  </w:t>
            </w:r>
            <w:r>
              <w:t>stages</w:t>
            </w:r>
            <w:proofErr w:type="gramEnd"/>
            <w:r>
              <w:t xml:space="preserve"> </w:t>
            </w:r>
            <w:r w:rsidR="00F62A0C">
              <w:t xml:space="preserve">of development </w:t>
            </w:r>
            <w:r>
              <w:t>and the impact of experience on these developments</w:t>
            </w:r>
          </w:p>
          <w:p w:rsidR="002F4478" w:rsidRDefault="002F4478" w:rsidP="00F62A0C">
            <w:pPr>
              <w:spacing w:after="0" w:line="240" w:lineRule="auto"/>
            </w:pPr>
            <w:r>
              <w:t>Understand the way in which play and games can support child development</w:t>
            </w:r>
          </w:p>
          <w:p w:rsidR="002F4478" w:rsidRDefault="002F4478" w:rsidP="00F62A0C">
            <w:pPr>
              <w:spacing w:after="0" w:line="240" w:lineRule="auto"/>
            </w:pPr>
            <w:r>
              <w:t>Understand and support children in transition</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Health &amp; Well being</w:t>
            </w:r>
          </w:p>
        </w:tc>
        <w:tc>
          <w:tcPr>
            <w:tcW w:w="1220" w:type="pct"/>
          </w:tcPr>
          <w:p w:rsidR="002F4478" w:rsidRDefault="002F4478" w:rsidP="00F62A0C">
            <w:pPr>
              <w:spacing w:line="240" w:lineRule="auto"/>
            </w:pPr>
            <w:r>
              <w:t xml:space="preserve">General and any specific requirements to promote and support physical and emotional wellbeing  </w:t>
            </w:r>
          </w:p>
        </w:tc>
        <w:tc>
          <w:tcPr>
            <w:tcW w:w="1681" w:type="pct"/>
          </w:tcPr>
          <w:p w:rsidR="00F62A0C" w:rsidRDefault="002F4478" w:rsidP="00F62A0C">
            <w:pPr>
              <w:spacing w:after="0" w:line="240" w:lineRule="auto"/>
            </w:pPr>
            <w:r>
              <w:t>Understand and promote the value of emotional and physical w</w:t>
            </w:r>
            <w:r w:rsidR="00F62A0C">
              <w:t>ellbeing in adults and children</w:t>
            </w:r>
          </w:p>
          <w:p w:rsidR="002F4478" w:rsidRDefault="002F4478" w:rsidP="00F62A0C">
            <w:pPr>
              <w:spacing w:after="0" w:line="240" w:lineRule="auto"/>
            </w:pPr>
            <w:r>
              <w:t xml:space="preserve">Take responsibility for own wellbeing </w:t>
            </w:r>
          </w:p>
        </w:tc>
      </w:tr>
      <w:tr w:rsidR="002F4478" w:rsidTr="00F62A0C">
        <w:tc>
          <w:tcPr>
            <w:tcW w:w="818" w:type="pct"/>
            <w:vMerge w:val="restart"/>
          </w:tcPr>
          <w:p w:rsidR="002F4478" w:rsidRPr="002E54D0" w:rsidRDefault="002F4478" w:rsidP="004E59F3">
            <w:pPr>
              <w:rPr>
                <w:b/>
              </w:rPr>
            </w:pPr>
            <w:r w:rsidRPr="002E54D0">
              <w:rPr>
                <w:b/>
              </w:rPr>
              <w:t>Working with others</w:t>
            </w:r>
          </w:p>
        </w:tc>
        <w:tc>
          <w:tcPr>
            <w:tcW w:w="1281" w:type="pct"/>
          </w:tcPr>
          <w:p w:rsidR="002F4478" w:rsidRDefault="002F4478" w:rsidP="004E59F3">
            <w:r>
              <w:t>Working with partners</w:t>
            </w:r>
          </w:p>
        </w:tc>
        <w:tc>
          <w:tcPr>
            <w:tcW w:w="1220" w:type="pct"/>
          </w:tcPr>
          <w:p w:rsidR="002F4478" w:rsidRDefault="002F4478" w:rsidP="004E59F3">
            <w:r>
              <w:t xml:space="preserve">Ability to forge networks/links, internal and external partners  </w:t>
            </w:r>
          </w:p>
        </w:tc>
        <w:tc>
          <w:tcPr>
            <w:tcW w:w="1681" w:type="pct"/>
          </w:tcPr>
          <w:p w:rsidR="002F4478" w:rsidRDefault="002F4478" w:rsidP="00F62A0C">
            <w:pPr>
              <w:spacing w:after="0" w:line="240" w:lineRule="auto"/>
            </w:pPr>
            <w:r>
              <w:t>Understand and value the role of parents and carers in supporting children</w:t>
            </w:r>
          </w:p>
          <w:p w:rsidR="002F4478" w:rsidRDefault="002F4478" w:rsidP="00F62A0C">
            <w:pPr>
              <w:spacing w:after="0" w:line="240" w:lineRule="auto"/>
            </w:pPr>
            <w:r>
              <w:t>Know when, where and how education and support services can be accessed</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Relationships</w:t>
            </w:r>
          </w:p>
        </w:tc>
        <w:tc>
          <w:tcPr>
            <w:tcW w:w="1220" w:type="pct"/>
          </w:tcPr>
          <w:p w:rsidR="002F4478" w:rsidRDefault="002F4478" w:rsidP="004E59F3">
            <w:r>
              <w:t>Abilities to form appropriate and productive relationships with relevant groups – children, colleagues, governors, parents etc.</w:t>
            </w:r>
          </w:p>
        </w:tc>
        <w:tc>
          <w:tcPr>
            <w:tcW w:w="1681" w:type="pct"/>
          </w:tcPr>
          <w:p w:rsidR="002F4478" w:rsidRDefault="002F4478" w:rsidP="00F62A0C">
            <w:pPr>
              <w:spacing w:after="0" w:line="240" w:lineRule="auto"/>
            </w:pPr>
            <w:r>
              <w:t>Ability to establish rapport and respectful and trusting relationships w</w:t>
            </w:r>
            <w:r w:rsidR="000C4093">
              <w:t>ith children, their families,</w:t>
            </w:r>
            <w:r>
              <w:t xml:space="preserve"> carers and other adults using appropriate communication styles</w:t>
            </w:r>
          </w:p>
          <w:p w:rsidR="002F4478" w:rsidRDefault="002F4478" w:rsidP="00F62A0C">
            <w:pPr>
              <w:spacing w:after="0" w:line="240" w:lineRule="auto"/>
            </w:pPr>
            <w:r>
              <w:t>Ability to build open and honest relationships</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Team work</w:t>
            </w:r>
          </w:p>
        </w:tc>
        <w:tc>
          <w:tcPr>
            <w:tcW w:w="1220" w:type="pct"/>
          </w:tcPr>
          <w:p w:rsidR="002F4478" w:rsidRDefault="002F4478" w:rsidP="004E59F3">
            <w:r>
              <w:t>Requirements to work within team and/or independently</w:t>
            </w:r>
          </w:p>
        </w:tc>
        <w:tc>
          <w:tcPr>
            <w:tcW w:w="1681" w:type="pct"/>
          </w:tcPr>
          <w:p w:rsidR="002F4478" w:rsidRDefault="002F4478" w:rsidP="00F62A0C">
            <w:pPr>
              <w:spacing w:after="0" w:line="240" w:lineRule="auto"/>
            </w:pPr>
            <w:r>
              <w:t>Work effectively as part of a team</w:t>
            </w:r>
          </w:p>
          <w:p w:rsidR="002F4478" w:rsidRDefault="002F4478" w:rsidP="00F62A0C">
            <w:pPr>
              <w:spacing w:after="0" w:line="240" w:lineRule="auto"/>
            </w:pPr>
            <w:r>
              <w:t>Ability to work independently</w:t>
            </w:r>
          </w:p>
          <w:p w:rsidR="002F4478" w:rsidRDefault="002F4478" w:rsidP="00F62A0C">
            <w:pPr>
              <w:spacing w:after="0" w:line="240" w:lineRule="auto"/>
            </w:pPr>
            <w:r>
              <w:t>Know when and how to seek support</w:t>
            </w:r>
          </w:p>
          <w:p w:rsidR="002F4478" w:rsidRDefault="002F4478" w:rsidP="00F62A0C">
            <w:pPr>
              <w:spacing w:after="0" w:line="240" w:lineRule="auto"/>
            </w:pPr>
            <w:r>
              <w:t>Know when and how to hand over control</w:t>
            </w:r>
          </w:p>
          <w:p w:rsidR="002F4478" w:rsidRDefault="002F4478" w:rsidP="00F62A0C">
            <w:pPr>
              <w:spacing w:after="0" w:line="240" w:lineRule="auto"/>
            </w:pPr>
            <w:r>
              <w:lastRenderedPageBreak/>
              <w:t>Knowledge of own position within a team environment and the boundaries which apply</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Information</w:t>
            </w:r>
          </w:p>
        </w:tc>
        <w:tc>
          <w:tcPr>
            <w:tcW w:w="1220" w:type="pct"/>
          </w:tcPr>
          <w:p w:rsidR="002F4478" w:rsidRDefault="002F4478" w:rsidP="004E59F3">
            <w:r>
              <w:t>Following/giving instructions, requirements to provide information</w:t>
            </w:r>
          </w:p>
        </w:tc>
        <w:tc>
          <w:tcPr>
            <w:tcW w:w="1681" w:type="pct"/>
          </w:tcPr>
          <w:p w:rsidR="002F4478" w:rsidRDefault="002F4478" w:rsidP="00F62A0C">
            <w:pPr>
              <w:spacing w:after="0" w:line="240" w:lineRule="auto"/>
            </w:pPr>
            <w:r>
              <w:t>Knowledge of CAF (if/when appropriate)</w:t>
            </w:r>
          </w:p>
          <w:p w:rsidR="002F4478" w:rsidRDefault="002F4478" w:rsidP="00F62A0C">
            <w:pPr>
              <w:spacing w:after="0" w:line="240" w:lineRule="auto"/>
            </w:pPr>
            <w:r>
              <w:t>Ability to record and report observations in an appropriate manner</w:t>
            </w:r>
          </w:p>
          <w:p w:rsidR="002F4478" w:rsidRDefault="002F4478" w:rsidP="00F62A0C">
            <w:pPr>
              <w:spacing w:after="0" w:line="240" w:lineRule="auto"/>
            </w:pPr>
            <w:r>
              <w:t xml:space="preserve">Ability to distinguish between option and fact </w:t>
            </w:r>
          </w:p>
        </w:tc>
      </w:tr>
      <w:tr w:rsidR="002F4478" w:rsidTr="00F62A0C">
        <w:tc>
          <w:tcPr>
            <w:tcW w:w="818" w:type="pct"/>
            <w:vMerge w:val="restart"/>
          </w:tcPr>
          <w:p w:rsidR="002F4478" w:rsidRPr="002E54D0" w:rsidRDefault="002F4478" w:rsidP="004E59F3">
            <w:pPr>
              <w:rPr>
                <w:b/>
              </w:rPr>
            </w:pPr>
            <w:r w:rsidRPr="002E54D0">
              <w:rPr>
                <w:b/>
              </w:rPr>
              <w:t xml:space="preserve">Responsibilities </w:t>
            </w:r>
          </w:p>
          <w:p w:rsidR="002F4478" w:rsidRPr="002E54D0" w:rsidRDefault="002F4478" w:rsidP="004E59F3">
            <w:pPr>
              <w:rPr>
                <w:b/>
              </w:rPr>
            </w:pPr>
          </w:p>
        </w:tc>
        <w:tc>
          <w:tcPr>
            <w:tcW w:w="1281" w:type="pct"/>
          </w:tcPr>
          <w:p w:rsidR="002F4478" w:rsidRDefault="002F4478" w:rsidP="004E59F3">
            <w:r>
              <w:t>Organisational skills</w:t>
            </w:r>
          </w:p>
        </w:tc>
        <w:tc>
          <w:tcPr>
            <w:tcW w:w="1220" w:type="pct"/>
          </w:tcPr>
          <w:p w:rsidR="002F4478" w:rsidRDefault="002F4478" w:rsidP="004E59F3">
            <w:r>
              <w:t>Requirements of the post</w:t>
            </w:r>
          </w:p>
        </w:tc>
        <w:tc>
          <w:tcPr>
            <w:tcW w:w="1681" w:type="pct"/>
          </w:tcPr>
          <w:p w:rsidR="002F4478" w:rsidRDefault="002F4478" w:rsidP="00F62A0C">
            <w:pPr>
              <w:spacing w:after="0" w:line="240" w:lineRule="auto"/>
            </w:pPr>
            <w:r>
              <w:t>Ability to be proactive and initiate action</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Line Management</w:t>
            </w:r>
          </w:p>
        </w:tc>
        <w:tc>
          <w:tcPr>
            <w:tcW w:w="1220" w:type="pct"/>
          </w:tcPr>
          <w:p w:rsidR="002F4478" w:rsidRDefault="002F4478" w:rsidP="004E59F3">
            <w:r>
              <w:t>Any line management, supervisory requirements</w:t>
            </w:r>
          </w:p>
        </w:tc>
        <w:tc>
          <w:tcPr>
            <w:tcW w:w="1681" w:type="pct"/>
          </w:tcPr>
          <w:p w:rsidR="002F4478" w:rsidRDefault="002F4478" w:rsidP="00F62A0C">
            <w:pPr>
              <w:spacing w:after="0" w:line="240" w:lineRule="auto"/>
            </w:pPr>
            <w:r>
              <w:t>Ability to manage and support the work of others, as required and appropriate</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Time Management</w:t>
            </w:r>
          </w:p>
        </w:tc>
        <w:tc>
          <w:tcPr>
            <w:tcW w:w="1220" w:type="pct"/>
          </w:tcPr>
          <w:p w:rsidR="002F4478" w:rsidRDefault="002F4478" w:rsidP="004E59F3">
            <w:r>
              <w:t>Requirements of the post</w:t>
            </w:r>
          </w:p>
        </w:tc>
        <w:tc>
          <w:tcPr>
            <w:tcW w:w="1681" w:type="pct"/>
          </w:tcPr>
          <w:p w:rsidR="002F4478" w:rsidRDefault="002F4478" w:rsidP="00F62A0C">
            <w:pPr>
              <w:spacing w:after="0" w:line="240" w:lineRule="auto"/>
            </w:pPr>
            <w:r>
              <w:t>Ability to manage own time effectively</w:t>
            </w:r>
          </w:p>
          <w:p w:rsidR="002F4478" w:rsidRDefault="002F4478" w:rsidP="00F62A0C">
            <w:pPr>
              <w:spacing w:after="0" w:line="240" w:lineRule="auto"/>
            </w:pPr>
            <w:r>
              <w:t>Ability to meet deadlines</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Creativity</w:t>
            </w:r>
          </w:p>
        </w:tc>
        <w:tc>
          <w:tcPr>
            <w:tcW w:w="1220" w:type="pct"/>
          </w:tcPr>
          <w:p w:rsidR="002F4478" w:rsidRDefault="002F4478" w:rsidP="004E59F3">
            <w:r>
              <w:t xml:space="preserve">Requirements for initiative, original thinking, creativity, innovation etc. </w:t>
            </w:r>
          </w:p>
        </w:tc>
        <w:tc>
          <w:tcPr>
            <w:tcW w:w="1681" w:type="pct"/>
          </w:tcPr>
          <w:p w:rsidR="002F4478" w:rsidRDefault="002F4478" w:rsidP="00F62A0C">
            <w:pPr>
              <w:spacing w:after="0" w:line="240" w:lineRule="auto"/>
            </w:pPr>
            <w:r>
              <w:t>Demonstrate creativity and an ability to resolve problems independently</w:t>
            </w:r>
          </w:p>
        </w:tc>
      </w:tr>
      <w:tr w:rsidR="002F4478" w:rsidTr="00F62A0C">
        <w:tc>
          <w:tcPr>
            <w:tcW w:w="818" w:type="pct"/>
            <w:vMerge w:val="restart"/>
          </w:tcPr>
          <w:p w:rsidR="002F4478" w:rsidRPr="002E54D0" w:rsidRDefault="002F4478" w:rsidP="004E59F3">
            <w:pPr>
              <w:rPr>
                <w:b/>
              </w:rPr>
            </w:pPr>
            <w:r w:rsidRPr="002E54D0">
              <w:rPr>
                <w:b/>
              </w:rPr>
              <w:t>General</w:t>
            </w:r>
          </w:p>
        </w:tc>
        <w:tc>
          <w:tcPr>
            <w:tcW w:w="1281" w:type="pct"/>
          </w:tcPr>
          <w:p w:rsidR="002F4478" w:rsidRDefault="002F4478" w:rsidP="004E59F3">
            <w:r>
              <w:t>Equalities</w:t>
            </w:r>
          </w:p>
        </w:tc>
        <w:tc>
          <w:tcPr>
            <w:tcW w:w="1220" w:type="pct"/>
          </w:tcPr>
          <w:p w:rsidR="002F4478" w:rsidRDefault="002F4478" w:rsidP="004E59F3">
            <w:r>
              <w:t>General and any specific requirements</w:t>
            </w:r>
          </w:p>
        </w:tc>
        <w:tc>
          <w:tcPr>
            <w:tcW w:w="1681" w:type="pct"/>
          </w:tcPr>
          <w:p w:rsidR="002F4478" w:rsidRDefault="002F4478" w:rsidP="00F62A0C">
            <w:pPr>
              <w:spacing w:after="0" w:line="240" w:lineRule="auto"/>
            </w:pPr>
            <w:r>
              <w:t>Demonstrate commitment to treating all people fairly</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Health &amp; Safety</w:t>
            </w:r>
          </w:p>
        </w:tc>
        <w:tc>
          <w:tcPr>
            <w:tcW w:w="1220" w:type="pct"/>
          </w:tcPr>
          <w:p w:rsidR="002F4478" w:rsidRDefault="002F4478" w:rsidP="004E59F3">
            <w:r>
              <w:t>General and any specific requirements</w:t>
            </w:r>
          </w:p>
        </w:tc>
        <w:tc>
          <w:tcPr>
            <w:tcW w:w="1681" w:type="pct"/>
          </w:tcPr>
          <w:p w:rsidR="002F4478" w:rsidRDefault="002F4478" w:rsidP="00F62A0C">
            <w:pPr>
              <w:spacing w:after="0" w:line="240" w:lineRule="auto"/>
            </w:pP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Child Protection</w:t>
            </w:r>
          </w:p>
        </w:tc>
        <w:tc>
          <w:tcPr>
            <w:tcW w:w="1220" w:type="pct"/>
          </w:tcPr>
          <w:p w:rsidR="002F4478" w:rsidRDefault="002F4478" w:rsidP="004E59F3">
            <w:r>
              <w:t>General and any specific requirements</w:t>
            </w:r>
          </w:p>
        </w:tc>
        <w:tc>
          <w:tcPr>
            <w:tcW w:w="1681" w:type="pct"/>
          </w:tcPr>
          <w:p w:rsidR="002F4478" w:rsidRDefault="002F4478" w:rsidP="004E59F3">
            <w:r>
              <w:t>Understand what is mean by safeguarding and the different way in which children can be harmed</w:t>
            </w:r>
          </w:p>
          <w:p w:rsidR="002F4478" w:rsidRDefault="002F4478" w:rsidP="004E59F3">
            <w:r>
              <w:t>Understand and comply with children protection procedures</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Confidentiality/Data Protection</w:t>
            </w:r>
          </w:p>
        </w:tc>
        <w:tc>
          <w:tcPr>
            <w:tcW w:w="1220" w:type="pct"/>
          </w:tcPr>
          <w:p w:rsidR="002F4478" w:rsidRDefault="002F4478" w:rsidP="004E59F3">
            <w:r>
              <w:t>General and any specific requirements</w:t>
            </w:r>
          </w:p>
        </w:tc>
        <w:tc>
          <w:tcPr>
            <w:tcW w:w="1681" w:type="pct"/>
          </w:tcPr>
          <w:p w:rsidR="002F4478" w:rsidRDefault="002F4478" w:rsidP="004E59F3">
            <w:r>
              <w:t>Understand and comply with procedures and legislation relating to confidentiality</w:t>
            </w:r>
          </w:p>
        </w:tc>
      </w:tr>
      <w:tr w:rsidR="002F4478" w:rsidTr="00F62A0C">
        <w:tc>
          <w:tcPr>
            <w:tcW w:w="818" w:type="pct"/>
            <w:vMerge/>
          </w:tcPr>
          <w:p w:rsidR="002F4478" w:rsidRPr="002E54D0" w:rsidRDefault="002F4478" w:rsidP="004E59F3">
            <w:pPr>
              <w:rPr>
                <w:b/>
              </w:rPr>
            </w:pPr>
          </w:p>
        </w:tc>
        <w:tc>
          <w:tcPr>
            <w:tcW w:w="1281" w:type="pct"/>
          </w:tcPr>
          <w:p w:rsidR="002F4478" w:rsidRDefault="002F4478" w:rsidP="004E59F3">
            <w:r>
              <w:t>P</w:t>
            </w:r>
            <w:r w:rsidR="000C4093">
              <w:t xml:space="preserve">rofessional </w:t>
            </w:r>
            <w:r>
              <w:t>D</w:t>
            </w:r>
            <w:r w:rsidR="000C4093">
              <w:t>evelopment</w:t>
            </w:r>
          </w:p>
        </w:tc>
        <w:tc>
          <w:tcPr>
            <w:tcW w:w="1220" w:type="pct"/>
          </w:tcPr>
          <w:p w:rsidR="000C4093" w:rsidRPr="000C4093" w:rsidRDefault="000C4093" w:rsidP="004E59F3">
            <w:pPr>
              <w:rPr>
                <w:sz w:val="20"/>
                <w:szCs w:val="20"/>
              </w:rPr>
            </w:pPr>
            <w:r w:rsidRPr="000C4093">
              <w:rPr>
                <w:sz w:val="20"/>
                <w:szCs w:val="20"/>
              </w:rPr>
              <w:t>Demonstrate commitment</w:t>
            </w:r>
          </w:p>
          <w:p w:rsidR="002F4478" w:rsidRDefault="002F4478" w:rsidP="004E59F3">
            <w:r>
              <w:t>Evidence of</w:t>
            </w:r>
          </w:p>
        </w:tc>
        <w:tc>
          <w:tcPr>
            <w:tcW w:w="1681" w:type="pct"/>
          </w:tcPr>
          <w:p w:rsidR="002F4478" w:rsidRDefault="002F4478" w:rsidP="004E59F3"/>
        </w:tc>
      </w:tr>
    </w:tbl>
    <w:p w:rsidR="002F4478" w:rsidRDefault="002F4478" w:rsidP="002F4478"/>
    <w:p w:rsidR="002F4478" w:rsidRPr="005D5BA6" w:rsidRDefault="002F4478" w:rsidP="002F4478">
      <w:pPr>
        <w:rPr>
          <w:rFonts w:ascii="Arial" w:hAnsi="Arial" w:cs="Arial"/>
          <w:sz w:val="24"/>
          <w:szCs w:val="24"/>
        </w:rPr>
      </w:pPr>
    </w:p>
    <w:p w:rsidR="005D5BA6" w:rsidRDefault="005D5BA6" w:rsidP="00A574FC">
      <w:pPr>
        <w:rPr>
          <w:rFonts w:ascii="Arial" w:hAnsi="Arial" w:cs="Arial"/>
        </w:rPr>
      </w:pPr>
    </w:p>
    <w:p w:rsidR="004F28EE" w:rsidRPr="00E6598A" w:rsidRDefault="0010625C" w:rsidP="00FD6BEB">
      <w:pPr>
        <w:spacing w:after="0"/>
        <w:rPr>
          <w:rFonts w:eastAsia="Times New Roman" w:cstheme="minorHAnsi"/>
          <w:color w:val="000000"/>
          <w:sz w:val="24"/>
          <w:szCs w:val="24"/>
          <w:lang w:val="en-US"/>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F28EE" w:rsidRPr="00F05AE3" w:rsidRDefault="008965CA" w:rsidP="00F05AE3">
      <w:pPr>
        <w:pStyle w:val="ListParagraph"/>
        <w:spacing w:before="100" w:beforeAutospacing="1" w:after="100" w:afterAutospacing="1" w:line="240" w:lineRule="auto"/>
        <w:rPr>
          <w:rFonts w:ascii="Arial" w:eastAsia="Times New Roman" w:hAnsi="Arial" w:cs="Arial"/>
          <w:color w:val="000000"/>
          <w:sz w:val="24"/>
          <w:szCs w:val="24"/>
        </w:rPr>
      </w:pPr>
      <w:r w:rsidRPr="00E6598A">
        <w:rPr>
          <w:rFonts w:eastAsia="Times New Roman" w:cstheme="minorHAnsi"/>
          <w:b/>
          <w:bCs/>
          <w:noProof/>
          <w:color w:val="000000"/>
          <w:sz w:val="36"/>
          <w:szCs w:val="36"/>
        </w:rPr>
        <w:drawing>
          <wp:anchor distT="0" distB="0" distL="0" distR="0" simplePos="0" relativeHeight="251662336" behindDoc="0" locked="0" layoutInCell="1" allowOverlap="1" wp14:anchorId="49A0694F" wp14:editId="29F4D9E3">
            <wp:simplePos x="0" y="0"/>
            <wp:positionH relativeFrom="page">
              <wp:posOffset>0</wp:posOffset>
            </wp:positionH>
            <wp:positionV relativeFrom="page">
              <wp:posOffset>10686415</wp:posOffset>
            </wp:positionV>
            <wp:extent cx="7564120" cy="450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flipV="1">
                      <a:off x="0" y="0"/>
                      <a:ext cx="7564120" cy="45085"/>
                    </a:xfrm>
                    <a:prstGeom prst="rect">
                      <a:avLst/>
                    </a:prstGeom>
                  </pic:spPr>
                </pic:pic>
              </a:graphicData>
            </a:graphic>
            <wp14:sizeRelV relativeFrom="margin">
              <wp14:pctHeight>0</wp14:pctHeight>
            </wp14:sizeRelV>
          </wp:anchor>
        </w:drawing>
      </w:r>
    </w:p>
    <w:sectPr w:rsidR="004F28EE" w:rsidRPr="00F05AE3" w:rsidSect="005D1AB2">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164" w:rsidRDefault="00AE4164" w:rsidP="004A5FE8">
      <w:pPr>
        <w:spacing w:after="0" w:line="240" w:lineRule="auto"/>
      </w:pPr>
      <w:r>
        <w:separator/>
      </w:r>
    </w:p>
  </w:endnote>
  <w:endnote w:type="continuationSeparator" w:id="0">
    <w:p w:rsidR="00AE4164" w:rsidRDefault="00AE4164" w:rsidP="004A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337" w:rsidRPr="008E4C5E" w:rsidRDefault="00EF0337" w:rsidP="008E4C5E">
    <w:pPr>
      <w:pStyle w:val="Footer"/>
      <w:jc w:val="center"/>
    </w:pPr>
    <w:r w:rsidRPr="008E4C5E">
      <w:rPr>
        <w:noProof/>
      </w:rPr>
      <w:drawing>
        <wp:anchor distT="0" distB="0" distL="114300" distR="114300" simplePos="0" relativeHeight="251659264" behindDoc="1" locked="0" layoutInCell="1" allowOverlap="1" wp14:anchorId="6DF0E0DC" wp14:editId="4CEF5A5F">
          <wp:simplePos x="0" y="0"/>
          <wp:positionH relativeFrom="column">
            <wp:posOffset>-1034415</wp:posOffset>
          </wp:positionH>
          <wp:positionV relativeFrom="page">
            <wp:posOffset>9620250</wp:posOffset>
          </wp:positionV>
          <wp:extent cx="8191500" cy="1104900"/>
          <wp:effectExtent l="19050" t="0" r="0" b="0"/>
          <wp:wrapNone/>
          <wp:docPr id="1" name="Picture 2" descr="Wiggl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gles footer.jpg"/>
                  <pic:cNvPicPr>
                    <a:picLocks noChangeAspect="1" noChangeArrowheads="1"/>
                  </pic:cNvPicPr>
                </pic:nvPicPr>
                <pic:blipFill>
                  <a:blip r:embed="rId1" cstate="print"/>
                  <a:srcRect/>
                  <a:stretch>
                    <a:fillRect/>
                  </a:stretch>
                </pic:blipFill>
                <pic:spPr bwMode="auto">
                  <a:xfrm>
                    <a:off x="0" y="0"/>
                    <a:ext cx="8191500" cy="1104900"/>
                  </a:xfrm>
                  <a:prstGeom prst="rect">
                    <a:avLst/>
                  </a:prstGeom>
                  <a:noFill/>
                  <a:ln w="9525">
                    <a:noFill/>
                    <a:miter lim="800000"/>
                    <a:headEnd/>
                    <a:tailEnd/>
                  </a:ln>
                </pic:spPr>
              </pic:pic>
            </a:graphicData>
          </a:graphic>
        </wp:anchor>
      </w:drawing>
    </w:r>
    <w:r w:rsidRPr="008E4C5E">
      <w:rPr>
        <w:i/>
        <w:sz w:val="24"/>
        <w:szCs w:val="24"/>
      </w:rPr>
      <w:t>‘Following Christ we reach our goals’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164" w:rsidRDefault="00AE4164" w:rsidP="004A5FE8">
      <w:pPr>
        <w:spacing w:after="0" w:line="240" w:lineRule="auto"/>
      </w:pPr>
      <w:r>
        <w:separator/>
      </w:r>
    </w:p>
  </w:footnote>
  <w:footnote w:type="continuationSeparator" w:id="0">
    <w:p w:rsidR="00AE4164" w:rsidRDefault="00AE4164" w:rsidP="004A5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058"/>
    <w:multiLevelType w:val="hybridMultilevel"/>
    <w:tmpl w:val="CB865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0E609C"/>
    <w:multiLevelType w:val="hybridMultilevel"/>
    <w:tmpl w:val="74A0A294"/>
    <w:lvl w:ilvl="0" w:tplc="B922D2EE">
      <w:start w:val="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B4C0FAB"/>
    <w:multiLevelType w:val="hybridMultilevel"/>
    <w:tmpl w:val="A10E0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81C57"/>
    <w:multiLevelType w:val="hybridMultilevel"/>
    <w:tmpl w:val="C0586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967A0"/>
    <w:multiLevelType w:val="hybridMultilevel"/>
    <w:tmpl w:val="48181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D133E1"/>
    <w:multiLevelType w:val="hybridMultilevel"/>
    <w:tmpl w:val="FCA876D6"/>
    <w:lvl w:ilvl="0" w:tplc="53DED4B8">
      <w:numFmt w:val="bullet"/>
      <w:lvlText w:val="●"/>
      <w:lvlJc w:val="left"/>
      <w:pPr>
        <w:ind w:left="1840" w:hanging="360"/>
      </w:pPr>
      <w:rPr>
        <w:rFonts w:ascii="Arial" w:eastAsia="Arial" w:hAnsi="Arial" w:cs="Arial" w:hint="default"/>
        <w:b w:val="0"/>
        <w:bCs w:val="0"/>
        <w:i w:val="0"/>
        <w:iCs w:val="0"/>
        <w:spacing w:val="0"/>
        <w:w w:val="100"/>
        <w:sz w:val="24"/>
        <w:szCs w:val="24"/>
        <w:lang w:val="en-US" w:eastAsia="en-US" w:bidi="ar-SA"/>
      </w:rPr>
    </w:lvl>
    <w:lvl w:ilvl="1" w:tplc="2378073A">
      <w:numFmt w:val="bullet"/>
      <w:lvlText w:val="•"/>
      <w:lvlJc w:val="left"/>
      <w:pPr>
        <w:ind w:left="2680" w:hanging="360"/>
      </w:pPr>
      <w:rPr>
        <w:rFonts w:hint="default"/>
        <w:lang w:val="en-US" w:eastAsia="en-US" w:bidi="ar-SA"/>
      </w:rPr>
    </w:lvl>
    <w:lvl w:ilvl="2" w:tplc="ADD8B6E4">
      <w:numFmt w:val="bullet"/>
      <w:lvlText w:val="•"/>
      <w:lvlJc w:val="left"/>
      <w:pPr>
        <w:ind w:left="3520" w:hanging="360"/>
      </w:pPr>
      <w:rPr>
        <w:rFonts w:hint="default"/>
        <w:lang w:val="en-US" w:eastAsia="en-US" w:bidi="ar-SA"/>
      </w:rPr>
    </w:lvl>
    <w:lvl w:ilvl="3" w:tplc="BD2846E2">
      <w:numFmt w:val="bullet"/>
      <w:lvlText w:val="•"/>
      <w:lvlJc w:val="left"/>
      <w:pPr>
        <w:ind w:left="4360" w:hanging="360"/>
      </w:pPr>
      <w:rPr>
        <w:rFonts w:hint="default"/>
        <w:lang w:val="en-US" w:eastAsia="en-US" w:bidi="ar-SA"/>
      </w:rPr>
    </w:lvl>
    <w:lvl w:ilvl="4" w:tplc="A424AB1A">
      <w:numFmt w:val="bullet"/>
      <w:lvlText w:val="•"/>
      <w:lvlJc w:val="left"/>
      <w:pPr>
        <w:ind w:left="5200" w:hanging="360"/>
      </w:pPr>
      <w:rPr>
        <w:rFonts w:hint="default"/>
        <w:lang w:val="en-US" w:eastAsia="en-US" w:bidi="ar-SA"/>
      </w:rPr>
    </w:lvl>
    <w:lvl w:ilvl="5" w:tplc="B5669F02">
      <w:numFmt w:val="bullet"/>
      <w:lvlText w:val="•"/>
      <w:lvlJc w:val="left"/>
      <w:pPr>
        <w:ind w:left="6040" w:hanging="360"/>
      </w:pPr>
      <w:rPr>
        <w:rFonts w:hint="default"/>
        <w:lang w:val="en-US" w:eastAsia="en-US" w:bidi="ar-SA"/>
      </w:rPr>
    </w:lvl>
    <w:lvl w:ilvl="6" w:tplc="B544A80E">
      <w:numFmt w:val="bullet"/>
      <w:lvlText w:val="•"/>
      <w:lvlJc w:val="left"/>
      <w:pPr>
        <w:ind w:left="6880" w:hanging="360"/>
      </w:pPr>
      <w:rPr>
        <w:rFonts w:hint="default"/>
        <w:lang w:val="en-US" w:eastAsia="en-US" w:bidi="ar-SA"/>
      </w:rPr>
    </w:lvl>
    <w:lvl w:ilvl="7" w:tplc="ADEA8780">
      <w:numFmt w:val="bullet"/>
      <w:lvlText w:val="•"/>
      <w:lvlJc w:val="left"/>
      <w:pPr>
        <w:ind w:left="7720" w:hanging="360"/>
      </w:pPr>
      <w:rPr>
        <w:rFonts w:hint="default"/>
        <w:lang w:val="en-US" w:eastAsia="en-US" w:bidi="ar-SA"/>
      </w:rPr>
    </w:lvl>
    <w:lvl w:ilvl="8" w:tplc="AA225198">
      <w:numFmt w:val="bullet"/>
      <w:lvlText w:val="•"/>
      <w:lvlJc w:val="left"/>
      <w:pPr>
        <w:ind w:left="8560" w:hanging="360"/>
      </w:pPr>
      <w:rPr>
        <w:rFonts w:hint="default"/>
        <w:lang w:val="en-US" w:eastAsia="en-US" w:bidi="ar-SA"/>
      </w:rPr>
    </w:lvl>
  </w:abstractNum>
  <w:abstractNum w:abstractNumId="6" w15:restartNumberingAfterBreak="0">
    <w:nsid w:val="12BA0F0A"/>
    <w:multiLevelType w:val="hybridMultilevel"/>
    <w:tmpl w:val="2C5402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6445BF8"/>
    <w:multiLevelType w:val="hybridMultilevel"/>
    <w:tmpl w:val="FA8A4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D3020"/>
    <w:multiLevelType w:val="hybridMultilevel"/>
    <w:tmpl w:val="DA84B4D6"/>
    <w:lvl w:ilvl="0" w:tplc="C91A8EB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26C11"/>
    <w:multiLevelType w:val="hybridMultilevel"/>
    <w:tmpl w:val="0AF816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433D5"/>
    <w:multiLevelType w:val="hybridMultilevel"/>
    <w:tmpl w:val="25523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C0CB5"/>
    <w:multiLevelType w:val="hybridMultilevel"/>
    <w:tmpl w:val="4BB8482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C67279A"/>
    <w:multiLevelType w:val="hybridMultilevel"/>
    <w:tmpl w:val="DCDEB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B27B43"/>
    <w:multiLevelType w:val="hybridMultilevel"/>
    <w:tmpl w:val="2402E174"/>
    <w:lvl w:ilvl="0" w:tplc="A694F138">
      <w:start w:val="1"/>
      <w:numFmt w:val="bullet"/>
      <w:lvlText w:val=""/>
      <w:lvlJc w:val="left"/>
      <w:pPr>
        <w:tabs>
          <w:tab w:val="num" w:pos="720"/>
        </w:tabs>
        <w:ind w:left="720" w:hanging="360"/>
      </w:pPr>
      <w:rPr>
        <w:rFonts w:ascii="Wingdings" w:hAnsi="Wingdings" w:hint="default"/>
      </w:rPr>
    </w:lvl>
    <w:lvl w:ilvl="1" w:tplc="85742E72" w:tentative="1">
      <w:start w:val="1"/>
      <w:numFmt w:val="bullet"/>
      <w:lvlText w:val=""/>
      <w:lvlJc w:val="left"/>
      <w:pPr>
        <w:tabs>
          <w:tab w:val="num" w:pos="1440"/>
        </w:tabs>
        <w:ind w:left="1440" w:hanging="360"/>
      </w:pPr>
      <w:rPr>
        <w:rFonts w:ascii="Wingdings" w:hAnsi="Wingdings" w:hint="default"/>
      </w:rPr>
    </w:lvl>
    <w:lvl w:ilvl="2" w:tplc="1700A546" w:tentative="1">
      <w:start w:val="1"/>
      <w:numFmt w:val="bullet"/>
      <w:lvlText w:val=""/>
      <w:lvlJc w:val="left"/>
      <w:pPr>
        <w:tabs>
          <w:tab w:val="num" w:pos="2160"/>
        </w:tabs>
        <w:ind w:left="2160" w:hanging="360"/>
      </w:pPr>
      <w:rPr>
        <w:rFonts w:ascii="Wingdings" w:hAnsi="Wingdings" w:hint="default"/>
      </w:rPr>
    </w:lvl>
    <w:lvl w:ilvl="3" w:tplc="080632AE" w:tentative="1">
      <w:start w:val="1"/>
      <w:numFmt w:val="bullet"/>
      <w:lvlText w:val=""/>
      <w:lvlJc w:val="left"/>
      <w:pPr>
        <w:tabs>
          <w:tab w:val="num" w:pos="2880"/>
        </w:tabs>
        <w:ind w:left="2880" w:hanging="360"/>
      </w:pPr>
      <w:rPr>
        <w:rFonts w:ascii="Wingdings" w:hAnsi="Wingdings" w:hint="default"/>
      </w:rPr>
    </w:lvl>
    <w:lvl w:ilvl="4" w:tplc="9184E45E" w:tentative="1">
      <w:start w:val="1"/>
      <w:numFmt w:val="bullet"/>
      <w:lvlText w:val=""/>
      <w:lvlJc w:val="left"/>
      <w:pPr>
        <w:tabs>
          <w:tab w:val="num" w:pos="3600"/>
        </w:tabs>
        <w:ind w:left="3600" w:hanging="360"/>
      </w:pPr>
      <w:rPr>
        <w:rFonts w:ascii="Wingdings" w:hAnsi="Wingdings" w:hint="default"/>
      </w:rPr>
    </w:lvl>
    <w:lvl w:ilvl="5" w:tplc="A68CC714" w:tentative="1">
      <w:start w:val="1"/>
      <w:numFmt w:val="bullet"/>
      <w:lvlText w:val=""/>
      <w:lvlJc w:val="left"/>
      <w:pPr>
        <w:tabs>
          <w:tab w:val="num" w:pos="4320"/>
        </w:tabs>
        <w:ind w:left="4320" w:hanging="360"/>
      </w:pPr>
      <w:rPr>
        <w:rFonts w:ascii="Wingdings" w:hAnsi="Wingdings" w:hint="default"/>
      </w:rPr>
    </w:lvl>
    <w:lvl w:ilvl="6" w:tplc="CD8ABA5E" w:tentative="1">
      <w:start w:val="1"/>
      <w:numFmt w:val="bullet"/>
      <w:lvlText w:val=""/>
      <w:lvlJc w:val="left"/>
      <w:pPr>
        <w:tabs>
          <w:tab w:val="num" w:pos="5040"/>
        </w:tabs>
        <w:ind w:left="5040" w:hanging="360"/>
      </w:pPr>
      <w:rPr>
        <w:rFonts w:ascii="Wingdings" w:hAnsi="Wingdings" w:hint="default"/>
      </w:rPr>
    </w:lvl>
    <w:lvl w:ilvl="7" w:tplc="18A25830" w:tentative="1">
      <w:start w:val="1"/>
      <w:numFmt w:val="bullet"/>
      <w:lvlText w:val=""/>
      <w:lvlJc w:val="left"/>
      <w:pPr>
        <w:tabs>
          <w:tab w:val="num" w:pos="5760"/>
        </w:tabs>
        <w:ind w:left="5760" w:hanging="360"/>
      </w:pPr>
      <w:rPr>
        <w:rFonts w:ascii="Wingdings" w:hAnsi="Wingdings" w:hint="default"/>
      </w:rPr>
    </w:lvl>
    <w:lvl w:ilvl="8" w:tplc="9F60CA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C4FAC"/>
    <w:multiLevelType w:val="hybridMultilevel"/>
    <w:tmpl w:val="49BA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11C7B"/>
    <w:multiLevelType w:val="hybridMultilevel"/>
    <w:tmpl w:val="F14A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530"/>
    <w:multiLevelType w:val="hybridMultilevel"/>
    <w:tmpl w:val="F2322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B44699"/>
    <w:multiLevelType w:val="hybridMultilevel"/>
    <w:tmpl w:val="8676C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15ACE"/>
    <w:multiLevelType w:val="hybridMultilevel"/>
    <w:tmpl w:val="B7E0BFF2"/>
    <w:lvl w:ilvl="0" w:tplc="B6C659F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05435"/>
    <w:multiLevelType w:val="hybridMultilevel"/>
    <w:tmpl w:val="F92A8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0D2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3C6CCB"/>
    <w:multiLevelType w:val="hybridMultilevel"/>
    <w:tmpl w:val="2ECE21D8"/>
    <w:lvl w:ilvl="0" w:tplc="0D327E64">
      <w:start w:val="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43846BE0"/>
    <w:multiLevelType w:val="hybridMultilevel"/>
    <w:tmpl w:val="47CE11F4"/>
    <w:lvl w:ilvl="0" w:tplc="BA78363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607D9"/>
    <w:multiLevelType w:val="hybridMultilevel"/>
    <w:tmpl w:val="6B9A8EBE"/>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4" w15:restartNumberingAfterBreak="0">
    <w:nsid w:val="465D1FA7"/>
    <w:multiLevelType w:val="hybridMultilevel"/>
    <w:tmpl w:val="25523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AC6D2D"/>
    <w:multiLevelType w:val="hybridMultilevel"/>
    <w:tmpl w:val="6004FB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6FB4ACB"/>
    <w:multiLevelType w:val="hybridMultilevel"/>
    <w:tmpl w:val="A22AB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660F12"/>
    <w:multiLevelType w:val="hybridMultilevel"/>
    <w:tmpl w:val="CE9E13DC"/>
    <w:lvl w:ilvl="0" w:tplc="08090001">
      <w:start w:val="1"/>
      <w:numFmt w:val="bullet"/>
      <w:lvlText w:val=""/>
      <w:lvlJc w:val="left"/>
      <w:pPr>
        <w:ind w:left="1602" w:hanging="360"/>
      </w:pPr>
      <w:rPr>
        <w:rFonts w:ascii="Symbol" w:hAnsi="Symbol" w:hint="default"/>
      </w:rPr>
    </w:lvl>
    <w:lvl w:ilvl="1" w:tplc="08090003">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29" w15:restartNumberingAfterBreak="0">
    <w:nsid w:val="4E5C5FA1"/>
    <w:multiLevelType w:val="hybridMultilevel"/>
    <w:tmpl w:val="8B5AA198"/>
    <w:lvl w:ilvl="0" w:tplc="34FE499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836E4"/>
    <w:multiLevelType w:val="hybridMultilevel"/>
    <w:tmpl w:val="9A6466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ED55D7"/>
    <w:multiLevelType w:val="hybridMultilevel"/>
    <w:tmpl w:val="D06C555A"/>
    <w:lvl w:ilvl="0" w:tplc="0809000D">
      <w:start w:val="1"/>
      <w:numFmt w:val="bullet"/>
      <w:lvlText w:val=""/>
      <w:lvlJc w:val="left"/>
      <w:pPr>
        <w:ind w:left="360" w:hanging="360"/>
      </w:pPr>
      <w:rPr>
        <w:rFonts w:ascii="Wingdings" w:hAnsi="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D6F25"/>
    <w:multiLevelType w:val="hybridMultilevel"/>
    <w:tmpl w:val="F392F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C56B68"/>
    <w:multiLevelType w:val="hybridMultilevel"/>
    <w:tmpl w:val="9120D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C3F48"/>
    <w:multiLevelType w:val="hybridMultilevel"/>
    <w:tmpl w:val="2548A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9B41BC"/>
    <w:multiLevelType w:val="hybridMultilevel"/>
    <w:tmpl w:val="25523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523BB9"/>
    <w:multiLevelType w:val="hybridMultilevel"/>
    <w:tmpl w:val="A7142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964B5B"/>
    <w:multiLevelType w:val="hybridMultilevel"/>
    <w:tmpl w:val="13C6FA84"/>
    <w:lvl w:ilvl="0" w:tplc="C1A8F2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F6CB8"/>
    <w:multiLevelType w:val="hybridMultilevel"/>
    <w:tmpl w:val="5B786B60"/>
    <w:lvl w:ilvl="0" w:tplc="48AA384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92DF3"/>
    <w:multiLevelType w:val="hybridMultilevel"/>
    <w:tmpl w:val="5024FB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15338"/>
    <w:multiLevelType w:val="hybridMultilevel"/>
    <w:tmpl w:val="C444E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1"/>
  </w:num>
  <w:num w:numId="3">
    <w:abstractNumId w:val="40"/>
  </w:num>
  <w:num w:numId="4">
    <w:abstractNumId w:val="1"/>
  </w:num>
  <w:num w:numId="5">
    <w:abstractNumId w:val="29"/>
  </w:num>
  <w:num w:numId="6">
    <w:abstractNumId w:val="38"/>
  </w:num>
  <w:num w:numId="7">
    <w:abstractNumId w:val="21"/>
  </w:num>
  <w:num w:numId="8">
    <w:abstractNumId w:val="22"/>
  </w:num>
  <w:num w:numId="9">
    <w:abstractNumId w:val="18"/>
  </w:num>
  <w:num w:numId="10">
    <w:abstractNumId w:val="8"/>
  </w:num>
  <w:num w:numId="11">
    <w:abstractNumId w:val="37"/>
  </w:num>
  <w:num w:numId="12">
    <w:abstractNumId w:val="9"/>
  </w:num>
  <w:num w:numId="13">
    <w:abstractNumId w:val="33"/>
  </w:num>
  <w:num w:numId="14">
    <w:abstractNumId w:val="15"/>
  </w:num>
  <w:num w:numId="15">
    <w:abstractNumId w:val="39"/>
  </w:num>
  <w:num w:numId="16">
    <w:abstractNumId w:val="4"/>
  </w:num>
  <w:num w:numId="17">
    <w:abstractNumId w:val="14"/>
  </w:num>
  <w:num w:numId="18">
    <w:abstractNumId w:val="12"/>
  </w:num>
  <w:num w:numId="19">
    <w:abstractNumId w:val="28"/>
  </w:num>
  <w:num w:numId="20">
    <w:abstractNumId w:val="6"/>
  </w:num>
  <w:num w:numId="21">
    <w:abstractNumId w:val="26"/>
  </w:num>
  <w:num w:numId="22">
    <w:abstractNumId w:val="16"/>
  </w:num>
  <w:num w:numId="23">
    <w:abstractNumId w:val="19"/>
  </w:num>
  <w:num w:numId="24">
    <w:abstractNumId w:val="36"/>
  </w:num>
  <w:num w:numId="25">
    <w:abstractNumId w:val="32"/>
  </w:num>
  <w:num w:numId="26">
    <w:abstractNumId w:val="25"/>
  </w:num>
  <w:num w:numId="27">
    <w:abstractNumId w:val="2"/>
  </w:num>
  <w:num w:numId="28">
    <w:abstractNumId w:val="3"/>
  </w:num>
  <w:num w:numId="29">
    <w:abstractNumId w:val="17"/>
  </w:num>
  <w:num w:numId="30">
    <w:abstractNumId w:val="34"/>
  </w:num>
  <w:num w:numId="31">
    <w:abstractNumId w:val="10"/>
  </w:num>
  <w:num w:numId="32">
    <w:abstractNumId w:val="0"/>
  </w:num>
  <w:num w:numId="33">
    <w:abstractNumId w:val="24"/>
  </w:num>
  <w:num w:numId="34">
    <w:abstractNumId w:val="7"/>
  </w:num>
  <w:num w:numId="35">
    <w:abstractNumId w:val="13"/>
  </w:num>
  <w:num w:numId="36">
    <w:abstractNumId w:val="35"/>
  </w:num>
  <w:num w:numId="37">
    <w:abstractNumId w:val="20"/>
  </w:num>
  <w:num w:numId="38">
    <w:abstractNumId w:val="5"/>
  </w:num>
  <w:num w:numId="39">
    <w:abstractNumId w:val="27"/>
  </w:num>
  <w:num w:numId="40">
    <w:abstractNumId w:val="3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FC"/>
    <w:rsid w:val="00000863"/>
    <w:rsid w:val="00001528"/>
    <w:rsid w:val="00003AC3"/>
    <w:rsid w:val="00005CA4"/>
    <w:rsid w:val="000336E7"/>
    <w:rsid w:val="00054247"/>
    <w:rsid w:val="000714E1"/>
    <w:rsid w:val="00083458"/>
    <w:rsid w:val="00085509"/>
    <w:rsid w:val="0008662B"/>
    <w:rsid w:val="000A7ABC"/>
    <w:rsid w:val="000B4D20"/>
    <w:rsid w:val="000B5387"/>
    <w:rsid w:val="000C20D0"/>
    <w:rsid w:val="000C4093"/>
    <w:rsid w:val="000D09F2"/>
    <w:rsid w:val="000D6FB1"/>
    <w:rsid w:val="000E5F35"/>
    <w:rsid w:val="000F6FEE"/>
    <w:rsid w:val="00102847"/>
    <w:rsid w:val="0010625C"/>
    <w:rsid w:val="00111565"/>
    <w:rsid w:val="00112909"/>
    <w:rsid w:val="0013419B"/>
    <w:rsid w:val="00134A1E"/>
    <w:rsid w:val="0014219D"/>
    <w:rsid w:val="00143709"/>
    <w:rsid w:val="001539E8"/>
    <w:rsid w:val="00170324"/>
    <w:rsid w:val="001708E8"/>
    <w:rsid w:val="0017307A"/>
    <w:rsid w:val="00180E36"/>
    <w:rsid w:val="001845C3"/>
    <w:rsid w:val="001A4798"/>
    <w:rsid w:val="001B118F"/>
    <w:rsid w:val="001E1766"/>
    <w:rsid w:val="001E40BA"/>
    <w:rsid w:val="0022553F"/>
    <w:rsid w:val="0023185A"/>
    <w:rsid w:val="002558A1"/>
    <w:rsid w:val="00281B89"/>
    <w:rsid w:val="002B553A"/>
    <w:rsid w:val="002B6F7C"/>
    <w:rsid w:val="002C1EE7"/>
    <w:rsid w:val="002D4B6B"/>
    <w:rsid w:val="002F4478"/>
    <w:rsid w:val="003209D6"/>
    <w:rsid w:val="00333AFA"/>
    <w:rsid w:val="00351130"/>
    <w:rsid w:val="0039632E"/>
    <w:rsid w:val="003A3CC7"/>
    <w:rsid w:val="003A78DF"/>
    <w:rsid w:val="003B7CAD"/>
    <w:rsid w:val="003C0635"/>
    <w:rsid w:val="003C0F82"/>
    <w:rsid w:val="003C3B1E"/>
    <w:rsid w:val="003C4641"/>
    <w:rsid w:val="003D6320"/>
    <w:rsid w:val="004024CB"/>
    <w:rsid w:val="00423008"/>
    <w:rsid w:val="0043105B"/>
    <w:rsid w:val="00436CA0"/>
    <w:rsid w:val="00480ACC"/>
    <w:rsid w:val="004A5FE8"/>
    <w:rsid w:val="004B0ABC"/>
    <w:rsid w:val="004B142F"/>
    <w:rsid w:val="004B1BEF"/>
    <w:rsid w:val="004C1482"/>
    <w:rsid w:val="004C3DE8"/>
    <w:rsid w:val="004C7461"/>
    <w:rsid w:val="004D15FE"/>
    <w:rsid w:val="004D341F"/>
    <w:rsid w:val="004D3C21"/>
    <w:rsid w:val="004E540E"/>
    <w:rsid w:val="004F28EE"/>
    <w:rsid w:val="004F7988"/>
    <w:rsid w:val="00520551"/>
    <w:rsid w:val="00522746"/>
    <w:rsid w:val="00532FD3"/>
    <w:rsid w:val="005441FC"/>
    <w:rsid w:val="0054539E"/>
    <w:rsid w:val="005535D8"/>
    <w:rsid w:val="00560E08"/>
    <w:rsid w:val="00561CBC"/>
    <w:rsid w:val="00562153"/>
    <w:rsid w:val="00581C33"/>
    <w:rsid w:val="005910B4"/>
    <w:rsid w:val="005A36C8"/>
    <w:rsid w:val="005A5CFF"/>
    <w:rsid w:val="005C4B82"/>
    <w:rsid w:val="005C583B"/>
    <w:rsid w:val="005D1AB2"/>
    <w:rsid w:val="005D5BA6"/>
    <w:rsid w:val="005E1872"/>
    <w:rsid w:val="005F6A14"/>
    <w:rsid w:val="0061749A"/>
    <w:rsid w:val="006321A3"/>
    <w:rsid w:val="00635E55"/>
    <w:rsid w:val="00654EB9"/>
    <w:rsid w:val="0065557B"/>
    <w:rsid w:val="00677A51"/>
    <w:rsid w:val="006835AF"/>
    <w:rsid w:val="0069153A"/>
    <w:rsid w:val="006A01EC"/>
    <w:rsid w:val="006B5C63"/>
    <w:rsid w:val="006C5B46"/>
    <w:rsid w:val="006E17F6"/>
    <w:rsid w:val="006E2004"/>
    <w:rsid w:val="006E23EE"/>
    <w:rsid w:val="006F2455"/>
    <w:rsid w:val="007112F6"/>
    <w:rsid w:val="00722810"/>
    <w:rsid w:val="0072779F"/>
    <w:rsid w:val="007374B9"/>
    <w:rsid w:val="007409E2"/>
    <w:rsid w:val="00754457"/>
    <w:rsid w:val="00775DD0"/>
    <w:rsid w:val="0078089F"/>
    <w:rsid w:val="00793445"/>
    <w:rsid w:val="007A27F0"/>
    <w:rsid w:val="007A4009"/>
    <w:rsid w:val="007A7B8E"/>
    <w:rsid w:val="007D4C4C"/>
    <w:rsid w:val="007D76CE"/>
    <w:rsid w:val="007E4323"/>
    <w:rsid w:val="007E7D5B"/>
    <w:rsid w:val="007F1496"/>
    <w:rsid w:val="007F545C"/>
    <w:rsid w:val="00813EBB"/>
    <w:rsid w:val="0082085D"/>
    <w:rsid w:val="008253A9"/>
    <w:rsid w:val="008754C1"/>
    <w:rsid w:val="0088148C"/>
    <w:rsid w:val="00885B5B"/>
    <w:rsid w:val="00886F5D"/>
    <w:rsid w:val="008921C3"/>
    <w:rsid w:val="008962A5"/>
    <w:rsid w:val="008965CA"/>
    <w:rsid w:val="008A2166"/>
    <w:rsid w:val="008A23B0"/>
    <w:rsid w:val="008A4B08"/>
    <w:rsid w:val="008C5265"/>
    <w:rsid w:val="008E0DF0"/>
    <w:rsid w:val="008E4C5E"/>
    <w:rsid w:val="008E6425"/>
    <w:rsid w:val="008F7CC2"/>
    <w:rsid w:val="009071FD"/>
    <w:rsid w:val="00931DD1"/>
    <w:rsid w:val="00935A1D"/>
    <w:rsid w:val="00940BFB"/>
    <w:rsid w:val="0098050E"/>
    <w:rsid w:val="00981733"/>
    <w:rsid w:val="00994AA8"/>
    <w:rsid w:val="00995B27"/>
    <w:rsid w:val="009B2FE1"/>
    <w:rsid w:val="009E276D"/>
    <w:rsid w:val="009F1746"/>
    <w:rsid w:val="009F54C6"/>
    <w:rsid w:val="00A31BDF"/>
    <w:rsid w:val="00A335A7"/>
    <w:rsid w:val="00A3556F"/>
    <w:rsid w:val="00A36D4C"/>
    <w:rsid w:val="00A46E23"/>
    <w:rsid w:val="00A54E34"/>
    <w:rsid w:val="00A55D3C"/>
    <w:rsid w:val="00A574FC"/>
    <w:rsid w:val="00A764C1"/>
    <w:rsid w:val="00A93240"/>
    <w:rsid w:val="00AB25FB"/>
    <w:rsid w:val="00AC0386"/>
    <w:rsid w:val="00AE4164"/>
    <w:rsid w:val="00AF302F"/>
    <w:rsid w:val="00B10961"/>
    <w:rsid w:val="00B150F7"/>
    <w:rsid w:val="00B170EF"/>
    <w:rsid w:val="00B20356"/>
    <w:rsid w:val="00B3289D"/>
    <w:rsid w:val="00B45CF9"/>
    <w:rsid w:val="00B52952"/>
    <w:rsid w:val="00B54248"/>
    <w:rsid w:val="00B748E2"/>
    <w:rsid w:val="00B92586"/>
    <w:rsid w:val="00BA354E"/>
    <w:rsid w:val="00BA3A63"/>
    <w:rsid w:val="00BB7430"/>
    <w:rsid w:val="00BE2BE9"/>
    <w:rsid w:val="00BE4499"/>
    <w:rsid w:val="00C0726C"/>
    <w:rsid w:val="00C30800"/>
    <w:rsid w:val="00C314ED"/>
    <w:rsid w:val="00C46FA3"/>
    <w:rsid w:val="00C47FC4"/>
    <w:rsid w:val="00C50709"/>
    <w:rsid w:val="00C56109"/>
    <w:rsid w:val="00C63A60"/>
    <w:rsid w:val="00C73A24"/>
    <w:rsid w:val="00C74C0F"/>
    <w:rsid w:val="00C7578A"/>
    <w:rsid w:val="00C77C9E"/>
    <w:rsid w:val="00C8352C"/>
    <w:rsid w:val="00CA0F6B"/>
    <w:rsid w:val="00CA65BD"/>
    <w:rsid w:val="00CA7306"/>
    <w:rsid w:val="00CB7A48"/>
    <w:rsid w:val="00CC34BB"/>
    <w:rsid w:val="00CE7536"/>
    <w:rsid w:val="00D04E9C"/>
    <w:rsid w:val="00D13AAA"/>
    <w:rsid w:val="00D13C15"/>
    <w:rsid w:val="00D161DB"/>
    <w:rsid w:val="00D25998"/>
    <w:rsid w:val="00D25C0F"/>
    <w:rsid w:val="00D309BC"/>
    <w:rsid w:val="00D34E21"/>
    <w:rsid w:val="00D44FD2"/>
    <w:rsid w:val="00D53A5C"/>
    <w:rsid w:val="00D5417D"/>
    <w:rsid w:val="00D64379"/>
    <w:rsid w:val="00D661B2"/>
    <w:rsid w:val="00D72933"/>
    <w:rsid w:val="00D72F3C"/>
    <w:rsid w:val="00D81D3C"/>
    <w:rsid w:val="00D84C57"/>
    <w:rsid w:val="00DC162B"/>
    <w:rsid w:val="00DC2431"/>
    <w:rsid w:val="00DD3262"/>
    <w:rsid w:val="00DE373B"/>
    <w:rsid w:val="00DF68A8"/>
    <w:rsid w:val="00E14D41"/>
    <w:rsid w:val="00E25127"/>
    <w:rsid w:val="00E53E30"/>
    <w:rsid w:val="00E64185"/>
    <w:rsid w:val="00E6598A"/>
    <w:rsid w:val="00E709C3"/>
    <w:rsid w:val="00E72CFD"/>
    <w:rsid w:val="00E909AA"/>
    <w:rsid w:val="00E92C38"/>
    <w:rsid w:val="00EB2032"/>
    <w:rsid w:val="00ED39BE"/>
    <w:rsid w:val="00ED57CB"/>
    <w:rsid w:val="00ED7E8F"/>
    <w:rsid w:val="00EF0337"/>
    <w:rsid w:val="00EF188E"/>
    <w:rsid w:val="00EF458E"/>
    <w:rsid w:val="00F05AE3"/>
    <w:rsid w:val="00F11C5F"/>
    <w:rsid w:val="00F24CEF"/>
    <w:rsid w:val="00F27A1E"/>
    <w:rsid w:val="00F41FB4"/>
    <w:rsid w:val="00F51BD4"/>
    <w:rsid w:val="00F571B3"/>
    <w:rsid w:val="00F60A35"/>
    <w:rsid w:val="00F628B6"/>
    <w:rsid w:val="00F62A0C"/>
    <w:rsid w:val="00F658DE"/>
    <w:rsid w:val="00F740F5"/>
    <w:rsid w:val="00F80E1E"/>
    <w:rsid w:val="00F9376E"/>
    <w:rsid w:val="00F94D9E"/>
    <w:rsid w:val="00F95E0B"/>
    <w:rsid w:val="00F97932"/>
    <w:rsid w:val="00FB4C0B"/>
    <w:rsid w:val="00FB6C95"/>
    <w:rsid w:val="00FC09B2"/>
    <w:rsid w:val="00FC5135"/>
    <w:rsid w:val="00FC5366"/>
    <w:rsid w:val="00FD4A75"/>
    <w:rsid w:val="00FD6BEB"/>
    <w:rsid w:val="00FE22CD"/>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32FFE87-5B97-4E24-8F9F-02744229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0356"/>
    <w:pPr>
      <w:keepNext/>
      <w:spacing w:after="0" w:line="240" w:lineRule="auto"/>
      <w:outlineLvl w:val="1"/>
    </w:pPr>
    <w:rPr>
      <w:rFonts w:ascii="Times New Roman" w:eastAsia="Times New Roman" w:hAnsi="Times New Roman" w:cs="Times New Roman"/>
      <w:i/>
      <w:iCs/>
      <w:sz w:val="24"/>
      <w:szCs w:val="24"/>
      <w:lang w:eastAsia="en-US"/>
    </w:rPr>
  </w:style>
  <w:style w:type="paragraph" w:styleId="Heading3">
    <w:name w:val="heading 3"/>
    <w:basedOn w:val="Normal"/>
    <w:next w:val="Normal"/>
    <w:link w:val="Heading3Char"/>
    <w:qFormat/>
    <w:rsid w:val="00B20356"/>
    <w:pPr>
      <w:keepNext/>
      <w:spacing w:after="0" w:line="240" w:lineRule="auto"/>
      <w:jc w:val="center"/>
      <w:outlineLvl w:val="2"/>
    </w:pPr>
    <w:rPr>
      <w:rFonts w:ascii="Times New Roman" w:eastAsia="Times New Roman" w:hAnsi="Times New Roman" w:cs="Times New Roman"/>
      <w:b/>
      <w:bCs/>
      <w:sz w:val="5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50E"/>
    <w:pPr>
      <w:ind w:left="720"/>
      <w:contextualSpacing/>
    </w:pPr>
  </w:style>
  <w:style w:type="table" w:styleId="TableGrid">
    <w:name w:val="Table Grid"/>
    <w:basedOn w:val="TableNormal"/>
    <w:uiPriority w:val="59"/>
    <w:rsid w:val="004A5F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A5F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5FE8"/>
  </w:style>
  <w:style w:type="paragraph" w:styleId="Footer">
    <w:name w:val="footer"/>
    <w:basedOn w:val="Normal"/>
    <w:link w:val="FooterChar"/>
    <w:uiPriority w:val="99"/>
    <w:semiHidden/>
    <w:unhideWhenUsed/>
    <w:rsid w:val="004A5F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5FE8"/>
  </w:style>
  <w:style w:type="paragraph" w:styleId="BalloonText">
    <w:name w:val="Balloon Text"/>
    <w:basedOn w:val="Normal"/>
    <w:link w:val="BalloonTextChar"/>
    <w:uiPriority w:val="99"/>
    <w:semiHidden/>
    <w:unhideWhenUsed/>
    <w:rsid w:val="0077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D0"/>
    <w:rPr>
      <w:rFonts w:ascii="Tahoma" w:hAnsi="Tahoma" w:cs="Tahoma"/>
      <w:sz w:val="16"/>
      <w:szCs w:val="16"/>
    </w:rPr>
  </w:style>
  <w:style w:type="paragraph" w:styleId="NormalWeb">
    <w:name w:val="Normal (Web)"/>
    <w:basedOn w:val="Normal"/>
    <w:uiPriority w:val="99"/>
    <w:semiHidden/>
    <w:unhideWhenUsed/>
    <w:rsid w:val="00F51BD4"/>
    <w:pPr>
      <w:spacing w:before="100" w:beforeAutospacing="1" w:after="100" w:afterAutospacing="1" w:line="240" w:lineRule="auto"/>
      <w:jc w:val="center"/>
    </w:pPr>
    <w:rPr>
      <w:rFonts w:ascii="Verdana" w:eastAsia="Times New Roman" w:hAnsi="Verdana" w:cs="Times New Roman"/>
      <w:color w:val="000000"/>
      <w:sz w:val="15"/>
      <w:szCs w:val="15"/>
    </w:rPr>
  </w:style>
  <w:style w:type="paragraph" w:customStyle="1" w:styleId="paralarger">
    <w:name w:val="para_larger"/>
    <w:basedOn w:val="Normal"/>
    <w:rsid w:val="00F51BD4"/>
    <w:pPr>
      <w:spacing w:before="100" w:beforeAutospacing="1" w:after="100" w:afterAutospacing="1" w:line="270" w:lineRule="atLeast"/>
      <w:jc w:val="center"/>
    </w:pPr>
    <w:rPr>
      <w:rFonts w:ascii="Verdana" w:eastAsia="Times New Roman" w:hAnsi="Verdana" w:cs="Times New Roman"/>
      <w:color w:val="000000"/>
      <w:sz w:val="18"/>
      <w:szCs w:val="18"/>
    </w:rPr>
  </w:style>
  <w:style w:type="character" w:customStyle="1" w:styleId="paralarger1">
    <w:name w:val="para_larger1"/>
    <w:basedOn w:val="DefaultParagraphFont"/>
    <w:rsid w:val="00F51BD4"/>
    <w:rPr>
      <w:rFonts w:ascii="Verdana" w:hAnsi="Verdana" w:hint="default"/>
      <w:color w:val="000000"/>
      <w:sz w:val="18"/>
      <w:szCs w:val="18"/>
    </w:rPr>
  </w:style>
  <w:style w:type="character" w:customStyle="1" w:styleId="Heading2Char">
    <w:name w:val="Heading 2 Char"/>
    <w:basedOn w:val="DefaultParagraphFont"/>
    <w:link w:val="Heading2"/>
    <w:rsid w:val="00B20356"/>
    <w:rPr>
      <w:rFonts w:ascii="Times New Roman" w:eastAsia="Times New Roman" w:hAnsi="Times New Roman" w:cs="Times New Roman"/>
      <w:i/>
      <w:iCs/>
      <w:sz w:val="24"/>
      <w:szCs w:val="24"/>
      <w:lang w:eastAsia="en-US"/>
    </w:rPr>
  </w:style>
  <w:style w:type="character" w:customStyle="1" w:styleId="Heading3Char">
    <w:name w:val="Heading 3 Char"/>
    <w:basedOn w:val="DefaultParagraphFont"/>
    <w:link w:val="Heading3"/>
    <w:rsid w:val="00B20356"/>
    <w:rPr>
      <w:rFonts w:ascii="Times New Roman" w:eastAsia="Times New Roman" w:hAnsi="Times New Roman" w:cs="Times New Roman"/>
      <w:b/>
      <w:bCs/>
      <w:sz w:val="52"/>
      <w:szCs w:val="24"/>
      <w:lang w:eastAsia="en-US"/>
    </w:rPr>
  </w:style>
  <w:style w:type="paragraph" w:styleId="NoSpacing">
    <w:name w:val="No Spacing"/>
    <w:uiPriority w:val="1"/>
    <w:qFormat/>
    <w:rsid w:val="00B20356"/>
    <w:pPr>
      <w:spacing w:after="0" w:line="240" w:lineRule="auto"/>
    </w:pPr>
  </w:style>
  <w:style w:type="paragraph" w:styleId="BodyText">
    <w:name w:val="Body Text"/>
    <w:basedOn w:val="Normal"/>
    <w:link w:val="BodyTextChar"/>
    <w:semiHidden/>
    <w:rsid w:val="00A93240"/>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Char">
    <w:name w:val="Body Text Char"/>
    <w:basedOn w:val="DefaultParagraphFont"/>
    <w:link w:val="BodyText"/>
    <w:semiHidden/>
    <w:rsid w:val="00A93240"/>
    <w:rPr>
      <w:rFonts w:ascii="Times New Roman" w:eastAsia="Times New Roman" w:hAnsi="Times New Roman" w:cs="Times New Roman"/>
      <w:b/>
      <w:bCs/>
      <w:sz w:val="28"/>
      <w:szCs w:val="24"/>
      <w:u w:val="single"/>
      <w:lang w:eastAsia="en-US"/>
    </w:rPr>
  </w:style>
  <w:style w:type="table" w:customStyle="1" w:styleId="LightShading-Accent11">
    <w:name w:val="Light Shading - Accent 11"/>
    <w:basedOn w:val="TableNormal"/>
    <w:uiPriority w:val="60"/>
    <w:rsid w:val="008E4C5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8E4C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rsid w:val="008A4B08"/>
    <w:pPr>
      <w:spacing w:after="120" w:line="240" w:lineRule="auto"/>
      <w:ind w:left="283"/>
    </w:pPr>
    <w:rPr>
      <w:rFonts w:ascii="Arial" w:eastAsia="Times New Roman" w:hAnsi="Arial" w:cs="Times New Roman"/>
      <w:sz w:val="24"/>
      <w:szCs w:val="24"/>
      <w:lang w:eastAsia="en-US"/>
    </w:rPr>
  </w:style>
  <w:style w:type="character" w:customStyle="1" w:styleId="BodyTextIndentChar">
    <w:name w:val="Body Text Indent Char"/>
    <w:basedOn w:val="DefaultParagraphFont"/>
    <w:link w:val="BodyTextIndent"/>
    <w:rsid w:val="008A4B08"/>
    <w:rPr>
      <w:rFonts w:ascii="Arial" w:eastAsia="Times New Roman" w:hAnsi="Arial" w:cs="Times New Roman"/>
      <w:sz w:val="24"/>
      <w:szCs w:val="24"/>
      <w:lang w:eastAsia="en-US"/>
    </w:rPr>
  </w:style>
  <w:style w:type="character" w:customStyle="1" w:styleId="Heading1Char">
    <w:name w:val="Heading 1 Char"/>
    <w:basedOn w:val="DefaultParagraphFont"/>
    <w:link w:val="Heading1"/>
    <w:uiPriority w:val="9"/>
    <w:rsid w:val="00F05A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05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10807">
      <w:bodyDiv w:val="1"/>
      <w:marLeft w:val="0"/>
      <w:marRight w:val="0"/>
      <w:marTop w:val="0"/>
      <w:marBottom w:val="0"/>
      <w:divBdr>
        <w:top w:val="none" w:sz="0" w:space="0" w:color="auto"/>
        <w:left w:val="none" w:sz="0" w:space="0" w:color="auto"/>
        <w:bottom w:val="none" w:sz="0" w:space="0" w:color="auto"/>
        <w:right w:val="none" w:sz="0" w:space="0" w:color="auto"/>
      </w:divBdr>
    </w:div>
    <w:div w:id="514153667">
      <w:bodyDiv w:val="1"/>
      <w:marLeft w:val="0"/>
      <w:marRight w:val="0"/>
      <w:marTop w:val="0"/>
      <w:marBottom w:val="0"/>
      <w:divBdr>
        <w:top w:val="none" w:sz="0" w:space="0" w:color="auto"/>
        <w:left w:val="none" w:sz="0" w:space="0" w:color="auto"/>
        <w:bottom w:val="none" w:sz="0" w:space="0" w:color="auto"/>
        <w:right w:val="none" w:sz="0" w:space="0" w:color="auto"/>
      </w:divBdr>
    </w:div>
    <w:div w:id="963197688">
      <w:bodyDiv w:val="1"/>
      <w:marLeft w:val="0"/>
      <w:marRight w:val="0"/>
      <w:marTop w:val="0"/>
      <w:marBottom w:val="0"/>
      <w:divBdr>
        <w:top w:val="none" w:sz="0" w:space="0" w:color="auto"/>
        <w:left w:val="none" w:sz="0" w:space="0" w:color="auto"/>
        <w:bottom w:val="none" w:sz="0" w:space="0" w:color="auto"/>
        <w:right w:val="none" w:sz="0" w:space="0" w:color="auto"/>
      </w:divBdr>
      <w:divsChild>
        <w:div w:id="1282030864">
          <w:marLeft w:val="547"/>
          <w:marRight w:val="0"/>
          <w:marTop w:val="96"/>
          <w:marBottom w:val="0"/>
          <w:divBdr>
            <w:top w:val="none" w:sz="0" w:space="0" w:color="auto"/>
            <w:left w:val="none" w:sz="0" w:space="0" w:color="auto"/>
            <w:bottom w:val="none" w:sz="0" w:space="0" w:color="auto"/>
            <w:right w:val="none" w:sz="0" w:space="0" w:color="auto"/>
          </w:divBdr>
        </w:div>
        <w:div w:id="1765031950">
          <w:marLeft w:val="547"/>
          <w:marRight w:val="0"/>
          <w:marTop w:val="96"/>
          <w:marBottom w:val="0"/>
          <w:divBdr>
            <w:top w:val="none" w:sz="0" w:space="0" w:color="auto"/>
            <w:left w:val="none" w:sz="0" w:space="0" w:color="auto"/>
            <w:bottom w:val="none" w:sz="0" w:space="0" w:color="auto"/>
            <w:right w:val="none" w:sz="0" w:space="0" w:color="auto"/>
          </w:divBdr>
        </w:div>
        <w:div w:id="1503350031">
          <w:marLeft w:val="547"/>
          <w:marRight w:val="0"/>
          <w:marTop w:val="96"/>
          <w:marBottom w:val="0"/>
          <w:divBdr>
            <w:top w:val="none" w:sz="0" w:space="0" w:color="auto"/>
            <w:left w:val="none" w:sz="0" w:space="0" w:color="auto"/>
            <w:bottom w:val="none" w:sz="0" w:space="0" w:color="auto"/>
            <w:right w:val="none" w:sz="0" w:space="0" w:color="auto"/>
          </w:divBdr>
        </w:div>
        <w:div w:id="745761711">
          <w:marLeft w:val="547"/>
          <w:marRight w:val="0"/>
          <w:marTop w:val="96"/>
          <w:marBottom w:val="0"/>
          <w:divBdr>
            <w:top w:val="none" w:sz="0" w:space="0" w:color="auto"/>
            <w:left w:val="none" w:sz="0" w:space="0" w:color="auto"/>
            <w:bottom w:val="none" w:sz="0" w:space="0" w:color="auto"/>
            <w:right w:val="none" w:sz="0" w:space="0" w:color="auto"/>
          </w:divBdr>
        </w:div>
      </w:divsChild>
    </w:div>
    <w:div w:id="1054621769">
      <w:bodyDiv w:val="1"/>
      <w:marLeft w:val="0"/>
      <w:marRight w:val="0"/>
      <w:marTop w:val="0"/>
      <w:marBottom w:val="0"/>
      <w:divBdr>
        <w:top w:val="none" w:sz="0" w:space="0" w:color="auto"/>
        <w:left w:val="none" w:sz="0" w:space="0" w:color="auto"/>
        <w:bottom w:val="none" w:sz="0" w:space="0" w:color="auto"/>
        <w:right w:val="none" w:sz="0" w:space="0" w:color="auto"/>
      </w:divBdr>
    </w:div>
    <w:div w:id="1378046265">
      <w:bodyDiv w:val="1"/>
      <w:marLeft w:val="0"/>
      <w:marRight w:val="0"/>
      <w:marTop w:val="45"/>
      <w:marBottom w:val="45"/>
      <w:divBdr>
        <w:top w:val="none" w:sz="0" w:space="0" w:color="auto"/>
        <w:left w:val="none" w:sz="0" w:space="0" w:color="auto"/>
        <w:bottom w:val="none" w:sz="0" w:space="0" w:color="auto"/>
        <w:right w:val="none" w:sz="0" w:space="0" w:color="auto"/>
      </w:divBdr>
      <w:divsChild>
        <w:div w:id="1386761737">
          <w:marLeft w:val="0"/>
          <w:marRight w:val="0"/>
          <w:marTop w:val="0"/>
          <w:marBottom w:val="0"/>
          <w:divBdr>
            <w:top w:val="none" w:sz="0" w:space="0" w:color="auto"/>
            <w:left w:val="none" w:sz="0" w:space="0" w:color="auto"/>
            <w:bottom w:val="none" w:sz="0" w:space="0" w:color="auto"/>
            <w:right w:val="none" w:sz="0" w:space="0" w:color="auto"/>
          </w:divBdr>
          <w:divsChild>
            <w:div w:id="1274510257">
              <w:marLeft w:val="0"/>
              <w:marRight w:val="0"/>
              <w:marTop w:val="0"/>
              <w:marBottom w:val="0"/>
              <w:divBdr>
                <w:top w:val="none" w:sz="0" w:space="0" w:color="auto"/>
                <w:left w:val="none" w:sz="0" w:space="0" w:color="auto"/>
                <w:bottom w:val="none" w:sz="0" w:space="0" w:color="auto"/>
                <w:right w:val="none" w:sz="0" w:space="0" w:color="auto"/>
              </w:divBdr>
              <w:divsChild>
                <w:div w:id="189495270">
                  <w:marLeft w:val="0"/>
                  <w:marRight w:val="0"/>
                  <w:marTop w:val="0"/>
                  <w:marBottom w:val="0"/>
                  <w:divBdr>
                    <w:top w:val="none" w:sz="0" w:space="0" w:color="auto"/>
                    <w:left w:val="none" w:sz="0" w:space="0" w:color="auto"/>
                    <w:bottom w:val="none" w:sz="0" w:space="0" w:color="auto"/>
                    <w:right w:val="none" w:sz="0" w:space="0" w:color="auto"/>
                  </w:divBdr>
                  <w:divsChild>
                    <w:div w:id="1493525451">
                      <w:marLeft w:val="0"/>
                      <w:marRight w:val="0"/>
                      <w:marTop w:val="0"/>
                      <w:marBottom w:val="0"/>
                      <w:divBdr>
                        <w:top w:val="none" w:sz="0" w:space="0" w:color="auto"/>
                        <w:left w:val="none" w:sz="0" w:space="0" w:color="auto"/>
                        <w:bottom w:val="none" w:sz="0" w:space="0" w:color="auto"/>
                        <w:right w:val="none" w:sz="0" w:space="0" w:color="auto"/>
                      </w:divBdr>
                      <w:divsChild>
                        <w:div w:id="263611785">
                          <w:marLeft w:val="0"/>
                          <w:marRight w:val="0"/>
                          <w:marTop w:val="315"/>
                          <w:marBottom w:val="0"/>
                          <w:divBdr>
                            <w:top w:val="none" w:sz="0" w:space="0" w:color="auto"/>
                            <w:left w:val="none" w:sz="0" w:space="0" w:color="auto"/>
                            <w:bottom w:val="none" w:sz="0" w:space="0" w:color="auto"/>
                            <w:right w:val="none" w:sz="0" w:space="0" w:color="auto"/>
                          </w:divBdr>
                          <w:divsChild>
                            <w:div w:id="659309046">
                              <w:marLeft w:val="3180"/>
                              <w:marRight w:val="3960"/>
                              <w:marTop w:val="0"/>
                              <w:marBottom w:val="0"/>
                              <w:divBdr>
                                <w:top w:val="none" w:sz="0" w:space="0" w:color="auto"/>
                                <w:left w:val="none" w:sz="0" w:space="0" w:color="auto"/>
                                <w:bottom w:val="none" w:sz="0" w:space="0" w:color="auto"/>
                                <w:right w:val="none" w:sz="0" w:space="0" w:color="auto"/>
                              </w:divBdr>
                              <w:divsChild>
                                <w:div w:id="1886484316">
                                  <w:marLeft w:val="0"/>
                                  <w:marRight w:val="0"/>
                                  <w:marTop w:val="0"/>
                                  <w:marBottom w:val="0"/>
                                  <w:divBdr>
                                    <w:top w:val="none" w:sz="0" w:space="0" w:color="auto"/>
                                    <w:left w:val="none" w:sz="0" w:space="0" w:color="auto"/>
                                    <w:bottom w:val="none" w:sz="0" w:space="0" w:color="auto"/>
                                    <w:right w:val="none" w:sz="0" w:space="0" w:color="auto"/>
                                  </w:divBdr>
                                  <w:divsChild>
                                    <w:div w:id="706609188">
                                      <w:marLeft w:val="0"/>
                                      <w:marRight w:val="0"/>
                                      <w:marTop w:val="0"/>
                                      <w:marBottom w:val="0"/>
                                      <w:divBdr>
                                        <w:top w:val="none" w:sz="0" w:space="0" w:color="auto"/>
                                        <w:left w:val="none" w:sz="0" w:space="0" w:color="auto"/>
                                        <w:bottom w:val="none" w:sz="0" w:space="0" w:color="auto"/>
                                        <w:right w:val="none" w:sz="0" w:space="0" w:color="auto"/>
                                      </w:divBdr>
                                      <w:divsChild>
                                        <w:div w:id="293560611">
                                          <w:marLeft w:val="0"/>
                                          <w:marRight w:val="0"/>
                                          <w:marTop w:val="0"/>
                                          <w:marBottom w:val="0"/>
                                          <w:divBdr>
                                            <w:top w:val="none" w:sz="0" w:space="0" w:color="auto"/>
                                            <w:left w:val="none" w:sz="0" w:space="0" w:color="auto"/>
                                            <w:bottom w:val="none" w:sz="0" w:space="0" w:color="auto"/>
                                            <w:right w:val="none" w:sz="0" w:space="0" w:color="auto"/>
                                          </w:divBdr>
                                          <w:divsChild>
                                            <w:div w:id="1091895677">
                                              <w:marLeft w:val="0"/>
                                              <w:marRight w:val="0"/>
                                              <w:marTop w:val="0"/>
                                              <w:marBottom w:val="0"/>
                                              <w:divBdr>
                                                <w:top w:val="none" w:sz="0" w:space="0" w:color="auto"/>
                                                <w:left w:val="none" w:sz="0" w:space="0" w:color="auto"/>
                                                <w:bottom w:val="none" w:sz="0" w:space="0" w:color="auto"/>
                                                <w:right w:val="none" w:sz="0" w:space="0" w:color="auto"/>
                                              </w:divBdr>
                                              <w:divsChild>
                                                <w:div w:id="704478629">
                                                  <w:marLeft w:val="0"/>
                                                  <w:marRight w:val="0"/>
                                                  <w:marTop w:val="0"/>
                                                  <w:marBottom w:val="0"/>
                                                  <w:divBdr>
                                                    <w:top w:val="none" w:sz="0" w:space="0" w:color="auto"/>
                                                    <w:left w:val="none" w:sz="0" w:space="0" w:color="auto"/>
                                                    <w:bottom w:val="none" w:sz="0" w:space="0" w:color="auto"/>
                                                    <w:right w:val="none" w:sz="0" w:space="0" w:color="auto"/>
                                                  </w:divBdr>
                                                  <w:divsChild>
                                                    <w:div w:id="17488404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0112-6803-4BF9-BE23-04E830F5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chrism</dc:creator>
  <cp:lastModifiedBy>Joanne Cooper</cp:lastModifiedBy>
  <cp:revision>2</cp:revision>
  <cp:lastPrinted>2013-04-11T10:25:00Z</cp:lastPrinted>
  <dcterms:created xsi:type="dcterms:W3CDTF">2025-11-06T14:26:00Z</dcterms:created>
  <dcterms:modified xsi:type="dcterms:W3CDTF">2025-11-06T14:26:00Z</dcterms:modified>
</cp:coreProperties>
</file>