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C5FF" w14:textId="77777777" w:rsidR="00D13C12" w:rsidRDefault="00D13C12" w:rsidP="00D346EB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30338F7F" w14:textId="77777777" w:rsidR="00AE5AB0" w:rsidRPr="00282C36" w:rsidRDefault="00AE5AB0" w:rsidP="00D346EB">
      <w:pPr>
        <w:jc w:val="center"/>
        <w:rPr>
          <w:rFonts w:ascii="Arial" w:hAnsi="Arial" w:cs="Arial"/>
          <w:b/>
          <w:sz w:val="32"/>
          <w:szCs w:val="32"/>
        </w:rPr>
      </w:pPr>
      <w:r w:rsidRPr="00282C36">
        <w:rPr>
          <w:rFonts w:ascii="Arial" w:hAnsi="Arial" w:cs="Arial"/>
          <w:b/>
          <w:sz w:val="32"/>
          <w:szCs w:val="32"/>
        </w:rPr>
        <w:t>JOB DESCRIPTION</w:t>
      </w:r>
    </w:p>
    <w:p w14:paraId="4514B608" w14:textId="77777777" w:rsidR="00AE5AB0" w:rsidRPr="00282C36" w:rsidRDefault="00AE5AB0" w:rsidP="00D346EB">
      <w:pPr>
        <w:rPr>
          <w:rFonts w:ascii="Arial" w:hAnsi="Arial" w:cs="Aria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539"/>
      </w:tblGrid>
      <w:tr w:rsidR="006734E5" w:rsidRPr="00282C36" w14:paraId="65E950BD" w14:textId="77777777" w:rsidTr="00855722">
        <w:trPr>
          <w:trHeight w:val="39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9821E7" w14:textId="77777777" w:rsidR="006734E5" w:rsidRPr="00282C36" w:rsidRDefault="002B47BF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Job title: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251" w14:textId="77777777" w:rsidR="005B0B24" w:rsidRPr="00E27C86" w:rsidRDefault="00855722" w:rsidP="00855722">
            <w:pPr>
              <w:pStyle w:val="NoSpacing"/>
              <w:rPr>
                <w:rFonts w:ascii="Arial" w:hAnsi="Arial" w:cs="Arial"/>
                <w:sz w:val="24"/>
              </w:rPr>
            </w:pPr>
            <w:r w:rsidRPr="00E27C86">
              <w:rPr>
                <w:rFonts w:ascii="Arial" w:hAnsi="Arial" w:cs="Arial"/>
                <w:sz w:val="24"/>
              </w:rPr>
              <w:t xml:space="preserve">Progress Coach </w:t>
            </w:r>
            <w:r w:rsidR="00317E6F" w:rsidRPr="00E27C86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734E5" w:rsidRPr="00282C36" w14:paraId="254EF4DF" w14:textId="77777777" w:rsidTr="00855722">
        <w:trPr>
          <w:trHeight w:val="486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CB5168" w14:textId="77777777" w:rsidR="006734E5" w:rsidRPr="00282C36" w:rsidRDefault="006734E5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Accountable to</w:t>
            </w:r>
            <w:r w:rsidR="00641D27" w:rsidRPr="00282C36">
              <w:rPr>
                <w:rFonts w:ascii="Arial" w:hAnsi="Arial" w:cs="Arial"/>
                <w:b/>
                <w:bCs/>
                <w:sz w:val="24"/>
              </w:rPr>
              <w:t xml:space="preserve"> (line manager)</w:t>
            </w:r>
            <w:r w:rsidR="002B47BF" w:rsidRPr="00282C36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818" w14:textId="77777777" w:rsidR="007A4169" w:rsidRPr="00E27C86" w:rsidRDefault="00FB71A5" w:rsidP="00855722">
            <w:pPr>
              <w:pStyle w:val="NoSpacing"/>
              <w:rPr>
                <w:rFonts w:ascii="Arial" w:hAnsi="Arial" w:cs="Arial"/>
                <w:color w:val="C0504D"/>
                <w:sz w:val="24"/>
              </w:rPr>
            </w:pPr>
            <w:r w:rsidRPr="00E27C86">
              <w:rPr>
                <w:rFonts w:ascii="Arial" w:hAnsi="Arial" w:cs="Arial"/>
                <w:sz w:val="24"/>
              </w:rPr>
              <w:t xml:space="preserve">Curriculum Manager  </w:t>
            </w:r>
          </w:p>
        </w:tc>
      </w:tr>
      <w:tr w:rsidR="006734E5" w:rsidRPr="00282C36" w14:paraId="64F15BE9" w14:textId="77777777" w:rsidTr="00855722">
        <w:trPr>
          <w:trHeight w:val="39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14D2AC" w14:textId="77777777" w:rsidR="006734E5" w:rsidRPr="00282C36" w:rsidRDefault="006734E5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Scale</w:t>
            </w:r>
            <w:r w:rsidR="002B47BF" w:rsidRPr="00282C36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B25" w14:textId="7462E721" w:rsidR="00E27C86" w:rsidRDefault="009E26E2" w:rsidP="00855722">
            <w:pPr>
              <w:pStyle w:val="NoSpacing"/>
              <w:rPr>
                <w:rFonts w:ascii="Arial" w:hAnsi="Arial" w:cs="Arial"/>
              </w:rPr>
            </w:pPr>
            <w:r w:rsidRPr="00E27C86">
              <w:rPr>
                <w:rFonts w:ascii="Arial" w:hAnsi="Arial" w:cs="Arial"/>
              </w:rPr>
              <w:t>UCG points 19 -22 on the Support Staff Scale</w:t>
            </w:r>
            <w:r w:rsidR="00E27C86">
              <w:rPr>
                <w:rFonts w:ascii="Arial" w:hAnsi="Arial" w:cs="Arial"/>
              </w:rPr>
              <w:t xml:space="preserve"> </w:t>
            </w:r>
            <w:proofErr w:type="gramStart"/>
            <w:r w:rsidRPr="00E27C86">
              <w:rPr>
                <w:rFonts w:ascii="Arial" w:hAnsi="Arial" w:cs="Arial"/>
              </w:rPr>
              <w:t xml:space="preserve">5  </w:t>
            </w:r>
            <w:r w:rsidR="0059549A" w:rsidRPr="0059549A">
              <w:rPr>
                <w:rFonts w:ascii="Arial" w:hAnsi="Arial" w:cs="Arial"/>
              </w:rPr>
              <w:t>£</w:t>
            </w:r>
            <w:proofErr w:type="gramEnd"/>
            <w:r w:rsidR="0059549A" w:rsidRPr="0059549A">
              <w:rPr>
                <w:rFonts w:ascii="Arial" w:hAnsi="Arial" w:cs="Arial"/>
              </w:rPr>
              <w:t xml:space="preserve">24,417.64 </w:t>
            </w:r>
            <w:r w:rsidR="0059549A">
              <w:rPr>
                <w:rFonts w:ascii="Arial" w:hAnsi="Arial" w:cs="Arial"/>
              </w:rPr>
              <w:t xml:space="preserve">Inc. LW </w:t>
            </w:r>
            <w:r w:rsidR="000E20F7">
              <w:rPr>
                <w:rFonts w:ascii="Arial" w:hAnsi="Arial" w:cs="Arial"/>
              </w:rPr>
              <w:t xml:space="preserve"> </w:t>
            </w:r>
            <w:r w:rsidR="0059549A" w:rsidRPr="0059549A">
              <w:rPr>
                <w:rFonts w:ascii="Arial" w:hAnsi="Arial" w:cs="Arial"/>
              </w:rPr>
              <w:t>-</w:t>
            </w:r>
            <w:r w:rsidR="000E20F7">
              <w:rPr>
                <w:rFonts w:ascii="Arial" w:hAnsi="Arial" w:cs="Arial"/>
              </w:rPr>
              <w:t xml:space="preserve"> </w:t>
            </w:r>
            <w:r w:rsidR="0059549A" w:rsidRPr="0059549A">
              <w:rPr>
                <w:rFonts w:ascii="Arial" w:hAnsi="Arial" w:cs="Arial"/>
              </w:rPr>
              <w:t xml:space="preserve"> £26,187.43</w:t>
            </w:r>
            <w:r w:rsidRPr="00E27C86">
              <w:rPr>
                <w:rFonts w:ascii="Arial" w:hAnsi="Arial" w:cs="Arial"/>
              </w:rPr>
              <w:t xml:space="preserve">  Inc. LW  </w:t>
            </w:r>
            <w:r w:rsidR="00E27C86" w:rsidRPr="00E27C86">
              <w:rPr>
                <w:rFonts w:ascii="Arial" w:hAnsi="Arial" w:cs="Arial"/>
              </w:rPr>
              <w:t>excluding on</w:t>
            </w:r>
            <w:r w:rsidR="00E27C86">
              <w:rPr>
                <w:rFonts w:ascii="Arial" w:hAnsi="Arial" w:cs="Arial"/>
              </w:rPr>
              <w:t xml:space="preserve"> </w:t>
            </w:r>
            <w:r w:rsidR="00E27C86" w:rsidRPr="00E27C86">
              <w:rPr>
                <w:rFonts w:ascii="Arial" w:hAnsi="Arial" w:cs="Arial"/>
              </w:rPr>
              <w:t>costs</w:t>
            </w:r>
          </w:p>
          <w:p w14:paraId="7A63E266" w14:textId="77777777" w:rsidR="007A4169" w:rsidRPr="00E27C86" w:rsidRDefault="00E27C86" w:rsidP="00855722">
            <w:pPr>
              <w:pStyle w:val="NoSpacing"/>
              <w:rPr>
                <w:rFonts w:ascii="Arial" w:hAnsi="Arial" w:cs="Arial"/>
                <w:bCs/>
                <w:sz w:val="24"/>
                <w:highlight w:val="yellow"/>
              </w:rPr>
            </w:pPr>
            <w:r w:rsidRPr="00E27C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 RATA </w:t>
            </w:r>
          </w:p>
        </w:tc>
      </w:tr>
      <w:tr w:rsidR="006734E5" w:rsidRPr="00282C36" w14:paraId="76E571E8" w14:textId="77777777" w:rsidTr="00855722">
        <w:trPr>
          <w:trHeight w:val="39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5FF966" w14:textId="77777777" w:rsidR="006734E5" w:rsidRPr="00282C36" w:rsidRDefault="006734E5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Workload</w:t>
            </w:r>
            <w:r w:rsidR="002B47BF" w:rsidRPr="00282C36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3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8C47" w14:textId="1B86BFDA" w:rsidR="007A4169" w:rsidRPr="00282C36" w:rsidRDefault="0059549A" w:rsidP="0085572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  <w:r w:rsidR="00F41878" w:rsidRPr="00282C36">
              <w:rPr>
                <w:rFonts w:ascii="Arial" w:hAnsi="Arial" w:cs="Arial"/>
                <w:sz w:val="24"/>
              </w:rPr>
              <w:t xml:space="preserve"> hours per week Term time only (38 weeks)</w:t>
            </w:r>
          </w:p>
        </w:tc>
      </w:tr>
    </w:tbl>
    <w:p w14:paraId="5B4FC3B2" w14:textId="77777777" w:rsidR="00477C1E" w:rsidRPr="00282C36" w:rsidRDefault="00477C1E" w:rsidP="00D346EB">
      <w:pPr>
        <w:tabs>
          <w:tab w:val="left" w:pos="540"/>
        </w:tabs>
        <w:jc w:val="both"/>
        <w:rPr>
          <w:rFonts w:ascii="Arial" w:hAnsi="Arial" w:cs="Arial"/>
          <w:b/>
          <w:sz w:val="24"/>
        </w:rPr>
      </w:pPr>
    </w:p>
    <w:p w14:paraId="1E136B98" w14:textId="77777777" w:rsidR="00B578A5" w:rsidRPr="00282C36" w:rsidRDefault="00B578A5" w:rsidP="00D346EB">
      <w:pPr>
        <w:tabs>
          <w:tab w:val="left" w:pos="540"/>
        </w:tabs>
        <w:jc w:val="both"/>
        <w:rPr>
          <w:rFonts w:ascii="Arial" w:hAnsi="Arial" w:cs="Arial"/>
          <w:b/>
          <w:sz w:val="24"/>
        </w:rPr>
      </w:pPr>
    </w:p>
    <w:p w14:paraId="6A135738" w14:textId="77777777" w:rsidR="00C12147" w:rsidRPr="00282C36" w:rsidRDefault="006F05E8" w:rsidP="00D346EB">
      <w:pPr>
        <w:rPr>
          <w:rFonts w:ascii="Arial" w:hAnsi="Arial" w:cs="Arial"/>
          <w:b/>
          <w:sz w:val="24"/>
        </w:rPr>
      </w:pPr>
      <w:r w:rsidRPr="00282C36">
        <w:rPr>
          <w:rFonts w:ascii="Arial" w:hAnsi="Arial" w:cs="Arial"/>
          <w:b/>
          <w:sz w:val="24"/>
        </w:rPr>
        <w:t>C</w:t>
      </w:r>
      <w:r w:rsidR="00C12147" w:rsidRPr="00282C36">
        <w:rPr>
          <w:rFonts w:ascii="Arial" w:hAnsi="Arial" w:cs="Arial"/>
          <w:b/>
          <w:sz w:val="24"/>
        </w:rPr>
        <w:t>omponents of the job</w:t>
      </w:r>
    </w:p>
    <w:p w14:paraId="0305F79C" w14:textId="77777777" w:rsidR="00680D00" w:rsidRPr="00282C36" w:rsidRDefault="00680D00" w:rsidP="00D346EB">
      <w:pPr>
        <w:rPr>
          <w:rFonts w:ascii="Arial" w:hAnsi="Arial" w:cs="Arial"/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8923"/>
      </w:tblGrid>
      <w:tr w:rsidR="00C12147" w:rsidRPr="00282C36" w14:paraId="67BB7AD8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16F8BD3E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5F80B563" w14:textId="77777777" w:rsidR="00C12147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work with Personal Tutors, Course Leaders and managers to support learners through pastoral tutorial sessions and using relevant teaching and learning methodologies.  </w:t>
            </w:r>
          </w:p>
        </w:tc>
      </w:tr>
      <w:tr w:rsidR="00C12147" w:rsidRPr="00282C36" w14:paraId="28B35ACC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1E648F2E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2D5A1F8" w14:textId="77777777" w:rsidR="00C12147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carry out initial assessment of learners to inform planning, to be disseminated across teaching staff</w:t>
            </w:r>
            <w:r w:rsidR="00680D00" w:rsidRPr="00282C36">
              <w:rPr>
                <w:rFonts w:ascii="Arial" w:hAnsi="Arial" w:cs="Arial"/>
                <w:sz w:val="24"/>
              </w:rPr>
              <w:t>.</w:t>
            </w:r>
          </w:p>
        </w:tc>
      </w:tr>
      <w:tr w:rsidR="00C12147" w:rsidRPr="00282C36" w14:paraId="48AB010F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03AF0454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6C45B12D" w14:textId="77777777" w:rsidR="00C12147" w:rsidRPr="00282C36" w:rsidRDefault="00855722" w:rsidP="00680D00">
            <w:pPr>
              <w:spacing w:line="240" w:lineRule="atLeast"/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plan and deliver 1:1 and group pastoral tutorial sessions for learners</w:t>
            </w:r>
            <w:r w:rsidR="00680D00" w:rsidRPr="00282C36">
              <w:rPr>
                <w:rFonts w:ascii="Arial" w:hAnsi="Arial" w:cs="Arial"/>
                <w:sz w:val="24"/>
              </w:rPr>
              <w:t>.</w:t>
            </w:r>
          </w:p>
        </w:tc>
      </w:tr>
      <w:tr w:rsidR="005050EA" w:rsidRPr="00282C36" w14:paraId="244C2ADC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63548413" w14:textId="77777777" w:rsidR="005050EA" w:rsidRPr="00282C36" w:rsidRDefault="005050EA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3C5BAEC2" w14:textId="77777777" w:rsidR="005050EA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support learners on a 1:1 and </w:t>
            </w:r>
            <w:r w:rsidR="00E27C86">
              <w:rPr>
                <w:rFonts w:ascii="Arial" w:hAnsi="Arial" w:cs="Arial"/>
                <w:sz w:val="24"/>
              </w:rPr>
              <w:t xml:space="preserve"> small </w:t>
            </w:r>
            <w:r w:rsidRPr="00282C36">
              <w:rPr>
                <w:rFonts w:ascii="Arial" w:hAnsi="Arial" w:cs="Arial"/>
                <w:sz w:val="24"/>
              </w:rPr>
              <w:t>group basis to achieve their targets and goals</w:t>
            </w:r>
            <w:r w:rsidR="00680D00" w:rsidRPr="00282C36">
              <w:rPr>
                <w:rFonts w:ascii="Arial" w:hAnsi="Arial" w:cs="Arial"/>
                <w:sz w:val="24"/>
              </w:rPr>
              <w:t>.</w:t>
            </w:r>
          </w:p>
        </w:tc>
      </w:tr>
      <w:tr w:rsidR="00007B06" w:rsidRPr="00282C36" w14:paraId="1337E64D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1915005B" w14:textId="77777777" w:rsidR="00007B06" w:rsidRPr="00282C36" w:rsidRDefault="00007B06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55BB7302" w14:textId="77777777" w:rsidR="00007B06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ensure appropriate support strategies are in place to meet individual learner needs.</w:t>
            </w:r>
          </w:p>
        </w:tc>
      </w:tr>
      <w:tr w:rsidR="00C12147" w:rsidRPr="00282C36" w14:paraId="4276C3C4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628AD1E4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02A30155" w14:textId="77777777" w:rsidR="00C12147" w:rsidRPr="00282C36" w:rsidRDefault="00855722" w:rsidP="00680D00">
            <w:pPr>
              <w:spacing w:line="240" w:lineRule="atLeast"/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produce and maintain records according to the </w:t>
            </w:r>
            <w:r w:rsidR="00680D00" w:rsidRPr="00282C36">
              <w:rPr>
                <w:rFonts w:ascii="Arial" w:hAnsi="Arial" w:cs="Arial"/>
                <w:sz w:val="24"/>
              </w:rPr>
              <w:t>C</w:t>
            </w:r>
            <w:r w:rsidRPr="00282C36">
              <w:rPr>
                <w:rFonts w:ascii="Arial" w:hAnsi="Arial" w:cs="Arial"/>
                <w:sz w:val="24"/>
              </w:rPr>
              <w:t>ollege systems and procedures.</w:t>
            </w:r>
          </w:p>
        </w:tc>
      </w:tr>
      <w:tr w:rsidR="00C12147" w:rsidRPr="00282C36" w14:paraId="5639B4B8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6140FE49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5681D53" w14:textId="77777777" w:rsidR="00C12147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monitor and update individual learning plans for learners including target setting and monitoring.</w:t>
            </w:r>
          </w:p>
        </w:tc>
      </w:tr>
      <w:tr w:rsidR="00C12147" w:rsidRPr="00282C36" w14:paraId="4D1038B8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7ED6E030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463A07B" w14:textId="77777777" w:rsidR="00C12147" w:rsidRPr="00282C36" w:rsidRDefault="00855722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To </w:t>
            </w:r>
            <w:r w:rsidR="00FB71A5" w:rsidRPr="00282C36">
              <w:rPr>
                <w:rFonts w:ascii="Arial" w:hAnsi="Arial" w:cs="Arial"/>
                <w:sz w:val="24"/>
              </w:rPr>
              <w:t xml:space="preserve">support the </w:t>
            </w:r>
            <w:r w:rsidRPr="00282C36">
              <w:rPr>
                <w:rFonts w:ascii="Arial" w:hAnsi="Arial" w:cs="Arial"/>
                <w:sz w:val="24"/>
              </w:rPr>
              <w:t>organis</w:t>
            </w:r>
            <w:r w:rsidR="00FB71A5" w:rsidRPr="00282C36">
              <w:rPr>
                <w:rFonts w:ascii="Arial" w:hAnsi="Arial" w:cs="Arial"/>
                <w:sz w:val="24"/>
              </w:rPr>
              <w:t xml:space="preserve">ation of </w:t>
            </w:r>
            <w:r w:rsidRPr="00282C36">
              <w:rPr>
                <w:rFonts w:ascii="Arial" w:hAnsi="Arial" w:cs="Arial"/>
                <w:sz w:val="24"/>
              </w:rPr>
              <w:t xml:space="preserve"> and attend parents evenings</w:t>
            </w:r>
            <w:r w:rsidR="0006483E" w:rsidRPr="00282C36">
              <w:rPr>
                <w:rFonts w:ascii="Arial" w:hAnsi="Arial" w:cs="Arial"/>
                <w:sz w:val="24"/>
              </w:rPr>
              <w:t xml:space="preserve"> and other parent facing events, and attend open days and events. </w:t>
            </w:r>
          </w:p>
        </w:tc>
      </w:tr>
      <w:tr w:rsidR="00C12147" w:rsidRPr="00282C36" w14:paraId="5F6A14DA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025CC0DE" w14:textId="77777777" w:rsidR="00C12147" w:rsidRPr="00282C36" w:rsidRDefault="00C12147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3B5FA5D8" w14:textId="77777777" w:rsidR="00C12147" w:rsidRPr="00282C36" w:rsidRDefault="00855722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proactively monitor learner attendance and address concerns.</w:t>
            </w:r>
          </w:p>
        </w:tc>
      </w:tr>
      <w:tr w:rsidR="00855722" w:rsidRPr="00282C36" w14:paraId="1DB23739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03AEE7AF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67FADB0C" w14:textId="77777777" w:rsidR="00855722" w:rsidRPr="00282C36" w:rsidRDefault="00EC085B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track attendance including issuing any disciplinaries and working with parents</w:t>
            </w:r>
          </w:p>
        </w:tc>
      </w:tr>
      <w:tr w:rsidR="00855722" w:rsidRPr="00282C36" w14:paraId="3A4D9312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58FD53B5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098123F8" w14:textId="77777777" w:rsidR="00855722" w:rsidRPr="00282C36" w:rsidRDefault="00855722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Prepare learners for progression to the next level within and from the College.</w:t>
            </w:r>
          </w:p>
        </w:tc>
      </w:tr>
      <w:tr w:rsidR="00855722" w:rsidRPr="00282C36" w14:paraId="2022EE66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4D0FF94C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78DBB7B1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  <w:r w:rsidRPr="00971B9C">
              <w:rPr>
                <w:rFonts w:ascii="Arial" w:hAnsi="Arial" w:cs="Arial"/>
                <w:sz w:val="24"/>
              </w:rPr>
              <w:t>To provide cover in the absence of a colleague (where work has been set for the learners).</w:t>
            </w:r>
          </w:p>
        </w:tc>
      </w:tr>
      <w:tr w:rsidR="00855722" w:rsidRPr="00282C36" w14:paraId="50582790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77208483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35887E0A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To establish and maintain good working relations and a learning environment that is appropriate to the learner groups.</w:t>
            </w:r>
          </w:p>
        </w:tc>
      </w:tr>
      <w:tr w:rsidR="00855722" w:rsidRPr="00282C36" w14:paraId="416936DD" w14:textId="77777777" w:rsidTr="007046A9">
        <w:trPr>
          <w:trHeight w:val="510"/>
        </w:trPr>
        <w:tc>
          <w:tcPr>
            <w:tcW w:w="366" w:type="pct"/>
            <w:vAlign w:val="center"/>
          </w:tcPr>
          <w:p w14:paraId="60F2A8A9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583D4411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Participate in annual appraisals of performance and regular reviews.</w:t>
            </w:r>
          </w:p>
        </w:tc>
      </w:tr>
      <w:tr w:rsidR="00855722" w:rsidRPr="00282C36" w14:paraId="509E7BE4" w14:textId="77777777" w:rsidTr="007046A9">
        <w:tc>
          <w:tcPr>
            <w:tcW w:w="366" w:type="pct"/>
            <w:vAlign w:val="center"/>
          </w:tcPr>
          <w:p w14:paraId="7C6A8B55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1E702DEC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Undertake any personal development necessary to ensure effective performance in the role.</w:t>
            </w:r>
          </w:p>
        </w:tc>
      </w:tr>
      <w:tr w:rsidR="00855722" w:rsidRPr="00282C36" w14:paraId="491B6E95" w14:textId="77777777" w:rsidTr="007046A9">
        <w:trPr>
          <w:trHeight w:val="680"/>
        </w:trPr>
        <w:tc>
          <w:tcPr>
            <w:tcW w:w="366" w:type="pct"/>
            <w:vAlign w:val="center"/>
          </w:tcPr>
          <w:p w14:paraId="6B03CCC4" w14:textId="77777777" w:rsidR="00855722" w:rsidRPr="00282C36" w:rsidRDefault="00855722" w:rsidP="007046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pct"/>
            <w:vAlign w:val="center"/>
          </w:tcPr>
          <w:p w14:paraId="0BD36D79" w14:textId="77777777" w:rsidR="00855722" w:rsidRPr="00282C36" w:rsidRDefault="00855722" w:rsidP="00680D00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  <w:szCs w:val="22"/>
              </w:rPr>
              <w:t>Undertake any additional duties that the Corporation may require within the scope of the post.</w:t>
            </w:r>
          </w:p>
        </w:tc>
      </w:tr>
    </w:tbl>
    <w:p w14:paraId="3C6E29BD" w14:textId="77777777" w:rsidR="007C0013" w:rsidRPr="00282C36" w:rsidRDefault="007C0013" w:rsidP="00D346EB">
      <w:pPr>
        <w:rPr>
          <w:rFonts w:ascii="Arial" w:hAnsi="Arial" w:cs="Arial"/>
          <w:sz w:val="24"/>
        </w:rPr>
      </w:pPr>
    </w:p>
    <w:p w14:paraId="694408CE" w14:textId="77777777" w:rsidR="008A5786" w:rsidRPr="00282C36" w:rsidRDefault="008A5786" w:rsidP="00D346EB">
      <w:pPr>
        <w:jc w:val="center"/>
        <w:rPr>
          <w:rFonts w:ascii="Arial" w:hAnsi="Arial" w:cs="Arial"/>
        </w:rPr>
      </w:pPr>
    </w:p>
    <w:p w14:paraId="7212BC2C" w14:textId="77777777" w:rsidR="008A5786" w:rsidRPr="00282C36" w:rsidRDefault="008A5786" w:rsidP="00D346EB">
      <w:pPr>
        <w:rPr>
          <w:rFonts w:ascii="Arial" w:hAnsi="Arial" w:cs="Arial"/>
          <w:sz w:val="32"/>
          <w:szCs w:val="32"/>
        </w:rPr>
      </w:pPr>
    </w:p>
    <w:p w14:paraId="53C9CF0E" w14:textId="77777777" w:rsidR="008A5786" w:rsidRPr="00282C36" w:rsidRDefault="008A5786" w:rsidP="00D346EB">
      <w:pPr>
        <w:ind w:right="-180"/>
        <w:jc w:val="center"/>
        <w:rPr>
          <w:rFonts w:ascii="Arial" w:hAnsi="Arial" w:cs="Arial"/>
          <w:b/>
          <w:sz w:val="36"/>
          <w:szCs w:val="36"/>
        </w:rPr>
      </w:pPr>
      <w:r w:rsidRPr="00282C36">
        <w:rPr>
          <w:rFonts w:ascii="Arial" w:hAnsi="Arial" w:cs="Arial"/>
          <w:b/>
          <w:sz w:val="36"/>
          <w:szCs w:val="36"/>
        </w:rPr>
        <w:t xml:space="preserve">Personal Specification </w:t>
      </w:r>
    </w:p>
    <w:p w14:paraId="00193BA9" w14:textId="77777777" w:rsidR="008A5786" w:rsidRPr="00282C36" w:rsidRDefault="008A5786" w:rsidP="00D346EB">
      <w:pPr>
        <w:ind w:right="-18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5"/>
        <w:gridCol w:w="1618"/>
      </w:tblGrid>
      <w:tr w:rsidR="008A5786" w:rsidRPr="00282C36" w14:paraId="437DC1A8" w14:textId="77777777" w:rsidTr="00D346EB">
        <w:tc>
          <w:tcPr>
            <w:tcW w:w="4163" w:type="pct"/>
            <w:shd w:val="clear" w:color="auto" w:fill="000000" w:themeFill="text1"/>
            <w:vAlign w:val="center"/>
          </w:tcPr>
          <w:p w14:paraId="63126143" w14:textId="77777777" w:rsidR="008A5786" w:rsidRPr="00282C36" w:rsidRDefault="008A5786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Personal attributes required</w:t>
            </w:r>
          </w:p>
        </w:tc>
        <w:tc>
          <w:tcPr>
            <w:tcW w:w="837" w:type="pct"/>
            <w:shd w:val="clear" w:color="auto" w:fill="000000" w:themeFill="text1"/>
          </w:tcPr>
          <w:p w14:paraId="532A4140" w14:textId="77777777" w:rsidR="008A5786" w:rsidRPr="00282C36" w:rsidRDefault="008A5786" w:rsidP="00D346E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Essential (E) or</w:t>
            </w:r>
          </w:p>
          <w:p w14:paraId="171609AC" w14:textId="77777777" w:rsidR="008A5786" w:rsidRPr="00282C36" w:rsidRDefault="008A5786" w:rsidP="00D346EB">
            <w:pPr>
              <w:rPr>
                <w:rFonts w:ascii="Arial" w:hAnsi="Arial" w:cs="Arial"/>
                <w:b/>
                <w:bCs/>
                <w:sz w:val="24"/>
              </w:rPr>
            </w:pPr>
            <w:r w:rsidRPr="00282C36">
              <w:rPr>
                <w:rFonts w:ascii="Arial" w:hAnsi="Arial" w:cs="Arial"/>
                <w:b/>
                <w:bCs/>
                <w:sz w:val="24"/>
              </w:rPr>
              <w:t>Desirable (D)</w:t>
            </w:r>
          </w:p>
        </w:tc>
      </w:tr>
      <w:tr w:rsidR="008A5786" w:rsidRPr="00282C36" w14:paraId="484F6DB4" w14:textId="77777777" w:rsidTr="007046A9">
        <w:trPr>
          <w:trHeight w:val="567"/>
        </w:trPr>
        <w:tc>
          <w:tcPr>
            <w:tcW w:w="4163" w:type="pct"/>
            <w:vAlign w:val="center"/>
          </w:tcPr>
          <w:p w14:paraId="4A7B3062" w14:textId="77777777" w:rsidR="008A5786" w:rsidRPr="00282C36" w:rsidRDefault="008A5786" w:rsidP="007046A9">
            <w:pPr>
              <w:rPr>
                <w:rFonts w:ascii="Arial" w:hAnsi="Arial" w:cs="Arial"/>
                <w:b/>
                <w:sz w:val="24"/>
              </w:rPr>
            </w:pPr>
            <w:r w:rsidRPr="00282C36">
              <w:rPr>
                <w:rFonts w:ascii="Arial" w:hAnsi="Arial" w:cs="Arial"/>
                <w:b/>
                <w:sz w:val="24"/>
              </w:rPr>
              <w:t>Qualifications:</w:t>
            </w:r>
          </w:p>
        </w:tc>
        <w:tc>
          <w:tcPr>
            <w:tcW w:w="837" w:type="pct"/>
            <w:vAlign w:val="center"/>
          </w:tcPr>
          <w:p w14:paraId="72FBFE15" w14:textId="77777777" w:rsidR="008A5786" w:rsidRPr="00282C36" w:rsidRDefault="008A5786" w:rsidP="00680D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0D00" w:rsidRPr="00282C36" w14:paraId="7AFB93D4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2A3078D2" w14:textId="77777777" w:rsidR="00680D00" w:rsidRPr="00282C36" w:rsidRDefault="00680D00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 xml:space="preserve">Minimum </w:t>
            </w:r>
            <w:r w:rsidR="007046A9" w:rsidRPr="00282C36">
              <w:rPr>
                <w:rFonts w:ascii="Arial" w:hAnsi="Arial" w:cs="Arial"/>
                <w:sz w:val="24"/>
              </w:rPr>
              <w:t>L</w:t>
            </w:r>
            <w:r w:rsidRPr="00282C36">
              <w:rPr>
                <w:rFonts w:ascii="Arial" w:hAnsi="Arial" w:cs="Arial"/>
                <w:sz w:val="24"/>
              </w:rPr>
              <w:t xml:space="preserve">evel 2 qualification in English and </w:t>
            </w:r>
            <w:r w:rsidR="007046A9" w:rsidRPr="00282C36">
              <w:rPr>
                <w:rFonts w:ascii="Arial" w:hAnsi="Arial" w:cs="Arial"/>
                <w:sz w:val="24"/>
              </w:rPr>
              <w:t>M</w:t>
            </w:r>
            <w:r w:rsidRPr="00282C36">
              <w:rPr>
                <w:rFonts w:ascii="Arial" w:hAnsi="Arial" w:cs="Arial"/>
                <w:sz w:val="24"/>
              </w:rPr>
              <w:t>aths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2097CF62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09E163E9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206312D2" w14:textId="77777777" w:rsidR="00680D00" w:rsidRPr="00282C36" w:rsidRDefault="00680D00" w:rsidP="00680D00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Level 3 qualification in the relevant subject area.</w:t>
            </w:r>
          </w:p>
        </w:tc>
        <w:tc>
          <w:tcPr>
            <w:tcW w:w="837" w:type="pct"/>
            <w:vAlign w:val="center"/>
          </w:tcPr>
          <w:p w14:paraId="13D5BDDC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Desirable</w:t>
            </w:r>
          </w:p>
        </w:tc>
      </w:tr>
      <w:tr w:rsidR="00680D00" w:rsidRPr="00282C36" w14:paraId="144A6B91" w14:textId="77777777" w:rsidTr="007046A9">
        <w:trPr>
          <w:trHeight w:val="567"/>
        </w:trPr>
        <w:tc>
          <w:tcPr>
            <w:tcW w:w="4163" w:type="pct"/>
            <w:vAlign w:val="center"/>
          </w:tcPr>
          <w:p w14:paraId="26C2A3F5" w14:textId="77777777" w:rsidR="00680D00" w:rsidRPr="00282C36" w:rsidRDefault="00680D00" w:rsidP="007046A9">
            <w:pPr>
              <w:rPr>
                <w:rFonts w:ascii="Arial" w:hAnsi="Arial" w:cs="Arial"/>
                <w:b/>
                <w:sz w:val="24"/>
              </w:rPr>
            </w:pPr>
            <w:r w:rsidRPr="00282C36">
              <w:rPr>
                <w:rFonts w:ascii="Arial" w:hAnsi="Arial" w:cs="Arial"/>
                <w:b/>
                <w:sz w:val="24"/>
              </w:rPr>
              <w:t>Knowledge, skills and abilities:</w:t>
            </w:r>
          </w:p>
        </w:tc>
        <w:tc>
          <w:tcPr>
            <w:tcW w:w="837" w:type="pct"/>
            <w:vAlign w:val="center"/>
          </w:tcPr>
          <w:p w14:paraId="1418BE54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0D00" w:rsidRPr="00282C36" w14:paraId="5E2C862D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060D655B" w14:textId="77777777" w:rsidR="00680D00" w:rsidRPr="00282C36" w:rsidRDefault="00680D00" w:rsidP="007046A9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282C36">
              <w:rPr>
                <w:rFonts w:ascii="Arial" w:hAnsi="Arial" w:cs="Arial"/>
                <w:sz w:val="24"/>
                <w:lang w:val="en-US"/>
              </w:rPr>
              <w:t xml:space="preserve">Experience of working with the 16-19 age group, </w:t>
            </w:r>
            <w:r w:rsidR="007046A9" w:rsidRPr="00282C36">
              <w:rPr>
                <w:rFonts w:ascii="Arial" w:hAnsi="Arial" w:cs="Arial"/>
                <w:sz w:val="24"/>
                <w:lang w:val="en-US"/>
              </w:rPr>
              <w:t>e.g.,</w:t>
            </w:r>
            <w:r w:rsidRPr="00282C36">
              <w:rPr>
                <w:rFonts w:ascii="Arial" w:hAnsi="Arial" w:cs="Arial"/>
                <w:sz w:val="24"/>
                <w:lang w:val="en-US"/>
              </w:rPr>
              <w:t xml:space="preserve"> Youth work, careers, teaching</w:t>
            </w:r>
            <w:r w:rsidR="00E27C86">
              <w:rPr>
                <w:rFonts w:ascii="Arial" w:hAnsi="Arial" w:cs="Arial"/>
                <w:sz w:val="24"/>
                <w:lang w:val="en-US"/>
              </w:rPr>
              <w:t>, learner support</w:t>
            </w:r>
          </w:p>
        </w:tc>
        <w:tc>
          <w:tcPr>
            <w:tcW w:w="837" w:type="pct"/>
            <w:vAlign w:val="center"/>
          </w:tcPr>
          <w:p w14:paraId="4AF61911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FB71A5" w:rsidRPr="00282C36" w14:paraId="6CDD710A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6D2466DA" w14:textId="77777777" w:rsidR="00FB71A5" w:rsidRPr="00282C36" w:rsidRDefault="00FB71A5" w:rsidP="007046A9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282C36">
              <w:rPr>
                <w:rFonts w:ascii="Arial" w:hAnsi="Arial" w:cs="Arial"/>
                <w:sz w:val="24"/>
                <w:lang w:val="en-US"/>
              </w:rPr>
              <w:t xml:space="preserve">Experience of delivering </w:t>
            </w:r>
            <w:r w:rsidR="00D603BF" w:rsidRPr="00282C36">
              <w:rPr>
                <w:rFonts w:ascii="Arial" w:hAnsi="Arial" w:cs="Arial"/>
                <w:sz w:val="24"/>
                <w:lang w:val="en-US"/>
              </w:rPr>
              <w:t xml:space="preserve">group sessions </w:t>
            </w:r>
            <w:r w:rsidRPr="00282C36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837" w:type="pct"/>
            <w:vAlign w:val="center"/>
          </w:tcPr>
          <w:p w14:paraId="288AB8BA" w14:textId="77777777" w:rsidR="00FB71A5" w:rsidRPr="00282C36" w:rsidRDefault="00D603BF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 xml:space="preserve">Desirable </w:t>
            </w:r>
          </w:p>
        </w:tc>
      </w:tr>
      <w:tr w:rsidR="00680D00" w:rsidRPr="00282C36" w14:paraId="44E482CC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064672B0" w14:textId="77777777" w:rsidR="00680D00" w:rsidRPr="00282C36" w:rsidRDefault="00680D00" w:rsidP="007046A9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  <w:lang w:val="en-US"/>
              </w:rPr>
              <w:t>Demonstrable commitment to Equality and Diversity, Safeguarding, Health &amp; Safety and Personal, Social &amp; Employability skills</w:t>
            </w:r>
            <w:r w:rsidR="007046A9" w:rsidRPr="00282C36">
              <w:rPr>
                <w:rFonts w:ascii="Arial" w:hAnsi="Arial" w:cs="Arial"/>
                <w:sz w:val="24"/>
                <w:lang w:val="en-US"/>
              </w:rPr>
              <w:t>.</w:t>
            </w:r>
            <w:r w:rsidRPr="00282C36">
              <w:rPr>
                <w:rFonts w:ascii="Arial" w:hAnsi="Arial" w:cs="Arial"/>
                <w:sz w:val="24"/>
                <w:lang w:val="en-US"/>
              </w:rPr>
              <w:t xml:space="preserve">  </w:t>
            </w:r>
          </w:p>
        </w:tc>
        <w:tc>
          <w:tcPr>
            <w:tcW w:w="837" w:type="pct"/>
            <w:vAlign w:val="center"/>
          </w:tcPr>
          <w:p w14:paraId="57AA8CB3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6565F783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0D7AA8CD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Ability to communicate at all levels and develop effective team working skills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35AA6809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271DF96B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13D5390E" w14:textId="77777777" w:rsidR="00680D00" w:rsidRPr="00282C36" w:rsidRDefault="00680D00" w:rsidP="007046A9">
            <w:pPr>
              <w:rPr>
                <w:rFonts w:ascii="Arial" w:hAnsi="Arial" w:cs="Arial"/>
                <w:sz w:val="24"/>
                <w:lang w:val="en-US"/>
              </w:rPr>
            </w:pPr>
            <w:r w:rsidRPr="00282C36">
              <w:rPr>
                <w:rFonts w:ascii="Arial" w:hAnsi="Arial" w:cs="Arial"/>
                <w:sz w:val="24"/>
              </w:rPr>
              <w:t>Ability to use IT to support delivery and maintain learner records.</w:t>
            </w:r>
          </w:p>
        </w:tc>
        <w:tc>
          <w:tcPr>
            <w:tcW w:w="837" w:type="pct"/>
            <w:vAlign w:val="center"/>
          </w:tcPr>
          <w:p w14:paraId="75FA871A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Essential</w:t>
            </w:r>
          </w:p>
        </w:tc>
      </w:tr>
      <w:tr w:rsidR="00680D00" w:rsidRPr="00282C36" w14:paraId="20774691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43F632D8" w14:textId="77777777" w:rsidR="00680D00" w:rsidRPr="00282C36" w:rsidRDefault="00680D00" w:rsidP="007046A9">
            <w:pPr>
              <w:pStyle w:val="NoSpacing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The ability to interpret data using management information skills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5709726B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Desirable</w:t>
            </w:r>
          </w:p>
        </w:tc>
      </w:tr>
      <w:tr w:rsidR="00680D00" w:rsidRPr="00282C36" w14:paraId="60003A87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1ADAFE65" w14:textId="77777777" w:rsidR="00680D00" w:rsidRPr="00282C36" w:rsidRDefault="00E27C86" w:rsidP="007046A9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Understanding of  post 16 accreditation and educational progression routes</w:t>
            </w:r>
          </w:p>
        </w:tc>
        <w:tc>
          <w:tcPr>
            <w:tcW w:w="837" w:type="pct"/>
            <w:vAlign w:val="center"/>
          </w:tcPr>
          <w:p w14:paraId="5E5E3ABD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bCs/>
                <w:sz w:val="24"/>
              </w:rPr>
              <w:t>Desirable</w:t>
            </w:r>
          </w:p>
        </w:tc>
      </w:tr>
      <w:tr w:rsidR="00680D00" w:rsidRPr="00282C36" w14:paraId="3BB5D95B" w14:textId="77777777" w:rsidTr="007046A9">
        <w:trPr>
          <w:trHeight w:val="567"/>
        </w:trPr>
        <w:tc>
          <w:tcPr>
            <w:tcW w:w="4163" w:type="pct"/>
            <w:vAlign w:val="center"/>
          </w:tcPr>
          <w:p w14:paraId="03D22D08" w14:textId="77777777" w:rsidR="00680D00" w:rsidRPr="00282C36" w:rsidRDefault="00680D00" w:rsidP="007046A9">
            <w:pPr>
              <w:rPr>
                <w:rFonts w:ascii="Arial" w:hAnsi="Arial" w:cs="Arial"/>
                <w:b/>
                <w:sz w:val="24"/>
              </w:rPr>
            </w:pPr>
            <w:r w:rsidRPr="00282C36">
              <w:rPr>
                <w:rFonts w:ascii="Arial" w:hAnsi="Arial" w:cs="Arial"/>
                <w:b/>
                <w:sz w:val="24"/>
              </w:rPr>
              <w:t>Other:</w:t>
            </w:r>
          </w:p>
        </w:tc>
        <w:tc>
          <w:tcPr>
            <w:tcW w:w="837" w:type="pct"/>
            <w:vAlign w:val="center"/>
          </w:tcPr>
          <w:p w14:paraId="3116332B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0D00" w:rsidRPr="00282C36" w14:paraId="3BD55A8F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4A603EA4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Motivational, positive</w:t>
            </w:r>
            <w:r w:rsidR="007046A9" w:rsidRPr="00282C36">
              <w:rPr>
                <w:rFonts w:ascii="Arial" w:hAnsi="Arial" w:cs="Arial"/>
                <w:sz w:val="24"/>
              </w:rPr>
              <w:t>,</w:t>
            </w:r>
            <w:r w:rsidRPr="00282C36">
              <w:rPr>
                <w:rFonts w:ascii="Arial" w:hAnsi="Arial" w:cs="Arial"/>
                <w:sz w:val="24"/>
              </w:rPr>
              <w:t xml:space="preserve"> and enthusiastic approach.</w:t>
            </w:r>
          </w:p>
        </w:tc>
        <w:tc>
          <w:tcPr>
            <w:tcW w:w="837" w:type="pct"/>
            <w:vAlign w:val="center"/>
          </w:tcPr>
          <w:p w14:paraId="694FF776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  <w:tr w:rsidR="00680D00" w:rsidRPr="00282C36" w14:paraId="565783FB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030000FC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Ability to embrace change.</w:t>
            </w:r>
          </w:p>
        </w:tc>
        <w:tc>
          <w:tcPr>
            <w:tcW w:w="837" w:type="pct"/>
            <w:vAlign w:val="center"/>
          </w:tcPr>
          <w:p w14:paraId="32327FA4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  <w:tr w:rsidR="00680D00" w:rsidRPr="00282C36" w14:paraId="15DCA09E" w14:textId="77777777" w:rsidTr="007046A9">
        <w:trPr>
          <w:trHeight w:val="680"/>
        </w:trPr>
        <w:tc>
          <w:tcPr>
            <w:tcW w:w="4163" w:type="pct"/>
            <w:vAlign w:val="center"/>
          </w:tcPr>
          <w:p w14:paraId="766F1703" w14:textId="77777777" w:rsidR="00680D00" w:rsidRPr="00282C36" w:rsidRDefault="00680D00" w:rsidP="007046A9">
            <w:pPr>
              <w:jc w:val="both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Ability to form and maintain appropriate relationships and personal boundaries with children, young people</w:t>
            </w:r>
            <w:r w:rsidR="007046A9" w:rsidRPr="00282C36">
              <w:rPr>
                <w:rFonts w:ascii="Arial" w:hAnsi="Arial" w:cs="Arial"/>
                <w:sz w:val="24"/>
              </w:rPr>
              <w:t>,</w:t>
            </w:r>
            <w:r w:rsidRPr="00282C36">
              <w:rPr>
                <w:rFonts w:ascii="Arial" w:hAnsi="Arial" w:cs="Arial"/>
                <w:sz w:val="24"/>
              </w:rPr>
              <w:t xml:space="preserve"> and vulnerable adults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1ED2BE56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  <w:tr w:rsidR="00680D00" w:rsidRPr="00282C36" w14:paraId="151455BE" w14:textId="77777777" w:rsidTr="007046A9">
        <w:trPr>
          <w:trHeight w:val="510"/>
        </w:trPr>
        <w:tc>
          <w:tcPr>
            <w:tcW w:w="4163" w:type="pct"/>
            <w:vAlign w:val="center"/>
          </w:tcPr>
          <w:p w14:paraId="4C0A89CA" w14:textId="77777777" w:rsidR="00680D00" w:rsidRPr="00282C36" w:rsidRDefault="00680D00" w:rsidP="007046A9">
            <w:pPr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Emotional resilience with challenging behaviours</w:t>
            </w:r>
            <w:r w:rsidR="007046A9" w:rsidRPr="00282C3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7" w:type="pct"/>
            <w:vAlign w:val="center"/>
          </w:tcPr>
          <w:p w14:paraId="4B54F3A8" w14:textId="77777777" w:rsidR="00680D00" w:rsidRPr="00282C36" w:rsidRDefault="00680D00" w:rsidP="00680D00">
            <w:pPr>
              <w:jc w:val="center"/>
              <w:rPr>
                <w:rFonts w:ascii="Arial" w:hAnsi="Arial" w:cs="Arial"/>
                <w:sz w:val="24"/>
              </w:rPr>
            </w:pPr>
            <w:r w:rsidRPr="00282C36">
              <w:rPr>
                <w:rFonts w:ascii="Arial" w:hAnsi="Arial" w:cs="Arial"/>
                <w:sz w:val="24"/>
              </w:rPr>
              <w:t>Essential</w:t>
            </w:r>
          </w:p>
        </w:tc>
      </w:tr>
    </w:tbl>
    <w:p w14:paraId="482A081B" w14:textId="77777777" w:rsidR="008A5786" w:rsidRPr="00282C36" w:rsidRDefault="008A5786" w:rsidP="00D346EB">
      <w:pPr>
        <w:ind w:right="-180"/>
        <w:rPr>
          <w:rFonts w:ascii="Arial" w:hAnsi="Arial" w:cs="Arial"/>
          <w:b/>
          <w:sz w:val="20"/>
          <w:szCs w:val="20"/>
          <w:u w:val="single"/>
        </w:rPr>
      </w:pPr>
    </w:p>
    <w:p w14:paraId="0F85C27D" w14:textId="77777777" w:rsidR="00CA4220" w:rsidRPr="00282C36" w:rsidRDefault="00CA4220" w:rsidP="00D346EB">
      <w:pPr>
        <w:pStyle w:val="BodyText"/>
        <w:jc w:val="both"/>
        <w:rPr>
          <w:rFonts w:ascii="Arial" w:hAnsi="Arial" w:cs="Arial"/>
          <w:sz w:val="24"/>
          <w:szCs w:val="24"/>
        </w:rPr>
      </w:pPr>
    </w:p>
    <w:sectPr w:rsidR="00CA4220" w:rsidRPr="00282C36" w:rsidSect="00CA42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2F4D" w14:textId="77777777" w:rsidR="002D5203" w:rsidRDefault="002D5203">
      <w:r>
        <w:separator/>
      </w:r>
    </w:p>
  </w:endnote>
  <w:endnote w:type="continuationSeparator" w:id="0">
    <w:p w14:paraId="0D6E3CA9" w14:textId="77777777" w:rsidR="002D5203" w:rsidRDefault="002D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4D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618E" w14:textId="77777777" w:rsidR="004A5E59" w:rsidRDefault="004A5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A765" w14:textId="77777777" w:rsidR="00007B06" w:rsidRDefault="00000000" w:rsidP="00964EDE">
    <w:pPr>
      <w:pStyle w:val="Footer"/>
      <w:jc w:val="right"/>
      <w:rPr>
        <w:rFonts w:asciiTheme="minorHAnsi" w:hAnsiTheme="minorHAnsi"/>
        <w:noProof/>
      </w:rPr>
    </w:pPr>
    <w:sdt>
      <w:sdtPr>
        <w:id w:val="-89866728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7C532C">
          <w:rPr>
            <w:rFonts w:asciiTheme="minorHAnsi" w:hAnsiTheme="minorHAnsi"/>
            <w:noProof/>
          </w:rPr>
          <w:t>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A0D0" w14:textId="77777777" w:rsidR="00007B06" w:rsidRDefault="00000000" w:rsidP="00964EDE">
    <w:pPr>
      <w:pStyle w:val="Footer"/>
      <w:jc w:val="right"/>
      <w:rPr>
        <w:rFonts w:asciiTheme="minorHAnsi" w:hAnsiTheme="minorHAnsi"/>
        <w:noProof/>
      </w:rPr>
    </w:pPr>
    <w:sdt>
      <w:sdtPr>
        <w:id w:val="1945105144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7C532C">
          <w:rPr>
            <w:rFonts w:asciiTheme="minorHAnsi" w:hAnsiTheme="minorHAnsi"/>
            <w:noProof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B730" w14:textId="77777777" w:rsidR="002D5203" w:rsidRDefault="002D5203">
      <w:r>
        <w:separator/>
      </w:r>
    </w:p>
  </w:footnote>
  <w:footnote w:type="continuationSeparator" w:id="0">
    <w:p w14:paraId="7A7FE317" w14:textId="77777777" w:rsidR="002D5203" w:rsidRDefault="002D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4BE5" w14:textId="77777777" w:rsidR="004A5E59" w:rsidRDefault="004A5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F588" w14:textId="77777777" w:rsidR="004A5E59" w:rsidRDefault="004A5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308471"/>
      <w:docPartObj>
        <w:docPartGallery w:val="Watermarks"/>
        <w:docPartUnique/>
      </w:docPartObj>
    </w:sdtPr>
    <w:sdtContent>
      <w:p w14:paraId="5DCEF2C5" w14:textId="77777777" w:rsidR="004A5E59" w:rsidRDefault="00000000">
        <w:pPr>
          <w:pStyle w:val="Header"/>
        </w:pPr>
        <w:r>
          <w:rPr>
            <w:noProof/>
          </w:rPr>
          <w:pict w14:anchorId="5E28CB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1DD"/>
    <w:multiLevelType w:val="hybridMultilevel"/>
    <w:tmpl w:val="B390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64C"/>
    <w:multiLevelType w:val="hybridMultilevel"/>
    <w:tmpl w:val="A5E4A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5560B"/>
    <w:multiLevelType w:val="hybridMultilevel"/>
    <w:tmpl w:val="39780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4708C"/>
    <w:multiLevelType w:val="hybridMultilevel"/>
    <w:tmpl w:val="D102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234D"/>
    <w:multiLevelType w:val="hybridMultilevel"/>
    <w:tmpl w:val="D3D8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1ECB"/>
    <w:multiLevelType w:val="hybridMultilevel"/>
    <w:tmpl w:val="4A9A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25E0"/>
    <w:multiLevelType w:val="hybridMultilevel"/>
    <w:tmpl w:val="5F2A3E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E3F"/>
    <w:multiLevelType w:val="hybridMultilevel"/>
    <w:tmpl w:val="7CD2E7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111F"/>
    <w:multiLevelType w:val="hybridMultilevel"/>
    <w:tmpl w:val="49106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42BF9"/>
    <w:multiLevelType w:val="hybridMultilevel"/>
    <w:tmpl w:val="3A72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872F9"/>
    <w:multiLevelType w:val="hybridMultilevel"/>
    <w:tmpl w:val="4014B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20AFC"/>
    <w:multiLevelType w:val="hybridMultilevel"/>
    <w:tmpl w:val="2EA49EF2"/>
    <w:lvl w:ilvl="0" w:tplc="6770CCF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0995"/>
    <w:multiLevelType w:val="hybridMultilevel"/>
    <w:tmpl w:val="D1F8AE68"/>
    <w:lvl w:ilvl="0" w:tplc="26C24BB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B7DBE"/>
    <w:multiLevelType w:val="hybridMultilevel"/>
    <w:tmpl w:val="8A2070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C246A"/>
    <w:multiLevelType w:val="hybridMultilevel"/>
    <w:tmpl w:val="49BA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2397"/>
    <w:multiLevelType w:val="hybridMultilevel"/>
    <w:tmpl w:val="0390F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E6176"/>
    <w:multiLevelType w:val="hybridMultilevel"/>
    <w:tmpl w:val="513E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516"/>
    <w:multiLevelType w:val="hybridMultilevel"/>
    <w:tmpl w:val="70A872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C3F82"/>
    <w:multiLevelType w:val="hybridMultilevel"/>
    <w:tmpl w:val="2B20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B660E"/>
    <w:multiLevelType w:val="hybridMultilevel"/>
    <w:tmpl w:val="F3A8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42430"/>
    <w:multiLevelType w:val="hybridMultilevel"/>
    <w:tmpl w:val="19EA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0333"/>
    <w:multiLevelType w:val="hybridMultilevel"/>
    <w:tmpl w:val="D2AE18B0"/>
    <w:lvl w:ilvl="0" w:tplc="92C2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2325A"/>
    <w:multiLevelType w:val="hybridMultilevel"/>
    <w:tmpl w:val="D908C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32711"/>
    <w:multiLevelType w:val="hybridMultilevel"/>
    <w:tmpl w:val="51B4D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508"/>
    <w:multiLevelType w:val="hybridMultilevel"/>
    <w:tmpl w:val="6EFAE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AD31AE"/>
    <w:multiLevelType w:val="hybridMultilevel"/>
    <w:tmpl w:val="3BCEA0E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47DB5"/>
    <w:multiLevelType w:val="hybridMultilevel"/>
    <w:tmpl w:val="CF2C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C05C9"/>
    <w:multiLevelType w:val="hybridMultilevel"/>
    <w:tmpl w:val="26CA5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2884"/>
    <w:multiLevelType w:val="hybridMultilevel"/>
    <w:tmpl w:val="2962F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63251">
    <w:abstractNumId w:val="27"/>
  </w:num>
  <w:num w:numId="2" w16cid:durableId="992684400">
    <w:abstractNumId w:val="12"/>
  </w:num>
  <w:num w:numId="3" w16cid:durableId="1928149985">
    <w:abstractNumId w:val="18"/>
  </w:num>
  <w:num w:numId="4" w16cid:durableId="1068309598">
    <w:abstractNumId w:val="22"/>
  </w:num>
  <w:num w:numId="5" w16cid:durableId="1856386645">
    <w:abstractNumId w:val="11"/>
  </w:num>
  <w:num w:numId="6" w16cid:durableId="68814084">
    <w:abstractNumId w:val="3"/>
  </w:num>
  <w:num w:numId="7" w16cid:durableId="913200751">
    <w:abstractNumId w:val="14"/>
  </w:num>
  <w:num w:numId="8" w16cid:durableId="1160534508">
    <w:abstractNumId w:val="7"/>
  </w:num>
  <w:num w:numId="9" w16cid:durableId="361830851">
    <w:abstractNumId w:val="15"/>
  </w:num>
  <w:num w:numId="10" w16cid:durableId="1701513714">
    <w:abstractNumId w:val="5"/>
  </w:num>
  <w:num w:numId="11" w16cid:durableId="108553508">
    <w:abstractNumId w:val="8"/>
  </w:num>
  <w:num w:numId="12" w16cid:durableId="1438983987">
    <w:abstractNumId w:val="1"/>
  </w:num>
  <w:num w:numId="13" w16cid:durableId="196240657">
    <w:abstractNumId w:val="13"/>
  </w:num>
  <w:num w:numId="14" w16cid:durableId="876745939">
    <w:abstractNumId w:val="19"/>
  </w:num>
  <w:num w:numId="15" w16cid:durableId="1072771965">
    <w:abstractNumId w:val="21"/>
  </w:num>
  <w:num w:numId="16" w16cid:durableId="1961758866">
    <w:abstractNumId w:val="24"/>
  </w:num>
  <w:num w:numId="17" w16cid:durableId="500049225">
    <w:abstractNumId w:val="0"/>
  </w:num>
  <w:num w:numId="18" w16cid:durableId="1318151159">
    <w:abstractNumId w:val="9"/>
  </w:num>
  <w:num w:numId="19" w16cid:durableId="936208294">
    <w:abstractNumId w:val="2"/>
  </w:num>
  <w:num w:numId="20" w16cid:durableId="1277639420">
    <w:abstractNumId w:val="25"/>
  </w:num>
  <w:num w:numId="21" w16cid:durableId="531693908">
    <w:abstractNumId w:val="17"/>
  </w:num>
  <w:num w:numId="22" w16cid:durableId="1566600375">
    <w:abstractNumId w:val="10"/>
  </w:num>
  <w:num w:numId="23" w16cid:durableId="953245664">
    <w:abstractNumId w:val="26"/>
  </w:num>
  <w:num w:numId="24" w16cid:durableId="1272082500">
    <w:abstractNumId w:val="23"/>
  </w:num>
  <w:num w:numId="25" w16cid:durableId="830678382">
    <w:abstractNumId w:val="16"/>
  </w:num>
  <w:num w:numId="26" w16cid:durableId="1096944629">
    <w:abstractNumId w:val="4"/>
  </w:num>
  <w:num w:numId="27" w16cid:durableId="551498255">
    <w:abstractNumId w:val="20"/>
  </w:num>
  <w:num w:numId="28" w16cid:durableId="1396003472">
    <w:abstractNumId w:val="6"/>
  </w:num>
  <w:num w:numId="29" w16cid:durableId="74457047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8B"/>
    <w:rsid w:val="00001D2F"/>
    <w:rsid w:val="00007B06"/>
    <w:rsid w:val="00016D31"/>
    <w:rsid w:val="00017901"/>
    <w:rsid w:val="00023C3C"/>
    <w:rsid w:val="000268DD"/>
    <w:rsid w:val="00034A27"/>
    <w:rsid w:val="00045DB9"/>
    <w:rsid w:val="00052659"/>
    <w:rsid w:val="00057779"/>
    <w:rsid w:val="0006483E"/>
    <w:rsid w:val="0008025B"/>
    <w:rsid w:val="00093D2D"/>
    <w:rsid w:val="000943FF"/>
    <w:rsid w:val="00094F4C"/>
    <w:rsid w:val="000B7501"/>
    <w:rsid w:val="000C1383"/>
    <w:rsid w:val="000C4FC8"/>
    <w:rsid w:val="000E20F7"/>
    <w:rsid w:val="000F700E"/>
    <w:rsid w:val="00105F98"/>
    <w:rsid w:val="00114730"/>
    <w:rsid w:val="001415F7"/>
    <w:rsid w:val="00147169"/>
    <w:rsid w:val="00147941"/>
    <w:rsid w:val="00157372"/>
    <w:rsid w:val="001653A0"/>
    <w:rsid w:val="0018138A"/>
    <w:rsid w:val="00187C9C"/>
    <w:rsid w:val="0019527B"/>
    <w:rsid w:val="001D1731"/>
    <w:rsid w:val="001E1692"/>
    <w:rsid w:val="001E1DBA"/>
    <w:rsid w:val="00214781"/>
    <w:rsid w:val="002147F2"/>
    <w:rsid w:val="0021704F"/>
    <w:rsid w:val="00221734"/>
    <w:rsid w:val="00223ABB"/>
    <w:rsid w:val="00237370"/>
    <w:rsid w:val="00252B19"/>
    <w:rsid w:val="00254EE6"/>
    <w:rsid w:val="00255B5E"/>
    <w:rsid w:val="00260A6C"/>
    <w:rsid w:val="00282C36"/>
    <w:rsid w:val="00284C25"/>
    <w:rsid w:val="00295016"/>
    <w:rsid w:val="00296837"/>
    <w:rsid w:val="002B47BF"/>
    <w:rsid w:val="002C2C2D"/>
    <w:rsid w:val="002C6692"/>
    <w:rsid w:val="002C700E"/>
    <w:rsid w:val="002D5203"/>
    <w:rsid w:val="002D6FA8"/>
    <w:rsid w:val="002E568D"/>
    <w:rsid w:val="002E5C93"/>
    <w:rsid w:val="002E7DC8"/>
    <w:rsid w:val="002F0700"/>
    <w:rsid w:val="002F2C11"/>
    <w:rsid w:val="00313973"/>
    <w:rsid w:val="00314D09"/>
    <w:rsid w:val="00316C14"/>
    <w:rsid w:val="00317E6F"/>
    <w:rsid w:val="00321EE2"/>
    <w:rsid w:val="00322FF9"/>
    <w:rsid w:val="00332BE3"/>
    <w:rsid w:val="00335811"/>
    <w:rsid w:val="00340B70"/>
    <w:rsid w:val="003416E3"/>
    <w:rsid w:val="003461DD"/>
    <w:rsid w:val="00347B42"/>
    <w:rsid w:val="00351EBB"/>
    <w:rsid w:val="003655F3"/>
    <w:rsid w:val="003702D8"/>
    <w:rsid w:val="003811F3"/>
    <w:rsid w:val="0038556B"/>
    <w:rsid w:val="003B0953"/>
    <w:rsid w:val="003C5B50"/>
    <w:rsid w:val="003C644D"/>
    <w:rsid w:val="003D198B"/>
    <w:rsid w:val="003D26CB"/>
    <w:rsid w:val="003E2147"/>
    <w:rsid w:val="003E3947"/>
    <w:rsid w:val="003F03DD"/>
    <w:rsid w:val="003F1AC9"/>
    <w:rsid w:val="003F4C82"/>
    <w:rsid w:val="00412622"/>
    <w:rsid w:val="004133C4"/>
    <w:rsid w:val="0041682C"/>
    <w:rsid w:val="00417D3E"/>
    <w:rsid w:val="00422323"/>
    <w:rsid w:val="00422D8E"/>
    <w:rsid w:val="00425963"/>
    <w:rsid w:val="004341E8"/>
    <w:rsid w:val="00435852"/>
    <w:rsid w:val="0044744F"/>
    <w:rsid w:val="004540D6"/>
    <w:rsid w:val="00460317"/>
    <w:rsid w:val="00463036"/>
    <w:rsid w:val="00463150"/>
    <w:rsid w:val="00470472"/>
    <w:rsid w:val="00477C1E"/>
    <w:rsid w:val="00484C08"/>
    <w:rsid w:val="004A256B"/>
    <w:rsid w:val="004A5E59"/>
    <w:rsid w:val="004A7F39"/>
    <w:rsid w:val="004B1A17"/>
    <w:rsid w:val="004C2D74"/>
    <w:rsid w:val="004D1D9C"/>
    <w:rsid w:val="004F3E9E"/>
    <w:rsid w:val="005050EA"/>
    <w:rsid w:val="0050631C"/>
    <w:rsid w:val="00520625"/>
    <w:rsid w:val="00531AAB"/>
    <w:rsid w:val="00533A0C"/>
    <w:rsid w:val="00536390"/>
    <w:rsid w:val="005418E2"/>
    <w:rsid w:val="00547194"/>
    <w:rsid w:val="00576E3B"/>
    <w:rsid w:val="00583CB4"/>
    <w:rsid w:val="005877EE"/>
    <w:rsid w:val="00587A63"/>
    <w:rsid w:val="005918DD"/>
    <w:rsid w:val="00593BD0"/>
    <w:rsid w:val="0059549A"/>
    <w:rsid w:val="005A4F65"/>
    <w:rsid w:val="005A5460"/>
    <w:rsid w:val="005A672E"/>
    <w:rsid w:val="005A6DB0"/>
    <w:rsid w:val="005B0899"/>
    <w:rsid w:val="005B0B24"/>
    <w:rsid w:val="005B2C2B"/>
    <w:rsid w:val="005B3C32"/>
    <w:rsid w:val="005E09F2"/>
    <w:rsid w:val="005E61FC"/>
    <w:rsid w:val="005F1832"/>
    <w:rsid w:val="006010AF"/>
    <w:rsid w:val="00614435"/>
    <w:rsid w:val="00614E66"/>
    <w:rsid w:val="00641D27"/>
    <w:rsid w:val="00650A0F"/>
    <w:rsid w:val="006551A9"/>
    <w:rsid w:val="006734E5"/>
    <w:rsid w:val="006770F0"/>
    <w:rsid w:val="006805A9"/>
    <w:rsid w:val="00680D00"/>
    <w:rsid w:val="00682CBB"/>
    <w:rsid w:val="006B4A95"/>
    <w:rsid w:val="006C3798"/>
    <w:rsid w:val="006C3BE5"/>
    <w:rsid w:val="006F05E8"/>
    <w:rsid w:val="006F6A9A"/>
    <w:rsid w:val="0070016E"/>
    <w:rsid w:val="007043DA"/>
    <w:rsid w:val="007046A9"/>
    <w:rsid w:val="00712D65"/>
    <w:rsid w:val="00721757"/>
    <w:rsid w:val="0072354A"/>
    <w:rsid w:val="0073219B"/>
    <w:rsid w:val="00734C28"/>
    <w:rsid w:val="00742FCF"/>
    <w:rsid w:val="00744064"/>
    <w:rsid w:val="00746F48"/>
    <w:rsid w:val="00750CF3"/>
    <w:rsid w:val="00757AF0"/>
    <w:rsid w:val="0076267C"/>
    <w:rsid w:val="00784255"/>
    <w:rsid w:val="00786B06"/>
    <w:rsid w:val="007A4169"/>
    <w:rsid w:val="007A4A18"/>
    <w:rsid w:val="007A7A2F"/>
    <w:rsid w:val="007B739D"/>
    <w:rsid w:val="007C0013"/>
    <w:rsid w:val="007C532C"/>
    <w:rsid w:val="007C7B9C"/>
    <w:rsid w:val="007E445D"/>
    <w:rsid w:val="007E7417"/>
    <w:rsid w:val="007F3D4A"/>
    <w:rsid w:val="00800DB0"/>
    <w:rsid w:val="00800DCF"/>
    <w:rsid w:val="0080117B"/>
    <w:rsid w:val="00806E82"/>
    <w:rsid w:val="00827F8E"/>
    <w:rsid w:val="008302A7"/>
    <w:rsid w:val="00842B23"/>
    <w:rsid w:val="00842CB0"/>
    <w:rsid w:val="00844288"/>
    <w:rsid w:val="00855722"/>
    <w:rsid w:val="0086256E"/>
    <w:rsid w:val="008766A1"/>
    <w:rsid w:val="00880CE8"/>
    <w:rsid w:val="008861A3"/>
    <w:rsid w:val="008A088B"/>
    <w:rsid w:val="008A3E2F"/>
    <w:rsid w:val="008A5786"/>
    <w:rsid w:val="008B4D34"/>
    <w:rsid w:val="008C1BC6"/>
    <w:rsid w:val="008C4FB5"/>
    <w:rsid w:val="008C5091"/>
    <w:rsid w:val="008D2F5C"/>
    <w:rsid w:val="008D392D"/>
    <w:rsid w:val="008E6437"/>
    <w:rsid w:val="008F349C"/>
    <w:rsid w:val="008F5C21"/>
    <w:rsid w:val="008F7CAB"/>
    <w:rsid w:val="00905A14"/>
    <w:rsid w:val="0092354D"/>
    <w:rsid w:val="00927273"/>
    <w:rsid w:val="009347E1"/>
    <w:rsid w:val="0094679E"/>
    <w:rsid w:val="00952321"/>
    <w:rsid w:val="00952E65"/>
    <w:rsid w:val="00964EDE"/>
    <w:rsid w:val="009651DE"/>
    <w:rsid w:val="00971B9C"/>
    <w:rsid w:val="00985E17"/>
    <w:rsid w:val="009961C8"/>
    <w:rsid w:val="00997493"/>
    <w:rsid w:val="009A1E22"/>
    <w:rsid w:val="009C61AF"/>
    <w:rsid w:val="009E0F1A"/>
    <w:rsid w:val="009E26E2"/>
    <w:rsid w:val="009E6668"/>
    <w:rsid w:val="00A02C26"/>
    <w:rsid w:val="00A108CF"/>
    <w:rsid w:val="00A32C52"/>
    <w:rsid w:val="00A4753E"/>
    <w:rsid w:val="00A479CB"/>
    <w:rsid w:val="00A7014D"/>
    <w:rsid w:val="00A73EFF"/>
    <w:rsid w:val="00A80EF8"/>
    <w:rsid w:val="00AB0D52"/>
    <w:rsid w:val="00AC3455"/>
    <w:rsid w:val="00AE1E09"/>
    <w:rsid w:val="00AE3FAB"/>
    <w:rsid w:val="00AE5AB0"/>
    <w:rsid w:val="00AE6112"/>
    <w:rsid w:val="00AE62FE"/>
    <w:rsid w:val="00AF6927"/>
    <w:rsid w:val="00AF7779"/>
    <w:rsid w:val="00B2581C"/>
    <w:rsid w:val="00B37240"/>
    <w:rsid w:val="00B4186F"/>
    <w:rsid w:val="00B42277"/>
    <w:rsid w:val="00B57236"/>
    <w:rsid w:val="00B578A5"/>
    <w:rsid w:val="00B605E3"/>
    <w:rsid w:val="00B72EEA"/>
    <w:rsid w:val="00B74A3F"/>
    <w:rsid w:val="00B92A0A"/>
    <w:rsid w:val="00BA1774"/>
    <w:rsid w:val="00BA21EC"/>
    <w:rsid w:val="00BB16CB"/>
    <w:rsid w:val="00BB3130"/>
    <w:rsid w:val="00BC441B"/>
    <w:rsid w:val="00BC4ED7"/>
    <w:rsid w:val="00BD076C"/>
    <w:rsid w:val="00BD43A7"/>
    <w:rsid w:val="00BE464D"/>
    <w:rsid w:val="00BE4F06"/>
    <w:rsid w:val="00C017A5"/>
    <w:rsid w:val="00C12147"/>
    <w:rsid w:val="00C17C64"/>
    <w:rsid w:val="00C2057D"/>
    <w:rsid w:val="00C4094B"/>
    <w:rsid w:val="00C522A1"/>
    <w:rsid w:val="00C52881"/>
    <w:rsid w:val="00C536F0"/>
    <w:rsid w:val="00C62971"/>
    <w:rsid w:val="00C64556"/>
    <w:rsid w:val="00C80CB7"/>
    <w:rsid w:val="00C919D2"/>
    <w:rsid w:val="00CA38C3"/>
    <w:rsid w:val="00CA4220"/>
    <w:rsid w:val="00CB590B"/>
    <w:rsid w:val="00CC1A0E"/>
    <w:rsid w:val="00CD0A9F"/>
    <w:rsid w:val="00CD1F3F"/>
    <w:rsid w:val="00CD3D00"/>
    <w:rsid w:val="00CE25DA"/>
    <w:rsid w:val="00CF10EC"/>
    <w:rsid w:val="00CF4772"/>
    <w:rsid w:val="00CF753F"/>
    <w:rsid w:val="00D018D2"/>
    <w:rsid w:val="00D04693"/>
    <w:rsid w:val="00D12703"/>
    <w:rsid w:val="00D13C12"/>
    <w:rsid w:val="00D30274"/>
    <w:rsid w:val="00D346EB"/>
    <w:rsid w:val="00D464CC"/>
    <w:rsid w:val="00D51C3A"/>
    <w:rsid w:val="00D603BF"/>
    <w:rsid w:val="00D700AE"/>
    <w:rsid w:val="00D75A4F"/>
    <w:rsid w:val="00D815BC"/>
    <w:rsid w:val="00D861BC"/>
    <w:rsid w:val="00D9043A"/>
    <w:rsid w:val="00D90A56"/>
    <w:rsid w:val="00D96589"/>
    <w:rsid w:val="00D978EE"/>
    <w:rsid w:val="00DB0B82"/>
    <w:rsid w:val="00DC3F58"/>
    <w:rsid w:val="00DC4670"/>
    <w:rsid w:val="00DD0B93"/>
    <w:rsid w:val="00DF065A"/>
    <w:rsid w:val="00E00B34"/>
    <w:rsid w:val="00E1390E"/>
    <w:rsid w:val="00E21A15"/>
    <w:rsid w:val="00E27C86"/>
    <w:rsid w:val="00E3027D"/>
    <w:rsid w:val="00E40462"/>
    <w:rsid w:val="00E4295C"/>
    <w:rsid w:val="00E4331B"/>
    <w:rsid w:val="00E440A4"/>
    <w:rsid w:val="00E448FF"/>
    <w:rsid w:val="00E45D45"/>
    <w:rsid w:val="00E66367"/>
    <w:rsid w:val="00E75CF7"/>
    <w:rsid w:val="00E9160B"/>
    <w:rsid w:val="00EB2F27"/>
    <w:rsid w:val="00EC085B"/>
    <w:rsid w:val="00EC0B4F"/>
    <w:rsid w:val="00EC73EC"/>
    <w:rsid w:val="00ED309A"/>
    <w:rsid w:val="00EE524F"/>
    <w:rsid w:val="00F027EB"/>
    <w:rsid w:val="00F03225"/>
    <w:rsid w:val="00F1228A"/>
    <w:rsid w:val="00F41878"/>
    <w:rsid w:val="00F45209"/>
    <w:rsid w:val="00F50F18"/>
    <w:rsid w:val="00F8075B"/>
    <w:rsid w:val="00F827EE"/>
    <w:rsid w:val="00F82901"/>
    <w:rsid w:val="00F83969"/>
    <w:rsid w:val="00F86C90"/>
    <w:rsid w:val="00F9315C"/>
    <w:rsid w:val="00F93E5A"/>
    <w:rsid w:val="00F946EF"/>
    <w:rsid w:val="00F94C79"/>
    <w:rsid w:val="00FB71A5"/>
    <w:rsid w:val="00FC4EB5"/>
    <w:rsid w:val="00FD7B5A"/>
    <w:rsid w:val="00FE264B"/>
    <w:rsid w:val="00FE6552"/>
    <w:rsid w:val="00FF4B8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6414F"/>
  <w15:docId w15:val="{FE6D4BE6-4356-4E9A-BAB7-C79FB1D4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147"/>
    <w:rPr>
      <w:sz w:val="26"/>
      <w:szCs w:val="24"/>
      <w:lang w:eastAsia="en-US"/>
    </w:rPr>
  </w:style>
  <w:style w:type="paragraph" w:styleId="Heading7">
    <w:name w:val="heading 7"/>
    <w:basedOn w:val="Normal"/>
    <w:next w:val="Normal"/>
    <w:qFormat/>
    <w:rsid w:val="003E2147"/>
    <w:pPr>
      <w:keepNext/>
      <w:outlineLvl w:val="6"/>
    </w:pPr>
    <w:rPr>
      <w:rFonts w:cs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2147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3E2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2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1E1DBA"/>
    <w:rPr>
      <w:szCs w:val="20"/>
    </w:rPr>
  </w:style>
  <w:style w:type="character" w:customStyle="1" w:styleId="BodyTextChar">
    <w:name w:val="Body Text Char"/>
    <w:basedOn w:val="DefaultParagraphFont"/>
    <w:link w:val="BodyText"/>
    <w:rsid w:val="001E1DBA"/>
    <w:rPr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1E1D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33A0C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rsid w:val="00F50F18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lang w:val="en-US" w:eastAsia="hi-IN" w:bidi="hi-IN"/>
    </w:rPr>
  </w:style>
  <w:style w:type="paragraph" w:customStyle="1" w:styleId="Default">
    <w:name w:val="Default"/>
    <w:rsid w:val="00746F4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55722"/>
    <w:rPr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082F1F13CD4A97E39AD4B62C3E42" ma:contentTypeVersion="19" ma:contentTypeDescription="Create a new document." ma:contentTypeScope="" ma:versionID="e24cd190aad228bf6c3a532fd698085b">
  <xsd:schema xmlns:xsd="http://www.w3.org/2001/XMLSchema" xmlns:xs="http://www.w3.org/2001/XMLSchema" xmlns:p="http://schemas.microsoft.com/office/2006/metadata/properties" xmlns:ns2="d1f8ef2b-e7e4-4b1b-8c03-7fceaeb13644" xmlns:ns3="c807054e-10ae-4dfc-a1c2-21c78809af3b" targetNamespace="http://schemas.microsoft.com/office/2006/metadata/properties" ma:root="true" ma:fieldsID="ce65de06b1c40a7b5b7b73edb5579dd8" ns2:_="" ns3:_="">
    <xsd:import namespace="d1f8ef2b-e7e4-4b1b-8c03-7fceaeb13644"/>
    <xsd:import namespace="c807054e-10ae-4dfc-a1c2-21c78809a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ef2b-e7e4-4b1b-8c03-7fceaeb1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cf9a66-1c15-4d19-8064-ccd24a9f6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054e-10ae-4dfc-a1c2-21c78809a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5b8bde-2c38-4a66-a18b-30deb476b8a8}" ma:internalName="TaxCatchAll" ma:showField="CatchAllData" ma:web="c807054e-10ae-4dfc-a1c2-21c78809a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7054e-10ae-4dfc-a1c2-21c78809af3b" xsi:nil="true"/>
    <lcf76f155ced4ddcb4097134ff3c332f xmlns="d1f8ef2b-e7e4-4b1b-8c03-7fceaeb13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CA707-7886-496F-AFC7-218BCCFA94F8}"/>
</file>

<file path=customXml/itemProps2.xml><?xml version="1.0" encoding="utf-8"?>
<ds:datastoreItem xmlns:ds="http://schemas.openxmlformats.org/officeDocument/2006/customXml" ds:itemID="{3D3C5123-88DC-490F-916F-87237354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F99F0-1625-4EAF-B186-8F35BEC756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69119-31D3-4978-9462-42DDFB687C33}">
  <ds:schemaRefs>
    <ds:schemaRef ds:uri="http://schemas.microsoft.com/office/2006/metadata/properties"/>
    <ds:schemaRef ds:uri="http://schemas.microsoft.com/office/infopath/2007/PartnerControls"/>
    <ds:schemaRef ds:uri="bc959aec-d7f0-4ee4-b164-db12bc940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P O R T</vt:lpstr>
    </vt:vector>
  </TitlesOfParts>
  <Company>Stockton &amp; Billingham College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O R T</dc:title>
  <dc:creator>Administrator</dc:creator>
  <cp:lastModifiedBy>Eoin Parsons O'Donnell</cp:lastModifiedBy>
  <cp:revision>9</cp:revision>
  <cp:lastPrinted>2023-05-03T10:19:00Z</cp:lastPrinted>
  <dcterms:created xsi:type="dcterms:W3CDTF">2024-07-29T13:42:00Z</dcterms:created>
  <dcterms:modified xsi:type="dcterms:W3CDTF">2024-07-29T13:53:00Z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0x0101004E8F082F1F13CD4A97E39AD4B62C3E42</vt:lpwstr>
  </property>
  <property fmtid="{D5CDD505-2E9C-101B-9397-08002B2CF9AE}" pid="3" name="Order">
    <vt:r8>2718200</vt:r8>
  </property>
  <property fmtid="{D5CDD505-2E9C-101B-9397-08002B2CF9AE}" pid="4" name="MediaServiceImageTags">
    <vt:lpwstr/>
  </property>
</Properties>
</file>