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79385" w14:textId="77777777" w:rsidR="00484444" w:rsidRPr="00484444" w:rsidRDefault="00B80AFC" w:rsidP="00484444">
      <w:pPr>
        <w:tabs>
          <w:tab w:val="center" w:pos="4513"/>
        </w:tabs>
        <w:suppressAutoHyphens/>
        <w:spacing w:after="0" w:line="240" w:lineRule="auto"/>
        <w:jc w:val="center"/>
        <w:rPr>
          <w:rFonts w:ascii="Arial" w:eastAsia="Times New Roman" w:hAnsi="Arial" w:cs="Times New Roman"/>
          <w:b/>
          <w:spacing w:val="-3"/>
          <w:sz w:val="32"/>
          <w:szCs w:val="32"/>
        </w:rPr>
      </w:pPr>
      <w:r w:rsidRPr="00F26206">
        <w:rPr>
          <w:b/>
          <w:noProof/>
          <w:color w:val="000080"/>
          <w:lang w:eastAsia="en-GB"/>
        </w:rPr>
        <w:drawing>
          <wp:anchor distT="0" distB="0" distL="114300" distR="114300" simplePos="0" relativeHeight="251658240" behindDoc="1" locked="0" layoutInCell="1" allowOverlap="1" wp14:anchorId="7C389865" wp14:editId="4CDDEACC">
            <wp:simplePos x="0" y="0"/>
            <wp:positionH relativeFrom="column">
              <wp:posOffset>5420731</wp:posOffset>
            </wp:positionH>
            <wp:positionV relativeFrom="paragraph">
              <wp:posOffset>-6985</wp:posOffset>
            </wp:positionV>
            <wp:extent cx="1295400" cy="574675"/>
            <wp:effectExtent l="0" t="0" r="0" b="0"/>
            <wp:wrapNone/>
            <wp:docPr id="44" name="Picture 43"/>
            <wp:cNvGraphicFramePr/>
            <a:graphic xmlns:a="http://schemas.openxmlformats.org/drawingml/2006/main">
              <a:graphicData uri="http://schemas.openxmlformats.org/drawingml/2006/picture">
                <pic:pic xmlns:pic="http://schemas.openxmlformats.org/drawingml/2006/picture">
                  <pic:nvPicPr>
                    <pic:cNvPr id="44" name="Picture 4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95400" cy="574675"/>
                    </a:xfrm>
                    <a:prstGeom prst="rect">
                      <a:avLst/>
                    </a:prstGeom>
                  </pic:spPr>
                </pic:pic>
              </a:graphicData>
            </a:graphic>
            <wp14:sizeRelH relativeFrom="page">
              <wp14:pctWidth>0</wp14:pctWidth>
            </wp14:sizeRelH>
            <wp14:sizeRelV relativeFrom="page">
              <wp14:pctHeight>0</wp14:pctHeight>
            </wp14:sizeRelV>
          </wp:anchor>
        </w:drawing>
      </w:r>
      <w:r w:rsidR="00484444" w:rsidRPr="00484444">
        <w:rPr>
          <w:rFonts w:ascii="Arial" w:eastAsia="Times New Roman" w:hAnsi="Arial" w:cs="Times New Roman"/>
          <w:b/>
          <w:spacing w:val="-3"/>
          <w:sz w:val="32"/>
          <w:szCs w:val="32"/>
        </w:rPr>
        <w:t>JOB DESCRIPTION</w:t>
      </w:r>
    </w:p>
    <w:p w14:paraId="5DB31FDE" w14:textId="77777777" w:rsidR="00484444" w:rsidRPr="00484444" w:rsidRDefault="00484444" w:rsidP="00484444">
      <w:pPr>
        <w:tabs>
          <w:tab w:val="left" w:pos="-720"/>
          <w:tab w:val="left" w:pos="0"/>
          <w:tab w:val="left" w:pos="720"/>
          <w:tab w:val="left" w:pos="1440"/>
          <w:tab w:val="left" w:pos="2160"/>
          <w:tab w:val="left" w:pos="2880"/>
          <w:tab w:val="left" w:pos="3600"/>
          <w:tab w:val="left" w:pos="4320"/>
          <w:tab w:val="left" w:pos="5040"/>
          <w:tab w:val="left" w:pos="5760"/>
          <w:tab w:val="left" w:pos="6660"/>
        </w:tabs>
        <w:suppressAutoHyphens/>
        <w:spacing w:after="0" w:line="240" w:lineRule="auto"/>
        <w:ind w:left="6660" w:hanging="6660"/>
        <w:jc w:val="both"/>
        <w:rPr>
          <w:rFonts w:ascii="Arial" w:eastAsia="Times New Roman" w:hAnsi="Arial" w:cs="Times New Roman"/>
          <w:b/>
          <w:spacing w:val="-2"/>
          <w:sz w:val="24"/>
          <w:szCs w:val="20"/>
        </w:rPr>
      </w:pPr>
    </w:p>
    <w:tbl>
      <w:tblPr>
        <w:tblpPr w:leftFromText="180" w:rightFromText="180" w:vertAnchor="text" w:tblpY="1"/>
        <w:tblOverlap w:val="never"/>
        <w:tblW w:w="5920" w:type="dxa"/>
        <w:tblLook w:val="00A0" w:firstRow="1" w:lastRow="0" w:firstColumn="1" w:lastColumn="0" w:noHBand="0" w:noVBand="0"/>
      </w:tblPr>
      <w:tblGrid>
        <w:gridCol w:w="5920"/>
      </w:tblGrid>
      <w:tr w:rsidR="008E504A" w:rsidRPr="00484444" w14:paraId="4810B996" w14:textId="77777777" w:rsidTr="008E504A">
        <w:tc>
          <w:tcPr>
            <w:tcW w:w="5920" w:type="dxa"/>
          </w:tcPr>
          <w:p w14:paraId="3BDA7D96" w14:textId="77777777" w:rsidR="008E504A" w:rsidRPr="00484444" w:rsidRDefault="008E504A" w:rsidP="005B14CE">
            <w:pPr>
              <w:spacing w:before="120" w:after="120" w:line="240" w:lineRule="auto"/>
              <w:jc w:val="both"/>
              <w:rPr>
                <w:rFonts w:ascii="Arial" w:eastAsia="Times New Roman" w:hAnsi="Arial" w:cs="Times New Roman"/>
                <w:b/>
                <w:sz w:val="24"/>
                <w:szCs w:val="24"/>
              </w:rPr>
            </w:pPr>
            <w:r w:rsidRPr="00484444">
              <w:rPr>
                <w:rFonts w:ascii="Arial" w:eastAsia="Times New Roman" w:hAnsi="Arial" w:cs="Times New Roman"/>
                <w:b/>
                <w:sz w:val="24"/>
                <w:szCs w:val="24"/>
              </w:rPr>
              <w:t>POST TITLE:</w:t>
            </w:r>
            <w:r>
              <w:rPr>
                <w:rFonts w:ascii="Arial" w:eastAsia="Times New Roman" w:hAnsi="Arial" w:cs="Times New Roman"/>
                <w:b/>
                <w:sz w:val="24"/>
                <w:szCs w:val="24"/>
              </w:rPr>
              <w:t xml:space="preserve"> </w:t>
            </w:r>
            <w:r w:rsidR="005B14CE">
              <w:rPr>
                <w:rFonts w:ascii="Arial" w:eastAsia="Times New Roman" w:hAnsi="Arial" w:cs="Times New Roman"/>
                <w:sz w:val="24"/>
                <w:szCs w:val="24"/>
              </w:rPr>
              <w:t>Leader’s Executive Administrator</w:t>
            </w:r>
          </w:p>
        </w:tc>
      </w:tr>
      <w:tr w:rsidR="008E504A" w:rsidRPr="00484444" w14:paraId="286B4715" w14:textId="77777777" w:rsidTr="008E504A">
        <w:tc>
          <w:tcPr>
            <w:tcW w:w="5920" w:type="dxa"/>
          </w:tcPr>
          <w:p w14:paraId="44AC7E04" w14:textId="77777777" w:rsidR="008E504A" w:rsidRPr="008E504A" w:rsidRDefault="008E504A" w:rsidP="008E504A">
            <w:pPr>
              <w:spacing w:before="120" w:after="120" w:line="240" w:lineRule="auto"/>
              <w:jc w:val="both"/>
              <w:rPr>
                <w:rFonts w:ascii="Arial" w:eastAsia="Times New Roman" w:hAnsi="Arial" w:cs="Times New Roman"/>
                <w:spacing w:val="-2"/>
                <w:sz w:val="24"/>
                <w:szCs w:val="20"/>
              </w:rPr>
            </w:pPr>
            <w:r>
              <w:rPr>
                <w:rFonts w:ascii="Arial" w:eastAsia="Times New Roman" w:hAnsi="Arial" w:cs="Times New Roman"/>
                <w:b/>
                <w:spacing w:val="-2"/>
                <w:sz w:val="24"/>
                <w:szCs w:val="20"/>
              </w:rPr>
              <w:t xml:space="preserve">GRADE: </w:t>
            </w:r>
            <w:r w:rsidR="00E1609B" w:rsidRPr="00E1609B">
              <w:rPr>
                <w:rFonts w:ascii="Arial" w:eastAsia="Times New Roman" w:hAnsi="Arial" w:cs="Times New Roman"/>
                <w:spacing w:val="-2"/>
                <w:sz w:val="24"/>
                <w:szCs w:val="20"/>
              </w:rPr>
              <w:t>10</w:t>
            </w:r>
          </w:p>
        </w:tc>
      </w:tr>
      <w:tr w:rsidR="008E504A" w:rsidRPr="00484444" w14:paraId="33E203A5" w14:textId="77777777" w:rsidTr="008E504A">
        <w:tc>
          <w:tcPr>
            <w:tcW w:w="5920" w:type="dxa"/>
          </w:tcPr>
          <w:p w14:paraId="3692AC1F" w14:textId="77777777" w:rsidR="008E504A" w:rsidRPr="00484444" w:rsidRDefault="008E504A" w:rsidP="005B14CE">
            <w:pPr>
              <w:spacing w:before="120" w:after="120" w:line="240" w:lineRule="auto"/>
              <w:jc w:val="both"/>
              <w:rPr>
                <w:rFonts w:ascii="Arial" w:eastAsia="Times New Roman" w:hAnsi="Arial" w:cs="Times New Roman"/>
                <w:b/>
                <w:sz w:val="24"/>
                <w:szCs w:val="24"/>
              </w:rPr>
            </w:pPr>
            <w:r w:rsidRPr="00484444">
              <w:rPr>
                <w:rFonts w:ascii="Arial" w:eastAsia="Times New Roman" w:hAnsi="Arial" w:cs="Times New Roman"/>
                <w:b/>
                <w:sz w:val="24"/>
                <w:szCs w:val="24"/>
              </w:rPr>
              <w:t>DIVISION / UNIT</w:t>
            </w:r>
            <w:r>
              <w:rPr>
                <w:rFonts w:ascii="Arial" w:eastAsia="Times New Roman" w:hAnsi="Arial" w:cs="Times New Roman"/>
                <w:b/>
                <w:sz w:val="24"/>
                <w:szCs w:val="24"/>
              </w:rPr>
              <w:t xml:space="preserve">: </w:t>
            </w:r>
            <w:r w:rsidR="005B14CE">
              <w:rPr>
                <w:rFonts w:ascii="Arial" w:eastAsia="Times New Roman" w:hAnsi="Arial" w:cs="Times New Roman"/>
                <w:sz w:val="24"/>
                <w:szCs w:val="24"/>
              </w:rPr>
              <w:t>Leader’s Office &amp; Cabinet Office</w:t>
            </w:r>
          </w:p>
        </w:tc>
      </w:tr>
      <w:tr w:rsidR="008E504A" w:rsidRPr="00484444" w14:paraId="5E660DD2" w14:textId="77777777" w:rsidTr="008E504A">
        <w:tc>
          <w:tcPr>
            <w:tcW w:w="5920" w:type="dxa"/>
          </w:tcPr>
          <w:p w14:paraId="00B29761" w14:textId="77777777" w:rsidR="008E504A" w:rsidRPr="00484444" w:rsidRDefault="008E504A" w:rsidP="005B14CE">
            <w:pPr>
              <w:spacing w:before="120" w:after="120" w:line="240" w:lineRule="auto"/>
              <w:jc w:val="both"/>
              <w:rPr>
                <w:rFonts w:ascii="Arial" w:eastAsia="Times New Roman" w:hAnsi="Arial" w:cs="Times New Roman"/>
                <w:b/>
                <w:sz w:val="24"/>
                <w:szCs w:val="24"/>
              </w:rPr>
            </w:pPr>
            <w:r>
              <w:rPr>
                <w:rFonts w:ascii="Arial" w:eastAsia="Times New Roman" w:hAnsi="Arial" w:cs="Times New Roman"/>
                <w:b/>
                <w:sz w:val="24"/>
                <w:szCs w:val="24"/>
              </w:rPr>
              <w:t xml:space="preserve">DEPARTMENT: </w:t>
            </w:r>
            <w:r w:rsidR="005B14CE">
              <w:rPr>
                <w:rFonts w:ascii="Arial" w:eastAsia="Times New Roman" w:hAnsi="Arial" w:cs="Times New Roman"/>
                <w:sz w:val="24"/>
                <w:szCs w:val="24"/>
              </w:rPr>
              <w:t>Strategy &amp; Communities</w:t>
            </w:r>
          </w:p>
        </w:tc>
      </w:tr>
      <w:tr w:rsidR="008E504A" w:rsidRPr="00484444" w14:paraId="3BB9B874" w14:textId="77777777" w:rsidTr="008E504A">
        <w:tc>
          <w:tcPr>
            <w:tcW w:w="5920" w:type="dxa"/>
          </w:tcPr>
          <w:p w14:paraId="0C2D2A3A" w14:textId="77777777" w:rsidR="008E504A" w:rsidRPr="00484444" w:rsidRDefault="008E504A" w:rsidP="005B14CE">
            <w:pPr>
              <w:spacing w:before="120" w:after="120" w:line="240" w:lineRule="auto"/>
              <w:jc w:val="both"/>
              <w:rPr>
                <w:rFonts w:ascii="Arial" w:eastAsia="Times New Roman" w:hAnsi="Arial" w:cs="Times New Roman"/>
                <w:b/>
                <w:sz w:val="24"/>
                <w:szCs w:val="24"/>
              </w:rPr>
            </w:pPr>
            <w:r w:rsidRPr="00484444">
              <w:rPr>
                <w:rFonts w:ascii="Arial" w:eastAsia="Times New Roman" w:hAnsi="Arial" w:cs="Times New Roman"/>
                <w:b/>
                <w:sz w:val="24"/>
                <w:szCs w:val="24"/>
              </w:rPr>
              <w:t>REPORTS TO:</w:t>
            </w:r>
            <w:r w:rsidRPr="008E504A">
              <w:rPr>
                <w:rFonts w:ascii="Arial" w:eastAsia="Times New Roman" w:hAnsi="Arial" w:cs="Times New Roman"/>
                <w:sz w:val="24"/>
                <w:szCs w:val="24"/>
              </w:rPr>
              <w:t xml:space="preserve"> </w:t>
            </w:r>
            <w:r w:rsidR="005B14CE">
              <w:rPr>
                <w:rFonts w:ascii="Arial" w:eastAsia="Times New Roman" w:hAnsi="Arial" w:cs="Times New Roman"/>
                <w:sz w:val="24"/>
                <w:szCs w:val="24"/>
              </w:rPr>
              <w:t>Head of Leader’s Office &amp; Cabinet Office</w:t>
            </w:r>
          </w:p>
        </w:tc>
      </w:tr>
    </w:tbl>
    <w:p w14:paraId="5EE61B9F" w14:textId="77777777" w:rsidR="00484444" w:rsidRPr="00484444" w:rsidRDefault="008E504A" w:rsidP="00484444">
      <w:pPr>
        <w:spacing w:after="0" w:line="240" w:lineRule="auto"/>
        <w:rPr>
          <w:rFonts w:ascii="Arial" w:eastAsia="Times New Roman" w:hAnsi="Arial" w:cs="Arial"/>
          <w:b/>
          <w:bCs/>
          <w:sz w:val="24"/>
          <w:szCs w:val="20"/>
        </w:rPr>
      </w:pPr>
      <w:r>
        <w:rPr>
          <w:rFonts w:ascii="Arial" w:eastAsia="Times New Roman" w:hAnsi="Arial" w:cs="Arial"/>
          <w:b/>
          <w:bCs/>
          <w:sz w:val="24"/>
          <w:szCs w:val="20"/>
        </w:rPr>
        <w:br w:type="textWrapping" w:clear="all"/>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0858"/>
      </w:tblGrid>
      <w:tr w:rsidR="00484444" w:rsidRPr="00484444" w14:paraId="748DBCCB" w14:textId="77777777" w:rsidTr="008E504A">
        <w:trPr>
          <w:trHeight w:val="457"/>
        </w:trPr>
        <w:tc>
          <w:tcPr>
            <w:tcW w:w="10858" w:type="dxa"/>
            <w:shd w:val="clear" w:color="auto" w:fill="FFFFFF" w:themeFill="background1"/>
          </w:tcPr>
          <w:p w14:paraId="3CBE88AA" w14:textId="77777777" w:rsidR="008E504A" w:rsidRPr="008E504A" w:rsidRDefault="00DD058E" w:rsidP="0088343B">
            <w:pPr>
              <w:keepNext/>
              <w:spacing w:before="120" w:after="0"/>
              <w:outlineLvl w:val="0"/>
              <w:rPr>
                <w:rFonts w:ascii="Arial" w:eastAsia="Times New Roman" w:hAnsi="Arial" w:cs="Arial"/>
                <w:b/>
                <w:sz w:val="24"/>
                <w:szCs w:val="20"/>
              </w:rPr>
            </w:pPr>
            <w:r w:rsidRPr="008E504A">
              <w:rPr>
                <w:rFonts w:ascii="Arial" w:eastAsia="Times New Roman" w:hAnsi="Arial" w:cs="Arial"/>
                <w:b/>
                <w:sz w:val="24"/>
                <w:szCs w:val="20"/>
              </w:rPr>
              <w:t>PURPOSE OF THE JOB</w:t>
            </w:r>
          </w:p>
        </w:tc>
      </w:tr>
    </w:tbl>
    <w:p w14:paraId="7C90AC2E" w14:textId="77777777" w:rsidR="008E504A" w:rsidRPr="008E504A" w:rsidRDefault="008E504A" w:rsidP="0088343B">
      <w:pPr>
        <w:keepNext/>
        <w:spacing w:before="120" w:after="0"/>
        <w:outlineLvl w:val="0"/>
        <w:rPr>
          <w:rFonts w:ascii="Arial" w:eastAsia="Times New Roman" w:hAnsi="Arial" w:cs="Arial"/>
          <w:b/>
          <w:sz w:val="24"/>
          <w:szCs w:val="20"/>
        </w:rPr>
      </w:pPr>
    </w:p>
    <w:p w14:paraId="552A6B67" w14:textId="77777777" w:rsidR="00065856" w:rsidRPr="00065856" w:rsidRDefault="00065856" w:rsidP="00065856">
      <w:pPr>
        <w:pStyle w:val="ListParagraph"/>
        <w:numPr>
          <w:ilvl w:val="0"/>
          <w:numId w:val="2"/>
        </w:numPr>
        <w:spacing w:after="0"/>
        <w:rPr>
          <w:rFonts w:ascii="Arial" w:hAnsi="Arial" w:cs="Arial"/>
          <w:sz w:val="24"/>
        </w:rPr>
      </w:pPr>
      <w:r w:rsidRPr="0088343B">
        <w:rPr>
          <w:rFonts w:ascii="Arial" w:hAnsi="Arial" w:cs="Arial"/>
          <w:sz w:val="24"/>
        </w:rPr>
        <w:t xml:space="preserve">To provide high quality, effective and efficient administrative support for </w:t>
      </w:r>
      <w:r>
        <w:rPr>
          <w:rFonts w:ascii="Arial" w:hAnsi="Arial" w:cs="Arial"/>
          <w:sz w:val="24"/>
        </w:rPr>
        <w:t>the Leader</w:t>
      </w:r>
      <w:r w:rsidRPr="0088343B">
        <w:rPr>
          <w:rFonts w:ascii="Arial" w:hAnsi="Arial" w:cs="Arial"/>
          <w:sz w:val="24"/>
        </w:rPr>
        <w:t xml:space="preserve">; in particular the facilitation </w:t>
      </w:r>
      <w:r>
        <w:rPr>
          <w:rFonts w:ascii="Arial" w:hAnsi="Arial" w:cs="Arial"/>
          <w:sz w:val="24"/>
        </w:rPr>
        <w:t xml:space="preserve">of meetings </w:t>
      </w:r>
      <w:r w:rsidRPr="0088343B">
        <w:rPr>
          <w:rFonts w:ascii="Arial" w:hAnsi="Arial" w:cs="Arial"/>
          <w:sz w:val="24"/>
        </w:rPr>
        <w:t xml:space="preserve">and coordination between the cabinet members, departments and </w:t>
      </w:r>
      <w:r>
        <w:rPr>
          <w:rFonts w:ascii="Arial" w:hAnsi="Arial" w:cs="Arial"/>
          <w:sz w:val="24"/>
        </w:rPr>
        <w:t>external bodies</w:t>
      </w:r>
      <w:r w:rsidRPr="0088343B">
        <w:rPr>
          <w:rFonts w:ascii="Arial" w:hAnsi="Arial" w:cs="Arial"/>
          <w:sz w:val="24"/>
        </w:rPr>
        <w:t>.</w:t>
      </w:r>
      <w:r w:rsidRPr="0088343B">
        <w:rPr>
          <w:rFonts w:ascii="Arial" w:hAnsi="Arial" w:cs="Arial"/>
          <w:bCs/>
          <w:sz w:val="24"/>
        </w:rPr>
        <w:t xml:space="preserve"> </w:t>
      </w:r>
    </w:p>
    <w:p w14:paraId="576730A6" w14:textId="77777777" w:rsidR="00065856" w:rsidRPr="00065856" w:rsidRDefault="00065856" w:rsidP="00065856">
      <w:pPr>
        <w:pStyle w:val="ListParagraph"/>
        <w:spacing w:after="0"/>
        <w:ind w:left="360"/>
        <w:rPr>
          <w:rFonts w:ascii="Arial" w:hAnsi="Arial" w:cs="Arial"/>
          <w:sz w:val="24"/>
        </w:rPr>
      </w:pPr>
    </w:p>
    <w:p w14:paraId="2CC22F2A" w14:textId="77777777" w:rsidR="00065856" w:rsidRPr="00F27577" w:rsidRDefault="00065856" w:rsidP="00065856">
      <w:pPr>
        <w:pStyle w:val="ListParagraph"/>
        <w:numPr>
          <w:ilvl w:val="0"/>
          <w:numId w:val="2"/>
        </w:numPr>
        <w:spacing w:after="0"/>
        <w:rPr>
          <w:rFonts w:ascii="Arial" w:hAnsi="Arial" w:cs="Arial"/>
          <w:sz w:val="24"/>
          <w:szCs w:val="24"/>
        </w:rPr>
      </w:pPr>
      <w:r w:rsidRPr="00F27577">
        <w:rPr>
          <w:rFonts w:ascii="Arial" w:hAnsi="Arial" w:cs="Arial"/>
          <w:sz w:val="24"/>
          <w:szCs w:val="24"/>
        </w:rPr>
        <w:t>To support the Leader in their interaction with the public and to act as a first point of contact for casework relating to the Leader.</w:t>
      </w:r>
    </w:p>
    <w:p w14:paraId="30983673" w14:textId="77777777" w:rsidR="00065856" w:rsidRPr="0088343B" w:rsidRDefault="00065856" w:rsidP="00065856">
      <w:pPr>
        <w:pStyle w:val="ListParagraph"/>
        <w:spacing w:after="0"/>
        <w:ind w:left="360"/>
        <w:rPr>
          <w:rFonts w:ascii="Arial" w:hAnsi="Arial" w:cs="Arial"/>
          <w:sz w:val="24"/>
        </w:rPr>
      </w:pPr>
    </w:p>
    <w:p w14:paraId="5A6DAB99" w14:textId="77777777" w:rsidR="0088343B" w:rsidRPr="0088343B" w:rsidRDefault="008E504A" w:rsidP="00EA5A63">
      <w:pPr>
        <w:pStyle w:val="ListParagraph"/>
        <w:numPr>
          <w:ilvl w:val="0"/>
          <w:numId w:val="2"/>
        </w:numPr>
        <w:spacing w:after="0"/>
        <w:rPr>
          <w:rFonts w:ascii="Arial" w:hAnsi="Arial" w:cs="Arial"/>
          <w:sz w:val="24"/>
        </w:rPr>
      </w:pPr>
      <w:r w:rsidRPr="0088343B">
        <w:rPr>
          <w:rFonts w:ascii="Arial" w:hAnsi="Arial" w:cs="Arial"/>
          <w:sz w:val="24"/>
        </w:rPr>
        <w:t xml:space="preserve">To </w:t>
      </w:r>
      <w:r w:rsidR="009B226B">
        <w:rPr>
          <w:rFonts w:ascii="Arial" w:hAnsi="Arial" w:cs="Arial"/>
          <w:sz w:val="24"/>
        </w:rPr>
        <w:t xml:space="preserve">work directly with the Leader, their Cabinet, and the </w:t>
      </w:r>
      <w:r w:rsidR="007F2829">
        <w:rPr>
          <w:rFonts w:ascii="Arial" w:hAnsi="Arial" w:cs="Arial"/>
          <w:sz w:val="24"/>
        </w:rPr>
        <w:t>Corporate Management</w:t>
      </w:r>
      <w:r w:rsidR="009B226B">
        <w:rPr>
          <w:rFonts w:ascii="Arial" w:hAnsi="Arial" w:cs="Arial"/>
          <w:sz w:val="24"/>
        </w:rPr>
        <w:t xml:space="preserve"> Team</w:t>
      </w:r>
      <w:r w:rsidR="007F2829">
        <w:rPr>
          <w:rFonts w:ascii="Arial" w:hAnsi="Arial" w:cs="Arial"/>
          <w:sz w:val="24"/>
        </w:rPr>
        <w:t xml:space="preserve"> (CMT)</w:t>
      </w:r>
      <w:r w:rsidR="00462EA6">
        <w:rPr>
          <w:rFonts w:ascii="Arial" w:hAnsi="Arial" w:cs="Arial"/>
          <w:sz w:val="24"/>
        </w:rPr>
        <w:t xml:space="preserve"> to provide efficient and effective support and coordination across the highest levels of the organisation.</w:t>
      </w:r>
    </w:p>
    <w:p w14:paraId="3C5CF3E9" w14:textId="77777777" w:rsidR="0088343B" w:rsidRPr="0088343B" w:rsidRDefault="0088343B" w:rsidP="0088343B">
      <w:pPr>
        <w:pStyle w:val="ListParagraph"/>
        <w:spacing w:after="0"/>
        <w:ind w:left="360"/>
        <w:rPr>
          <w:rFonts w:ascii="Arial" w:hAnsi="Arial" w:cs="Arial"/>
          <w:sz w:val="24"/>
        </w:rPr>
      </w:pPr>
    </w:p>
    <w:p w14:paraId="5505F7A0" w14:textId="77777777" w:rsidR="00F27577" w:rsidRDefault="00F27577" w:rsidP="00EA5A63">
      <w:pPr>
        <w:pStyle w:val="ListParagraph"/>
        <w:numPr>
          <w:ilvl w:val="0"/>
          <w:numId w:val="2"/>
        </w:numPr>
        <w:spacing w:after="0"/>
        <w:rPr>
          <w:rFonts w:ascii="Arial" w:hAnsi="Arial" w:cs="Arial"/>
          <w:sz w:val="24"/>
          <w:szCs w:val="24"/>
        </w:rPr>
      </w:pPr>
      <w:r w:rsidRPr="00F27577">
        <w:rPr>
          <w:rFonts w:ascii="Arial" w:hAnsi="Arial" w:cs="Arial"/>
          <w:sz w:val="24"/>
          <w:szCs w:val="24"/>
        </w:rPr>
        <w:t>To manage a range of administrative and office functions to assist with the smooth running of the division.</w:t>
      </w:r>
    </w:p>
    <w:p w14:paraId="60F9A7FD" w14:textId="77777777" w:rsidR="009C4089" w:rsidRPr="009C4089" w:rsidRDefault="009C4089" w:rsidP="009C4089">
      <w:pPr>
        <w:pStyle w:val="ListParagraph"/>
        <w:rPr>
          <w:rFonts w:ascii="Arial" w:hAnsi="Arial" w:cs="Arial"/>
          <w:sz w:val="24"/>
          <w:szCs w:val="24"/>
        </w:rPr>
      </w:pPr>
    </w:p>
    <w:tbl>
      <w:tblPr>
        <w:tblW w:w="108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0891"/>
      </w:tblGrid>
      <w:tr w:rsidR="00484444" w:rsidRPr="00484444" w14:paraId="15794F4B" w14:textId="77777777" w:rsidTr="00065856">
        <w:trPr>
          <w:trHeight w:val="506"/>
        </w:trPr>
        <w:tc>
          <w:tcPr>
            <w:tcW w:w="10891" w:type="dxa"/>
            <w:shd w:val="clear" w:color="auto" w:fill="FFFFFF" w:themeFill="background1"/>
          </w:tcPr>
          <w:p w14:paraId="64AE8035" w14:textId="77777777" w:rsidR="008E504A" w:rsidRPr="00484444" w:rsidRDefault="00DD058E" w:rsidP="0088343B">
            <w:pPr>
              <w:keepNext/>
              <w:spacing w:before="120" w:after="0"/>
              <w:outlineLvl w:val="0"/>
              <w:rPr>
                <w:rFonts w:ascii="Arial" w:eastAsia="Times New Roman" w:hAnsi="Arial" w:cs="Times New Roman"/>
                <w:b/>
                <w:sz w:val="24"/>
                <w:szCs w:val="20"/>
              </w:rPr>
            </w:pPr>
            <w:r>
              <w:rPr>
                <w:rFonts w:ascii="Arial" w:eastAsia="Times New Roman" w:hAnsi="Arial" w:cs="Times New Roman"/>
                <w:b/>
                <w:sz w:val="24"/>
                <w:szCs w:val="20"/>
              </w:rPr>
              <w:t>PRINCIPAL ACCOUNTABILITIES</w:t>
            </w:r>
          </w:p>
        </w:tc>
      </w:tr>
    </w:tbl>
    <w:p w14:paraId="69E3A225" w14:textId="77777777" w:rsidR="00484444" w:rsidRPr="00484444" w:rsidRDefault="00484444" w:rsidP="0088343B">
      <w:pPr>
        <w:tabs>
          <w:tab w:val="left" w:pos="360"/>
          <w:tab w:val="left" w:pos="1843"/>
        </w:tabs>
        <w:spacing w:after="0"/>
        <w:rPr>
          <w:rFonts w:ascii="Arial" w:eastAsia="Times New Roman" w:hAnsi="Arial" w:cs="Arial"/>
          <w:sz w:val="24"/>
          <w:szCs w:val="24"/>
        </w:rPr>
      </w:pPr>
    </w:p>
    <w:p w14:paraId="5CD06498" w14:textId="77777777" w:rsidR="008E504A" w:rsidRPr="009C4089" w:rsidRDefault="008E504A" w:rsidP="00EA5A63">
      <w:pPr>
        <w:pStyle w:val="ListParagraph"/>
        <w:numPr>
          <w:ilvl w:val="0"/>
          <w:numId w:val="2"/>
        </w:numPr>
        <w:spacing w:after="0"/>
        <w:rPr>
          <w:rFonts w:ascii="Arial" w:hAnsi="Arial" w:cs="Arial"/>
          <w:bCs/>
          <w:sz w:val="24"/>
          <w:szCs w:val="24"/>
        </w:rPr>
      </w:pPr>
      <w:r w:rsidRPr="009C4089">
        <w:rPr>
          <w:rFonts w:ascii="Arial" w:hAnsi="Arial" w:cs="Arial"/>
          <w:bCs/>
          <w:sz w:val="24"/>
          <w:szCs w:val="24"/>
        </w:rPr>
        <w:t>To</w:t>
      </w:r>
      <w:r w:rsidR="009C4089" w:rsidRPr="009C4089">
        <w:rPr>
          <w:rFonts w:ascii="Arial" w:hAnsi="Arial" w:cs="Arial"/>
          <w:bCs/>
          <w:sz w:val="24"/>
          <w:szCs w:val="24"/>
        </w:rPr>
        <w:t xml:space="preserve"> act</w:t>
      </w:r>
      <w:r w:rsidRPr="009C4089">
        <w:rPr>
          <w:rFonts w:ascii="Arial" w:hAnsi="Arial" w:cs="Arial"/>
          <w:bCs/>
          <w:sz w:val="24"/>
          <w:szCs w:val="24"/>
        </w:rPr>
        <w:t xml:space="preserve"> </w:t>
      </w:r>
      <w:r w:rsidR="009C4089" w:rsidRPr="009C4089">
        <w:rPr>
          <w:rFonts w:ascii="Arial" w:hAnsi="Arial" w:cs="Arial"/>
          <w:sz w:val="24"/>
          <w:szCs w:val="24"/>
        </w:rPr>
        <w:t xml:space="preserve">as a </w:t>
      </w:r>
      <w:r w:rsidR="009C4089" w:rsidRPr="009C4089">
        <w:rPr>
          <w:rFonts w:ascii="Arial" w:hAnsi="Arial" w:cs="Arial"/>
          <w:bCs/>
          <w:sz w:val="24"/>
          <w:szCs w:val="24"/>
        </w:rPr>
        <w:t>focal point for enquiries; written, phone and oral. Screening requests, responding where appropriate, routing enquiries to an appropriate function, raising with the Leader or relevant managers, obtaining background information when required</w:t>
      </w:r>
      <w:r w:rsidRPr="009C4089">
        <w:rPr>
          <w:rFonts w:ascii="Arial" w:hAnsi="Arial" w:cs="Arial"/>
          <w:bCs/>
          <w:sz w:val="24"/>
          <w:szCs w:val="24"/>
        </w:rPr>
        <w:t>.</w:t>
      </w:r>
    </w:p>
    <w:p w14:paraId="41AFFE6D" w14:textId="77777777" w:rsidR="0088343B" w:rsidRPr="0088343B" w:rsidRDefault="0088343B" w:rsidP="0088343B">
      <w:pPr>
        <w:pStyle w:val="ListParagraph"/>
        <w:spacing w:after="0"/>
        <w:ind w:left="360"/>
        <w:rPr>
          <w:rFonts w:ascii="Arial" w:hAnsi="Arial" w:cs="Arial"/>
          <w:bCs/>
          <w:sz w:val="24"/>
        </w:rPr>
      </w:pPr>
    </w:p>
    <w:p w14:paraId="17C061F5" w14:textId="77777777" w:rsidR="008E504A" w:rsidRPr="0088343B" w:rsidRDefault="008E504A" w:rsidP="00EA5A63">
      <w:pPr>
        <w:pStyle w:val="ListParagraph"/>
        <w:numPr>
          <w:ilvl w:val="0"/>
          <w:numId w:val="2"/>
        </w:numPr>
        <w:spacing w:after="0"/>
        <w:rPr>
          <w:rFonts w:ascii="Arial" w:hAnsi="Arial" w:cs="Arial"/>
          <w:bCs/>
          <w:sz w:val="24"/>
        </w:rPr>
      </w:pPr>
      <w:r w:rsidRPr="0088343B">
        <w:rPr>
          <w:rFonts w:ascii="Arial" w:hAnsi="Arial" w:cs="Arial"/>
          <w:sz w:val="24"/>
        </w:rPr>
        <w:t xml:space="preserve">To facilitate the resolution of difficult and sensitive situations to enable the </w:t>
      </w:r>
      <w:r w:rsidR="00166968">
        <w:rPr>
          <w:rFonts w:ascii="Arial" w:hAnsi="Arial" w:cs="Arial"/>
          <w:sz w:val="24"/>
        </w:rPr>
        <w:t>Leader</w:t>
      </w:r>
      <w:r w:rsidRPr="0088343B">
        <w:rPr>
          <w:rFonts w:ascii="Arial" w:hAnsi="Arial" w:cs="Arial"/>
          <w:sz w:val="24"/>
        </w:rPr>
        <w:t xml:space="preserve"> to fulfil their role with minimal difficulty; including ensuring that </w:t>
      </w:r>
      <w:r w:rsidR="00166968">
        <w:rPr>
          <w:rFonts w:ascii="Arial" w:hAnsi="Arial" w:cs="Arial"/>
          <w:sz w:val="24"/>
        </w:rPr>
        <w:t>they</w:t>
      </w:r>
      <w:r w:rsidRPr="0088343B">
        <w:rPr>
          <w:rFonts w:ascii="Arial" w:hAnsi="Arial" w:cs="Arial"/>
          <w:sz w:val="24"/>
        </w:rPr>
        <w:t xml:space="preserve"> receive relevant and high quality advice.</w:t>
      </w:r>
    </w:p>
    <w:p w14:paraId="4A7ABCFC" w14:textId="77777777" w:rsidR="0088343B" w:rsidRPr="0088343B" w:rsidRDefault="0088343B" w:rsidP="0088343B">
      <w:pPr>
        <w:spacing w:after="0"/>
        <w:rPr>
          <w:rFonts w:ascii="Arial" w:hAnsi="Arial" w:cs="Arial"/>
          <w:bCs/>
          <w:sz w:val="24"/>
        </w:rPr>
      </w:pPr>
    </w:p>
    <w:p w14:paraId="61B0E63D" w14:textId="77777777" w:rsidR="008E504A" w:rsidRPr="00166968" w:rsidRDefault="008E504A" w:rsidP="00EA5A63">
      <w:pPr>
        <w:pStyle w:val="ListParagraph"/>
        <w:numPr>
          <w:ilvl w:val="0"/>
          <w:numId w:val="2"/>
        </w:numPr>
        <w:spacing w:after="0"/>
        <w:rPr>
          <w:rFonts w:ascii="Arial" w:hAnsi="Arial" w:cs="Arial"/>
          <w:bCs/>
          <w:sz w:val="24"/>
          <w:szCs w:val="24"/>
        </w:rPr>
      </w:pPr>
      <w:r w:rsidRPr="00166968">
        <w:rPr>
          <w:rFonts w:ascii="Arial" w:hAnsi="Arial" w:cs="Arial"/>
          <w:bCs/>
          <w:sz w:val="24"/>
          <w:szCs w:val="24"/>
        </w:rPr>
        <w:t xml:space="preserve">To </w:t>
      </w:r>
      <w:r w:rsidR="00166968" w:rsidRPr="00166968">
        <w:rPr>
          <w:rFonts w:ascii="Arial" w:hAnsi="Arial" w:cs="Arial"/>
          <w:bCs/>
          <w:sz w:val="24"/>
          <w:szCs w:val="24"/>
        </w:rPr>
        <w:t>provide comprehensive secr</w:t>
      </w:r>
      <w:r w:rsidR="00065856">
        <w:rPr>
          <w:rFonts w:ascii="Arial" w:hAnsi="Arial" w:cs="Arial"/>
          <w:bCs/>
          <w:sz w:val="24"/>
          <w:szCs w:val="24"/>
        </w:rPr>
        <w:t xml:space="preserve">etarial support including diary, email and </w:t>
      </w:r>
      <w:r w:rsidR="00166968" w:rsidRPr="00166968">
        <w:rPr>
          <w:rFonts w:ascii="Arial" w:hAnsi="Arial" w:cs="Arial"/>
          <w:bCs/>
          <w:sz w:val="24"/>
          <w:szCs w:val="24"/>
        </w:rPr>
        <w:t>correspondence management and gatekeeping for the Leader</w:t>
      </w:r>
      <w:r w:rsidRPr="00166968">
        <w:rPr>
          <w:rFonts w:ascii="Arial" w:hAnsi="Arial" w:cs="Arial"/>
          <w:bCs/>
          <w:sz w:val="24"/>
          <w:szCs w:val="24"/>
        </w:rPr>
        <w:t>.</w:t>
      </w:r>
    </w:p>
    <w:p w14:paraId="5A7D9211" w14:textId="77777777" w:rsidR="0088343B" w:rsidRPr="0088343B" w:rsidRDefault="0088343B" w:rsidP="0088343B">
      <w:pPr>
        <w:spacing w:after="0"/>
        <w:rPr>
          <w:rFonts w:ascii="Arial" w:hAnsi="Arial" w:cs="Arial"/>
          <w:bCs/>
          <w:sz w:val="24"/>
        </w:rPr>
      </w:pPr>
    </w:p>
    <w:p w14:paraId="1E598333" w14:textId="77777777" w:rsidR="008E504A" w:rsidRDefault="008E504A" w:rsidP="00EA5A63">
      <w:pPr>
        <w:pStyle w:val="ListParagraph"/>
        <w:numPr>
          <w:ilvl w:val="0"/>
          <w:numId w:val="2"/>
        </w:numPr>
        <w:spacing w:after="0"/>
        <w:rPr>
          <w:rFonts w:ascii="Arial" w:hAnsi="Arial" w:cs="Arial"/>
          <w:bCs/>
          <w:sz w:val="24"/>
          <w:szCs w:val="24"/>
        </w:rPr>
      </w:pPr>
      <w:r w:rsidRPr="00166968">
        <w:rPr>
          <w:rFonts w:ascii="Arial" w:hAnsi="Arial" w:cs="Arial"/>
          <w:bCs/>
          <w:sz w:val="24"/>
          <w:szCs w:val="24"/>
        </w:rPr>
        <w:t xml:space="preserve">To </w:t>
      </w:r>
      <w:r w:rsidR="00166968" w:rsidRPr="00166968">
        <w:rPr>
          <w:rFonts w:ascii="Arial" w:hAnsi="Arial" w:cs="Arial"/>
          <w:bCs/>
          <w:sz w:val="24"/>
          <w:szCs w:val="24"/>
        </w:rPr>
        <w:t>manage correspondence for the Leader including preparation of letters</w:t>
      </w:r>
      <w:r w:rsidR="00065856">
        <w:rPr>
          <w:rFonts w:ascii="Arial" w:hAnsi="Arial" w:cs="Arial"/>
          <w:bCs/>
          <w:sz w:val="24"/>
          <w:szCs w:val="24"/>
        </w:rPr>
        <w:t>/emails</w:t>
      </w:r>
      <w:r w:rsidR="00166968" w:rsidRPr="00166968">
        <w:rPr>
          <w:rFonts w:ascii="Arial" w:hAnsi="Arial" w:cs="Arial"/>
          <w:bCs/>
          <w:sz w:val="24"/>
          <w:szCs w:val="24"/>
        </w:rPr>
        <w:t xml:space="preserve"> and responding to routine enquires on behalf of the Leader</w:t>
      </w:r>
      <w:r w:rsidR="00EA5A63" w:rsidRPr="00166968">
        <w:rPr>
          <w:rFonts w:ascii="Arial" w:hAnsi="Arial" w:cs="Arial"/>
          <w:bCs/>
          <w:sz w:val="24"/>
          <w:szCs w:val="24"/>
        </w:rPr>
        <w:t>.</w:t>
      </w:r>
    </w:p>
    <w:p w14:paraId="6B0AFA04" w14:textId="77777777" w:rsidR="00496AEF" w:rsidRPr="00496AEF" w:rsidRDefault="00496AEF" w:rsidP="00496AEF">
      <w:pPr>
        <w:pStyle w:val="ListParagraph"/>
        <w:rPr>
          <w:rFonts w:ascii="Arial" w:hAnsi="Arial" w:cs="Arial"/>
          <w:bCs/>
          <w:sz w:val="24"/>
          <w:szCs w:val="24"/>
        </w:rPr>
      </w:pPr>
    </w:p>
    <w:p w14:paraId="1F265807" w14:textId="77777777" w:rsidR="00496AEF" w:rsidRPr="00166968" w:rsidRDefault="00496AEF" w:rsidP="00EA5A63">
      <w:pPr>
        <w:pStyle w:val="ListParagraph"/>
        <w:numPr>
          <w:ilvl w:val="0"/>
          <w:numId w:val="2"/>
        </w:numPr>
        <w:spacing w:after="0"/>
        <w:rPr>
          <w:rFonts w:ascii="Arial" w:hAnsi="Arial" w:cs="Arial"/>
          <w:bCs/>
          <w:sz w:val="24"/>
          <w:szCs w:val="24"/>
        </w:rPr>
      </w:pPr>
      <w:r>
        <w:rPr>
          <w:rFonts w:ascii="Arial" w:hAnsi="Arial" w:cs="Arial"/>
          <w:bCs/>
          <w:sz w:val="24"/>
          <w:szCs w:val="24"/>
        </w:rPr>
        <w:t>To lead, implement and maintain administrative systems, including links to casework and complaints system to maximise the effectiveness of the Leader’s office.</w:t>
      </w:r>
    </w:p>
    <w:p w14:paraId="1D0BBFAA" w14:textId="77777777" w:rsidR="00EA5A63" w:rsidRPr="00EA5A63" w:rsidRDefault="00EA5A63" w:rsidP="00EA5A63">
      <w:pPr>
        <w:spacing w:after="0"/>
        <w:rPr>
          <w:rFonts w:ascii="Arial" w:hAnsi="Arial" w:cs="Arial"/>
          <w:bCs/>
          <w:sz w:val="24"/>
        </w:rPr>
      </w:pPr>
    </w:p>
    <w:p w14:paraId="66C49C4C" w14:textId="77777777" w:rsidR="00EA5A63" w:rsidRPr="00166968" w:rsidRDefault="008E504A" w:rsidP="00EA5A63">
      <w:pPr>
        <w:pStyle w:val="ListParagraph"/>
        <w:numPr>
          <w:ilvl w:val="0"/>
          <w:numId w:val="2"/>
        </w:numPr>
        <w:spacing w:after="0"/>
        <w:rPr>
          <w:rFonts w:ascii="Arial" w:hAnsi="Arial" w:cs="Arial"/>
          <w:bCs/>
          <w:sz w:val="24"/>
          <w:szCs w:val="24"/>
        </w:rPr>
      </w:pPr>
      <w:r w:rsidRPr="00166968">
        <w:rPr>
          <w:rFonts w:ascii="Arial" w:hAnsi="Arial" w:cs="Arial"/>
          <w:bCs/>
          <w:sz w:val="24"/>
          <w:szCs w:val="24"/>
        </w:rPr>
        <w:lastRenderedPageBreak/>
        <w:t xml:space="preserve">To </w:t>
      </w:r>
      <w:r w:rsidR="00065856">
        <w:rPr>
          <w:rFonts w:ascii="Arial" w:hAnsi="Arial" w:cs="Arial"/>
          <w:bCs/>
          <w:sz w:val="24"/>
          <w:szCs w:val="24"/>
        </w:rPr>
        <w:t>build</w:t>
      </w:r>
      <w:r w:rsidR="00166968" w:rsidRPr="00166968">
        <w:rPr>
          <w:rFonts w:ascii="Arial" w:hAnsi="Arial" w:cs="Arial"/>
          <w:bCs/>
          <w:sz w:val="24"/>
          <w:szCs w:val="24"/>
        </w:rPr>
        <w:t xml:space="preserve"> effective working relationships</w:t>
      </w:r>
      <w:r w:rsidR="00065856">
        <w:rPr>
          <w:rFonts w:ascii="Arial" w:hAnsi="Arial" w:cs="Arial"/>
          <w:bCs/>
          <w:sz w:val="24"/>
          <w:szCs w:val="24"/>
        </w:rPr>
        <w:t>,</w:t>
      </w:r>
      <w:r w:rsidR="00166968" w:rsidRPr="00166968">
        <w:rPr>
          <w:rFonts w:ascii="Arial" w:hAnsi="Arial" w:cs="Arial"/>
          <w:bCs/>
          <w:sz w:val="24"/>
          <w:szCs w:val="24"/>
        </w:rPr>
        <w:t xml:space="preserve"> internal</w:t>
      </w:r>
      <w:r w:rsidR="00065856">
        <w:rPr>
          <w:rFonts w:ascii="Arial" w:hAnsi="Arial" w:cs="Arial"/>
          <w:bCs/>
          <w:sz w:val="24"/>
          <w:szCs w:val="24"/>
        </w:rPr>
        <w:t>ly and outside the Council, involving</w:t>
      </w:r>
      <w:r w:rsidR="00166968" w:rsidRPr="00166968">
        <w:rPr>
          <w:rFonts w:ascii="Arial" w:hAnsi="Arial" w:cs="Arial"/>
          <w:bCs/>
          <w:sz w:val="24"/>
          <w:szCs w:val="24"/>
        </w:rPr>
        <w:t xml:space="preserve"> exchanging information or removing obstacles for the Leader’s role</w:t>
      </w:r>
      <w:r w:rsidRPr="00166968">
        <w:rPr>
          <w:rFonts w:ascii="Arial" w:hAnsi="Arial" w:cs="Arial"/>
          <w:bCs/>
          <w:sz w:val="24"/>
          <w:szCs w:val="24"/>
        </w:rPr>
        <w:t>.</w:t>
      </w:r>
    </w:p>
    <w:p w14:paraId="1FACEAA6" w14:textId="77777777" w:rsidR="008E504A" w:rsidRPr="00EA5A63" w:rsidRDefault="008E504A" w:rsidP="00EA5A63">
      <w:pPr>
        <w:spacing w:after="0"/>
        <w:rPr>
          <w:rFonts w:ascii="Arial" w:hAnsi="Arial" w:cs="Arial"/>
          <w:bCs/>
          <w:sz w:val="24"/>
        </w:rPr>
      </w:pPr>
      <w:r w:rsidRPr="00EA5A63">
        <w:rPr>
          <w:rFonts w:ascii="Arial" w:hAnsi="Arial" w:cs="Arial"/>
          <w:bCs/>
          <w:sz w:val="24"/>
        </w:rPr>
        <w:t xml:space="preserve">  </w:t>
      </w:r>
    </w:p>
    <w:p w14:paraId="47B2B061" w14:textId="77777777" w:rsidR="008E504A" w:rsidRPr="00166968" w:rsidRDefault="008E504A" w:rsidP="00EA5A63">
      <w:pPr>
        <w:pStyle w:val="ListParagraph"/>
        <w:numPr>
          <w:ilvl w:val="0"/>
          <w:numId w:val="2"/>
        </w:numPr>
        <w:spacing w:after="0"/>
        <w:rPr>
          <w:rFonts w:ascii="Arial" w:hAnsi="Arial" w:cs="Arial"/>
          <w:bCs/>
          <w:sz w:val="24"/>
          <w:szCs w:val="24"/>
        </w:rPr>
      </w:pPr>
      <w:r w:rsidRPr="00166968">
        <w:rPr>
          <w:rFonts w:ascii="Arial" w:hAnsi="Arial" w:cs="Arial"/>
          <w:bCs/>
          <w:sz w:val="24"/>
          <w:szCs w:val="24"/>
        </w:rPr>
        <w:t xml:space="preserve">To </w:t>
      </w:r>
      <w:r w:rsidR="00166968" w:rsidRPr="00166968">
        <w:rPr>
          <w:rFonts w:ascii="Arial" w:hAnsi="Arial" w:cs="Arial"/>
          <w:bCs/>
          <w:sz w:val="24"/>
          <w:szCs w:val="24"/>
        </w:rPr>
        <w:t>organise a variety of internal and external meetings including associated preparatory work, minute taking and subsequent dissemination of information to all relevant parties</w:t>
      </w:r>
      <w:r w:rsidRPr="00166968">
        <w:rPr>
          <w:rFonts w:ascii="Arial" w:hAnsi="Arial" w:cs="Arial"/>
          <w:bCs/>
          <w:sz w:val="24"/>
          <w:szCs w:val="24"/>
        </w:rPr>
        <w:t>.</w:t>
      </w:r>
    </w:p>
    <w:p w14:paraId="2D255D6B" w14:textId="77777777" w:rsidR="00EA5A63" w:rsidRPr="00EA5A63" w:rsidRDefault="00EA5A63" w:rsidP="00EA5A63">
      <w:pPr>
        <w:spacing w:after="0"/>
        <w:rPr>
          <w:rFonts w:ascii="Arial" w:hAnsi="Arial" w:cs="Arial"/>
          <w:bCs/>
          <w:sz w:val="24"/>
        </w:rPr>
      </w:pPr>
    </w:p>
    <w:p w14:paraId="0D7DA618" w14:textId="77777777" w:rsidR="00166968" w:rsidRPr="00065856" w:rsidRDefault="00065856" w:rsidP="00065856">
      <w:pPr>
        <w:pStyle w:val="ListParagraph"/>
        <w:numPr>
          <w:ilvl w:val="0"/>
          <w:numId w:val="2"/>
        </w:numPr>
        <w:spacing w:after="0" w:line="240" w:lineRule="auto"/>
        <w:jc w:val="both"/>
        <w:rPr>
          <w:rFonts w:ascii="Arial" w:hAnsi="Arial" w:cs="Arial"/>
          <w:bCs/>
          <w:sz w:val="24"/>
          <w:szCs w:val="24"/>
        </w:rPr>
      </w:pPr>
      <w:r>
        <w:rPr>
          <w:rFonts w:ascii="Arial" w:hAnsi="Arial" w:cs="Arial"/>
          <w:bCs/>
          <w:sz w:val="24"/>
          <w:szCs w:val="24"/>
        </w:rPr>
        <w:t>To c</w:t>
      </w:r>
      <w:r w:rsidR="00166968" w:rsidRPr="00065856">
        <w:rPr>
          <w:rFonts w:ascii="Arial" w:hAnsi="Arial" w:cs="Arial"/>
          <w:bCs/>
          <w:sz w:val="24"/>
          <w:szCs w:val="24"/>
        </w:rPr>
        <w:t>oordinate m</w:t>
      </w:r>
      <w:r w:rsidRPr="00065856">
        <w:rPr>
          <w:rFonts w:ascii="Arial" w:hAnsi="Arial" w:cs="Arial"/>
          <w:bCs/>
          <w:sz w:val="24"/>
          <w:szCs w:val="24"/>
        </w:rPr>
        <w:t>eetings and briefings for cross-</w:t>
      </w:r>
      <w:r w:rsidR="00166968" w:rsidRPr="00065856">
        <w:rPr>
          <w:rFonts w:ascii="Arial" w:hAnsi="Arial" w:cs="Arial"/>
          <w:bCs/>
          <w:sz w:val="24"/>
          <w:szCs w:val="24"/>
        </w:rPr>
        <w:t xml:space="preserve">cabinet work such as the performance process or budget setting.  </w:t>
      </w:r>
    </w:p>
    <w:p w14:paraId="2859A07E" w14:textId="77777777" w:rsidR="00166968" w:rsidRPr="00166968" w:rsidRDefault="00166968" w:rsidP="00166968">
      <w:pPr>
        <w:pStyle w:val="ListParagraph"/>
        <w:ind w:left="0"/>
        <w:jc w:val="both"/>
        <w:rPr>
          <w:rFonts w:ascii="Arial" w:hAnsi="Arial" w:cs="Arial"/>
          <w:bCs/>
          <w:sz w:val="24"/>
          <w:szCs w:val="24"/>
        </w:rPr>
      </w:pPr>
    </w:p>
    <w:p w14:paraId="116EB6FA" w14:textId="77777777" w:rsidR="00166968" w:rsidRDefault="00065856" w:rsidP="00166968">
      <w:pPr>
        <w:pStyle w:val="ListParagraph"/>
        <w:numPr>
          <w:ilvl w:val="0"/>
          <w:numId w:val="2"/>
        </w:numPr>
        <w:spacing w:after="0" w:line="240" w:lineRule="auto"/>
        <w:jc w:val="both"/>
        <w:rPr>
          <w:rFonts w:ascii="Arial" w:hAnsi="Arial" w:cs="Arial"/>
          <w:bCs/>
          <w:sz w:val="24"/>
          <w:szCs w:val="24"/>
        </w:rPr>
      </w:pPr>
      <w:r>
        <w:rPr>
          <w:rFonts w:ascii="Arial" w:hAnsi="Arial" w:cs="Arial"/>
          <w:bCs/>
          <w:sz w:val="24"/>
          <w:szCs w:val="24"/>
        </w:rPr>
        <w:t>To p</w:t>
      </w:r>
      <w:r w:rsidR="00166968" w:rsidRPr="00166968">
        <w:rPr>
          <w:rFonts w:ascii="Arial" w:hAnsi="Arial" w:cs="Arial"/>
          <w:bCs/>
          <w:sz w:val="24"/>
          <w:szCs w:val="24"/>
        </w:rPr>
        <w:t>rovide support to the Leader managing resident and constituent enquiries.</w:t>
      </w:r>
    </w:p>
    <w:p w14:paraId="5F6E46F2" w14:textId="77777777" w:rsidR="00166968" w:rsidRPr="00166968" w:rsidRDefault="00166968" w:rsidP="00166968">
      <w:pPr>
        <w:pStyle w:val="ListParagraph"/>
        <w:rPr>
          <w:rFonts w:ascii="Arial" w:hAnsi="Arial" w:cs="Arial"/>
          <w:bCs/>
          <w:sz w:val="24"/>
          <w:szCs w:val="24"/>
        </w:rPr>
      </w:pPr>
    </w:p>
    <w:p w14:paraId="24A49F9C" w14:textId="77777777" w:rsidR="00166968" w:rsidRPr="00166968" w:rsidRDefault="00065856" w:rsidP="00166968">
      <w:pPr>
        <w:pStyle w:val="ListParagraph"/>
        <w:numPr>
          <w:ilvl w:val="0"/>
          <w:numId w:val="2"/>
        </w:numPr>
        <w:spacing w:after="0" w:line="240" w:lineRule="auto"/>
        <w:jc w:val="both"/>
        <w:rPr>
          <w:rFonts w:ascii="Arial" w:hAnsi="Arial" w:cs="Arial"/>
          <w:bCs/>
          <w:sz w:val="24"/>
          <w:szCs w:val="24"/>
        </w:rPr>
      </w:pPr>
      <w:r>
        <w:rPr>
          <w:rFonts w:ascii="Arial" w:hAnsi="Arial" w:cs="Arial"/>
          <w:bCs/>
          <w:sz w:val="24"/>
          <w:szCs w:val="24"/>
        </w:rPr>
        <w:t>To w</w:t>
      </w:r>
      <w:r w:rsidR="00166968" w:rsidRPr="00166968">
        <w:rPr>
          <w:rFonts w:ascii="Arial" w:hAnsi="Arial" w:cs="Arial"/>
          <w:bCs/>
          <w:sz w:val="24"/>
          <w:szCs w:val="24"/>
        </w:rPr>
        <w:t xml:space="preserve">ork with the </w:t>
      </w:r>
      <w:r>
        <w:rPr>
          <w:rFonts w:ascii="Arial" w:hAnsi="Arial" w:cs="Arial"/>
          <w:bCs/>
          <w:sz w:val="24"/>
          <w:szCs w:val="24"/>
        </w:rPr>
        <w:t>cabinet office</w:t>
      </w:r>
      <w:r w:rsidR="00166968" w:rsidRPr="00166968">
        <w:rPr>
          <w:rFonts w:ascii="Arial" w:hAnsi="Arial" w:cs="Arial"/>
          <w:bCs/>
          <w:sz w:val="24"/>
          <w:szCs w:val="24"/>
        </w:rPr>
        <w:t xml:space="preserve"> to ensure that the Leader is appropriately supported and able to perform his/her leadership role.</w:t>
      </w:r>
    </w:p>
    <w:p w14:paraId="5A8BFA83" w14:textId="77777777" w:rsidR="00166968" w:rsidRPr="00166968" w:rsidRDefault="00166968" w:rsidP="00166968">
      <w:pPr>
        <w:pStyle w:val="ListParagraph"/>
        <w:ind w:left="294"/>
        <w:jc w:val="both"/>
        <w:rPr>
          <w:rFonts w:ascii="Arial" w:hAnsi="Arial" w:cs="Arial"/>
          <w:bCs/>
          <w:sz w:val="24"/>
          <w:szCs w:val="24"/>
        </w:rPr>
      </w:pPr>
    </w:p>
    <w:p w14:paraId="4716616F" w14:textId="77777777" w:rsidR="00166968" w:rsidRPr="00166968" w:rsidRDefault="00065856" w:rsidP="00166968">
      <w:pPr>
        <w:pStyle w:val="ListParagraph"/>
        <w:numPr>
          <w:ilvl w:val="0"/>
          <w:numId w:val="2"/>
        </w:numPr>
        <w:spacing w:after="0" w:line="240" w:lineRule="auto"/>
        <w:jc w:val="both"/>
        <w:rPr>
          <w:rFonts w:ascii="Arial" w:hAnsi="Arial" w:cs="Arial"/>
          <w:bCs/>
          <w:sz w:val="24"/>
          <w:szCs w:val="24"/>
        </w:rPr>
      </w:pPr>
      <w:r>
        <w:rPr>
          <w:rFonts w:ascii="Arial" w:hAnsi="Arial" w:cs="Arial"/>
          <w:bCs/>
          <w:sz w:val="24"/>
          <w:szCs w:val="24"/>
        </w:rPr>
        <w:t>To work</w:t>
      </w:r>
      <w:r w:rsidR="00166968" w:rsidRPr="00166968">
        <w:rPr>
          <w:rFonts w:ascii="Arial" w:hAnsi="Arial" w:cs="Arial"/>
          <w:bCs/>
          <w:sz w:val="24"/>
          <w:szCs w:val="24"/>
        </w:rPr>
        <w:t xml:space="preserve"> with departments to ensure that the Leader is properly briefed on all relevant aspects of their portfolio.  This includes working with the department to prepare agendas, provide briefing, take minutes and action points, distribute notes and follow up on actions.  </w:t>
      </w:r>
    </w:p>
    <w:p w14:paraId="40A4C41A" w14:textId="77777777" w:rsidR="00166968" w:rsidRPr="00166968" w:rsidRDefault="00166968" w:rsidP="00166968">
      <w:pPr>
        <w:pStyle w:val="ListParagraph"/>
        <w:ind w:left="294"/>
        <w:jc w:val="both"/>
        <w:rPr>
          <w:rFonts w:ascii="Arial" w:hAnsi="Arial" w:cs="Arial"/>
          <w:bCs/>
          <w:sz w:val="24"/>
          <w:szCs w:val="24"/>
        </w:rPr>
      </w:pPr>
    </w:p>
    <w:p w14:paraId="0C03FF0D" w14:textId="77777777" w:rsidR="00166968" w:rsidRPr="00166968" w:rsidRDefault="00065856" w:rsidP="00166968">
      <w:pPr>
        <w:pStyle w:val="ListParagraph"/>
        <w:numPr>
          <w:ilvl w:val="0"/>
          <w:numId w:val="2"/>
        </w:numPr>
        <w:spacing w:after="0" w:line="240" w:lineRule="auto"/>
        <w:jc w:val="both"/>
        <w:rPr>
          <w:rFonts w:ascii="Arial" w:hAnsi="Arial" w:cs="Arial"/>
          <w:bCs/>
          <w:sz w:val="24"/>
          <w:szCs w:val="24"/>
        </w:rPr>
      </w:pPr>
      <w:r>
        <w:rPr>
          <w:rFonts w:ascii="Arial" w:hAnsi="Arial" w:cs="Arial"/>
          <w:bCs/>
          <w:sz w:val="24"/>
          <w:szCs w:val="24"/>
        </w:rPr>
        <w:t>To d</w:t>
      </w:r>
      <w:r w:rsidR="00166968" w:rsidRPr="00166968">
        <w:rPr>
          <w:rFonts w:ascii="Arial" w:hAnsi="Arial" w:cs="Arial"/>
          <w:bCs/>
          <w:sz w:val="24"/>
          <w:szCs w:val="24"/>
        </w:rPr>
        <w:t xml:space="preserve">eputise for the Senior Cabinet </w:t>
      </w:r>
      <w:r w:rsidR="007F2829">
        <w:rPr>
          <w:rFonts w:ascii="Arial" w:hAnsi="Arial" w:cs="Arial"/>
          <w:bCs/>
          <w:sz w:val="24"/>
          <w:szCs w:val="24"/>
        </w:rPr>
        <w:t>Advisor</w:t>
      </w:r>
      <w:r w:rsidR="00166968" w:rsidRPr="00166968">
        <w:rPr>
          <w:rFonts w:ascii="Arial" w:hAnsi="Arial" w:cs="Arial"/>
          <w:bCs/>
          <w:sz w:val="24"/>
          <w:szCs w:val="24"/>
        </w:rPr>
        <w:t xml:space="preserve"> or Cabinet </w:t>
      </w:r>
      <w:r w:rsidR="007F2829">
        <w:rPr>
          <w:rFonts w:ascii="Arial" w:hAnsi="Arial" w:cs="Arial"/>
          <w:bCs/>
          <w:sz w:val="24"/>
          <w:szCs w:val="24"/>
        </w:rPr>
        <w:t>Advisors</w:t>
      </w:r>
      <w:r w:rsidR="00166968" w:rsidRPr="00166968">
        <w:rPr>
          <w:rFonts w:ascii="Arial" w:hAnsi="Arial" w:cs="Arial"/>
          <w:bCs/>
          <w:sz w:val="24"/>
          <w:szCs w:val="24"/>
        </w:rPr>
        <w:t xml:space="preserve"> when necessary to support cabinet members in lead member briefings, including with the recording, disseminating and follow up of action points.</w:t>
      </w:r>
    </w:p>
    <w:p w14:paraId="105C54E4" w14:textId="77777777" w:rsidR="00166968" w:rsidRPr="00166968" w:rsidRDefault="00166968" w:rsidP="00166968">
      <w:pPr>
        <w:pStyle w:val="ListParagraph"/>
        <w:ind w:left="294"/>
        <w:jc w:val="both"/>
        <w:rPr>
          <w:rFonts w:ascii="Arial" w:hAnsi="Arial" w:cs="Arial"/>
          <w:bCs/>
          <w:sz w:val="24"/>
          <w:szCs w:val="24"/>
        </w:rPr>
      </w:pPr>
    </w:p>
    <w:p w14:paraId="41316706" w14:textId="77777777" w:rsidR="00166968" w:rsidRPr="00166968" w:rsidRDefault="00065856" w:rsidP="00166968">
      <w:pPr>
        <w:pStyle w:val="ListParagraph"/>
        <w:numPr>
          <w:ilvl w:val="0"/>
          <w:numId w:val="2"/>
        </w:numPr>
        <w:spacing w:after="0" w:line="240" w:lineRule="auto"/>
        <w:jc w:val="both"/>
        <w:rPr>
          <w:rFonts w:ascii="Arial" w:hAnsi="Arial" w:cs="Arial"/>
          <w:bCs/>
          <w:sz w:val="24"/>
          <w:szCs w:val="24"/>
        </w:rPr>
      </w:pPr>
      <w:r>
        <w:rPr>
          <w:rFonts w:ascii="Arial" w:hAnsi="Arial" w:cs="Arial"/>
          <w:bCs/>
          <w:sz w:val="24"/>
          <w:szCs w:val="24"/>
        </w:rPr>
        <w:t>To s</w:t>
      </w:r>
      <w:r w:rsidR="00166968" w:rsidRPr="00166968">
        <w:rPr>
          <w:rFonts w:ascii="Arial" w:hAnsi="Arial" w:cs="Arial"/>
          <w:bCs/>
          <w:sz w:val="24"/>
          <w:szCs w:val="24"/>
        </w:rPr>
        <w:t xml:space="preserve">upport the smooth running of the division by managing a range of administrative functions including recording staff and cabinet leave; coordinating Freedom of Information requests, overseeing health and safety responsibilities as delegated by the </w:t>
      </w:r>
      <w:r w:rsidR="007F2829">
        <w:rPr>
          <w:rFonts w:ascii="Arial" w:hAnsi="Arial" w:cs="Arial"/>
          <w:bCs/>
          <w:sz w:val="24"/>
          <w:szCs w:val="24"/>
        </w:rPr>
        <w:t>Assistant Chief Executive</w:t>
      </w:r>
      <w:r w:rsidR="00166968" w:rsidRPr="00166968">
        <w:rPr>
          <w:rFonts w:ascii="Arial" w:hAnsi="Arial" w:cs="Arial"/>
          <w:bCs/>
          <w:sz w:val="24"/>
          <w:szCs w:val="24"/>
        </w:rPr>
        <w:t>; and other duties as appropriate to the post and grade.</w:t>
      </w:r>
    </w:p>
    <w:p w14:paraId="1F4A33DD" w14:textId="77777777" w:rsidR="00166968" w:rsidRDefault="00166968" w:rsidP="00166968">
      <w:pPr>
        <w:pStyle w:val="ListParagraph"/>
        <w:spacing w:after="0" w:line="240" w:lineRule="auto"/>
        <w:ind w:left="360"/>
        <w:jc w:val="both"/>
        <w:rPr>
          <w:rFonts w:ascii="Arial" w:hAnsi="Arial" w:cs="Arial"/>
          <w:bCs/>
          <w:sz w:val="24"/>
          <w:szCs w:val="24"/>
        </w:rPr>
      </w:pPr>
    </w:p>
    <w:p w14:paraId="7CB46139" w14:textId="77777777" w:rsidR="00166968" w:rsidRPr="00166968" w:rsidRDefault="00166968" w:rsidP="00166968">
      <w:pPr>
        <w:pStyle w:val="ListParagraph"/>
        <w:numPr>
          <w:ilvl w:val="0"/>
          <w:numId w:val="2"/>
        </w:numPr>
        <w:spacing w:after="0" w:line="240" w:lineRule="auto"/>
        <w:jc w:val="both"/>
        <w:rPr>
          <w:rFonts w:ascii="Arial" w:hAnsi="Arial" w:cs="Arial"/>
          <w:bCs/>
          <w:sz w:val="24"/>
          <w:szCs w:val="24"/>
        </w:rPr>
      </w:pPr>
      <w:r w:rsidRPr="00166968">
        <w:rPr>
          <w:rFonts w:ascii="Arial" w:hAnsi="Arial" w:cs="Arial"/>
          <w:bCs/>
          <w:sz w:val="24"/>
          <w:szCs w:val="24"/>
        </w:rPr>
        <w:t>From time to time, may participate in divisional or departmental projects, and undertake any other duties as appropriate to the post and grade.</w:t>
      </w:r>
    </w:p>
    <w:p w14:paraId="2F02D3E6" w14:textId="77777777" w:rsidR="00450BB2" w:rsidRPr="00B45EC7" w:rsidRDefault="00450BB2" w:rsidP="0088343B">
      <w:pPr>
        <w:spacing w:after="0"/>
        <w:ind w:left="360"/>
        <w:rPr>
          <w:rFonts w:ascii="Arial" w:hAnsi="Arial"/>
          <w:sz w:val="24"/>
          <w:szCs w:val="24"/>
        </w:rPr>
      </w:pPr>
    </w:p>
    <w:tbl>
      <w:tblPr>
        <w:tblW w:w="110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1013"/>
      </w:tblGrid>
      <w:tr w:rsidR="00450BB2" w:rsidRPr="00484444" w14:paraId="6C769631" w14:textId="77777777" w:rsidTr="008E504A">
        <w:trPr>
          <w:trHeight w:val="463"/>
        </w:trPr>
        <w:tc>
          <w:tcPr>
            <w:tcW w:w="11013" w:type="dxa"/>
            <w:shd w:val="clear" w:color="auto" w:fill="FFFFFF" w:themeFill="background1"/>
          </w:tcPr>
          <w:p w14:paraId="1A87F2B4" w14:textId="77777777" w:rsidR="00450BB2" w:rsidRPr="00484444" w:rsidRDefault="00450BB2" w:rsidP="0088343B">
            <w:pPr>
              <w:keepNext/>
              <w:spacing w:before="120" w:after="0"/>
              <w:outlineLvl w:val="0"/>
              <w:rPr>
                <w:rFonts w:ascii="Arial" w:eastAsia="Times New Roman" w:hAnsi="Arial" w:cs="Times New Roman"/>
                <w:b/>
                <w:sz w:val="24"/>
                <w:szCs w:val="20"/>
              </w:rPr>
            </w:pPr>
            <w:r>
              <w:rPr>
                <w:rFonts w:ascii="Arial" w:eastAsia="Times New Roman" w:hAnsi="Arial" w:cs="Times New Roman"/>
                <w:b/>
                <w:sz w:val="24"/>
                <w:szCs w:val="20"/>
              </w:rPr>
              <w:t>JOB CONTEXT</w:t>
            </w:r>
          </w:p>
        </w:tc>
      </w:tr>
    </w:tbl>
    <w:p w14:paraId="1C6CB57D" w14:textId="77777777" w:rsidR="0088343B" w:rsidRDefault="0088343B" w:rsidP="0088343B">
      <w:pPr>
        <w:spacing w:after="0"/>
        <w:jc w:val="both"/>
        <w:rPr>
          <w:rFonts w:ascii="Arial" w:eastAsia="Times New Roman" w:hAnsi="Arial" w:cs="Arial"/>
          <w:sz w:val="24"/>
          <w:szCs w:val="24"/>
          <w:lang w:eastAsia="en-GB"/>
        </w:rPr>
      </w:pPr>
    </w:p>
    <w:p w14:paraId="117B2E3E" w14:textId="77777777" w:rsidR="0088343B" w:rsidRDefault="0088343B" w:rsidP="00EA5A63">
      <w:pPr>
        <w:pStyle w:val="ListParagraph"/>
        <w:numPr>
          <w:ilvl w:val="0"/>
          <w:numId w:val="2"/>
        </w:numPr>
        <w:spacing w:after="0"/>
        <w:rPr>
          <w:rFonts w:ascii="Arial" w:hAnsi="Arial" w:cs="Arial"/>
          <w:sz w:val="24"/>
        </w:rPr>
      </w:pPr>
      <w:r w:rsidRPr="0088343B">
        <w:rPr>
          <w:rFonts w:ascii="Arial" w:hAnsi="Arial" w:cs="Arial"/>
          <w:sz w:val="24"/>
        </w:rPr>
        <w:t xml:space="preserve">Southwark is a modern council delivering for its residents in the heart of London.  It is a vibrant and diverse borough with exciting and ambitious plans for the future. </w:t>
      </w:r>
      <w:r w:rsidR="005B14CE">
        <w:rPr>
          <w:rFonts w:ascii="Arial" w:hAnsi="Arial" w:cs="Arial"/>
          <w:sz w:val="24"/>
        </w:rPr>
        <w:t xml:space="preserve">The Strategy &amp; Communities department </w:t>
      </w:r>
      <w:r w:rsidRPr="0088343B">
        <w:rPr>
          <w:rFonts w:ascii="Arial" w:hAnsi="Arial" w:cs="Arial"/>
          <w:sz w:val="24"/>
        </w:rPr>
        <w:t xml:space="preserve">supports senior officers and members to shape and communicate these plans for the benefit of Southwark and its residents.  It brings together the services which support the political leadership of the council, with our communications, marketing, public affairs and policy development. </w:t>
      </w:r>
    </w:p>
    <w:p w14:paraId="3DA9ABFB" w14:textId="77777777" w:rsidR="00EA5A63" w:rsidRPr="00EA5A63" w:rsidRDefault="00EA5A63" w:rsidP="00EA5A63">
      <w:pPr>
        <w:spacing w:after="0"/>
        <w:rPr>
          <w:rFonts w:ascii="Arial" w:hAnsi="Arial" w:cs="Arial"/>
          <w:sz w:val="24"/>
        </w:rPr>
      </w:pPr>
    </w:p>
    <w:p w14:paraId="3137A383" w14:textId="77777777" w:rsidR="008E504A" w:rsidRDefault="008E504A" w:rsidP="00EA5A63">
      <w:pPr>
        <w:pStyle w:val="ListParagraph"/>
        <w:numPr>
          <w:ilvl w:val="0"/>
          <w:numId w:val="2"/>
        </w:numPr>
        <w:spacing w:after="0"/>
        <w:rPr>
          <w:rFonts w:ascii="Arial" w:hAnsi="Arial" w:cs="Arial"/>
          <w:sz w:val="24"/>
        </w:rPr>
      </w:pPr>
      <w:proofErr w:type="gramStart"/>
      <w:r w:rsidRPr="0088343B">
        <w:rPr>
          <w:rFonts w:ascii="Arial" w:hAnsi="Arial" w:cs="Arial"/>
          <w:sz w:val="24"/>
        </w:rPr>
        <w:t xml:space="preserve">The </w:t>
      </w:r>
      <w:r w:rsidR="005B14CE">
        <w:rPr>
          <w:rFonts w:ascii="Arial" w:hAnsi="Arial" w:cs="Arial"/>
          <w:sz w:val="24"/>
        </w:rPr>
        <w:t xml:space="preserve"> Leader’s</w:t>
      </w:r>
      <w:proofErr w:type="gramEnd"/>
      <w:r w:rsidR="005B14CE">
        <w:rPr>
          <w:rFonts w:ascii="Arial" w:hAnsi="Arial" w:cs="Arial"/>
          <w:sz w:val="24"/>
        </w:rPr>
        <w:t xml:space="preserve"> Office &amp; Cabinet Office</w:t>
      </w:r>
      <w:r w:rsidRPr="0088343B">
        <w:rPr>
          <w:rFonts w:ascii="Arial" w:hAnsi="Arial" w:cs="Arial"/>
          <w:sz w:val="24"/>
        </w:rPr>
        <w:t xml:space="preserve"> team will provide quality </w:t>
      </w:r>
      <w:r w:rsidR="0073328C">
        <w:rPr>
          <w:rFonts w:ascii="Arial" w:hAnsi="Arial" w:cs="Arial"/>
          <w:sz w:val="24"/>
        </w:rPr>
        <w:t xml:space="preserve">administrative and political </w:t>
      </w:r>
      <w:r w:rsidRPr="0088343B">
        <w:rPr>
          <w:rFonts w:ascii="Arial" w:hAnsi="Arial" w:cs="Arial"/>
          <w:sz w:val="24"/>
        </w:rPr>
        <w:t>support for the cabinet enabling them to deliver on their objectives,</w:t>
      </w:r>
      <w:r w:rsidR="0073328C">
        <w:rPr>
          <w:rFonts w:ascii="Arial" w:hAnsi="Arial" w:cs="Arial"/>
          <w:sz w:val="24"/>
        </w:rPr>
        <w:t xml:space="preserve"> make informed decisions,</w:t>
      </w:r>
      <w:r w:rsidRPr="0088343B">
        <w:rPr>
          <w:rFonts w:ascii="Arial" w:hAnsi="Arial" w:cs="Arial"/>
          <w:sz w:val="24"/>
        </w:rPr>
        <w:t xml:space="preserve"> provide political leadership for the council and fulfil their constitutional responsibilities.</w:t>
      </w:r>
    </w:p>
    <w:p w14:paraId="3E889E93" w14:textId="77777777" w:rsidR="00EA5A63" w:rsidRPr="00EA5A63" w:rsidRDefault="00EA5A63" w:rsidP="00EA5A63">
      <w:pPr>
        <w:spacing w:after="0"/>
        <w:rPr>
          <w:rFonts w:ascii="Arial" w:hAnsi="Arial" w:cs="Arial"/>
          <w:sz w:val="24"/>
        </w:rPr>
      </w:pPr>
    </w:p>
    <w:p w14:paraId="1A3839E8" w14:textId="77777777" w:rsidR="008E504A" w:rsidRDefault="008E504A" w:rsidP="00EA5A63">
      <w:pPr>
        <w:pStyle w:val="ListParagraph"/>
        <w:numPr>
          <w:ilvl w:val="0"/>
          <w:numId w:val="2"/>
        </w:numPr>
        <w:spacing w:after="0"/>
        <w:rPr>
          <w:rFonts w:ascii="Arial" w:hAnsi="Arial" w:cs="Arial"/>
          <w:sz w:val="24"/>
        </w:rPr>
      </w:pPr>
      <w:r w:rsidRPr="0088343B">
        <w:rPr>
          <w:rFonts w:ascii="Arial" w:hAnsi="Arial" w:cs="Arial"/>
          <w:sz w:val="24"/>
        </w:rPr>
        <w:t xml:space="preserve">The </w:t>
      </w:r>
      <w:r w:rsidR="005B14CE">
        <w:rPr>
          <w:rFonts w:ascii="Arial" w:hAnsi="Arial" w:cs="Arial"/>
          <w:sz w:val="24"/>
        </w:rPr>
        <w:t>Leader’s Office &amp; Cabinet Office</w:t>
      </w:r>
      <w:r w:rsidR="005B14CE" w:rsidRPr="0088343B" w:rsidDel="005B14CE">
        <w:rPr>
          <w:rFonts w:ascii="Arial" w:hAnsi="Arial" w:cs="Arial"/>
          <w:sz w:val="24"/>
        </w:rPr>
        <w:t xml:space="preserve"> </w:t>
      </w:r>
      <w:r w:rsidRPr="0088343B">
        <w:rPr>
          <w:rFonts w:ascii="Arial" w:hAnsi="Arial" w:cs="Arial"/>
          <w:sz w:val="24"/>
        </w:rPr>
        <w:t xml:space="preserve">team works in a politically sensitive environment ensuring effective communication between </w:t>
      </w:r>
      <w:r w:rsidR="0073328C">
        <w:rPr>
          <w:rFonts w:ascii="Arial" w:hAnsi="Arial" w:cs="Arial"/>
          <w:sz w:val="24"/>
        </w:rPr>
        <w:t xml:space="preserve">the council’s senior officers, </w:t>
      </w:r>
      <w:r w:rsidRPr="0088343B">
        <w:rPr>
          <w:rFonts w:ascii="Arial" w:hAnsi="Arial" w:cs="Arial"/>
          <w:sz w:val="24"/>
        </w:rPr>
        <w:t xml:space="preserve">politicians and </w:t>
      </w:r>
      <w:r w:rsidR="0073328C" w:rsidRPr="0088343B">
        <w:rPr>
          <w:rFonts w:ascii="Arial" w:hAnsi="Arial" w:cs="Arial"/>
          <w:sz w:val="24"/>
        </w:rPr>
        <w:t>high profile external stakeholders</w:t>
      </w:r>
      <w:r w:rsidR="0073328C">
        <w:rPr>
          <w:rFonts w:ascii="Arial" w:hAnsi="Arial" w:cs="Arial"/>
          <w:sz w:val="24"/>
        </w:rPr>
        <w:t>,</w:t>
      </w:r>
      <w:r w:rsidR="0073328C" w:rsidRPr="0088343B">
        <w:rPr>
          <w:rFonts w:ascii="Arial" w:hAnsi="Arial" w:cs="Arial"/>
          <w:sz w:val="24"/>
        </w:rPr>
        <w:t xml:space="preserve"> </w:t>
      </w:r>
      <w:r w:rsidRPr="0088343B">
        <w:rPr>
          <w:rFonts w:ascii="Arial" w:hAnsi="Arial" w:cs="Arial"/>
          <w:sz w:val="24"/>
        </w:rPr>
        <w:t xml:space="preserve">aiding effective working of the council’s political leadership.  </w:t>
      </w:r>
    </w:p>
    <w:p w14:paraId="7A123E36" w14:textId="77777777" w:rsidR="00EA5A63" w:rsidRPr="0073328C" w:rsidRDefault="0073328C" w:rsidP="00EA5A63">
      <w:pPr>
        <w:spacing w:after="0"/>
        <w:rPr>
          <w:rFonts w:ascii="Arial" w:hAnsi="Arial" w:cs="Arial"/>
          <w:b/>
          <w:sz w:val="24"/>
        </w:rPr>
      </w:pPr>
      <w:r w:rsidRPr="0073328C">
        <w:rPr>
          <w:rFonts w:ascii="Arial" w:hAnsi="Arial" w:cs="Arial"/>
          <w:b/>
        </w:rPr>
        <w:br/>
      </w:r>
      <w:r w:rsidRPr="0073328C">
        <w:rPr>
          <w:rFonts w:ascii="Arial" w:hAnsi="Arial" w:cs="Arial"/>
          <w:b/>
          <w:sz w:val="24"/>
        </w:rPr>
        <w:t>Reporting</w:t>
      </w:r>
    </w:p>
    <w:p w14:paraId="28E9A204" w14:textId="77777777" w:rsidR="0073328C" w:rsidRPr="00EA5A63" w:rsidRDefault="0073328C" w:rsidP="00EA5A63">
      <w:pPr>
        <w:spacing w:after="0"/>
        <w:rPr>
          <w:rFonts w:ascii="Arial" w:hAnsi="Arial" w:cs="Arial"/>
          <w:sz w:val="24"/>
        </w:rPr>
      </w:pPr>
    </w:p>
    <w:p w14:paraId="25F94BCC" w14:textId="77777777" w:rsidR="008E504A" w:rsidRDefault="005B14CE" w:rsidP="00EA5A63">
      <w:pPr>
        <w:pStyle w:val="ListParagraph"/>
        <w:numPr>
          <w:ilvl w:val="0"/>
          <w:numId w:val="2"/>
        </w:numPr>
        <w:spacing w:after="0"/>
        <w:rPr>
          <w:rFonts w:ascii="Arial" w:hAnsi="Arial" w:cs="Arial"/>
          <w:sz w:val="24"/>
        </w:rPr>
      </w:pPr>
      <w:r>
        <w:rPr>
          <w:rFonts w:ascii="Arial" w:hAnsi="Arial" w:cs="Arial"/>
          <w:sz w:val="24"/>
        </w:rPr>
        <w:t>This role has no direct reports and is line managed by the Head of the Leader’s Office &amp; Cabinet Office</w:t>
      </w:r>
      <w:r w:rsidR="0088343B" w:rsidRPr="0088343B">
        <w:rPr>
          <w:rFonts w:ascii="Arial" w:hAnsi="Arial" w:cs="Arial"/>
          <w:sz w:val="24"/>
        </w:rPr>
        <w:t>.</w:t>
      </w:r>
    </w:p>
    <w:p w14:paraId="67DD8A81" w14:textId="77777777" w:rsidR="0073328C" w:rsidRPr="0073328C" w:rsidRDefault="0073328C" w:rsidP="0073328C">
      <w:pPr>
        <w:pStyle w:val="ListParagraph"/>
        <w:spacing w:after="0"/>
        <w:ind w:left="360"/>
        <w:rPr>
          <w:rFonts w:ascii="Arial" w:hAnsi="Arial" w:cs="Arial"/>
          <w:b/>
          <w:sz w:val="24"/>
        </w:rPr>
      </w:pPr>
    </w:p>
    <w:p w14:paraId="391755F3" w14:textId="77777777" w:rsidR="0073328C" w:rsidRPr="0073328C" w:rsidRDefault="0073328C" w:rsidP="0073328C">
      <w:pPr>
        <w:spacing w:after="0"/>
        <w:rPr>
          <w:rFonts w:ascii="Arial" w:hAnsi="Arial" w:cs="Arial"/>
          <w:b/>
          <w:sz w:val="24"/>
        </w:rPr>
      </w:pPr>
      <w:r w:rsidRPr="0073328C">
        <w:rPr>
          <w:rFonts w:ascii="Arial" w:hAnsi="Arial" w:cs="Arial"/>
          <w:b/>
          <w:sz w:val="24"/>
        </w:rPr>
        <w:t xml:space="preserve">Financial responsibilities </w:t>
      </w:r>
    </w:p>
    <w:p w14:paraId="4F491202" w14:textId="77777777" w:rsidR="00EA5A63" w:rsidRPr="00EA5A63" w:rsidRDefault="00EA5A63" w:rsidP="00EA5A63">
      <w:pPr>
        <w:spacing w:after="0"/>
        <w:rPr>
          <w:rFonts w:ascii="Arial" w:hAnsi="Arial" w:cs="Arial"/>
          <w:sz w:val="24"/>
        </w:rPr>
      </w:pPr>
    </w:p>
    <w:p w14:paraId="4144C28C" w14:textId="77777777" w:rsidR="0073328C" w:rsidRPr="0073328C" w:rsidRDefault="008E504A" w:rsidP="0073328C">
      <w:pPr>
        <w:pStyle w:val="ListParagraph"/>
        <w:numPr>
          <w:ilvl w:val="0"/>
          <w:numId w:val="2"/>
        </w:numPr>
        <w:spacing w:after="0"/>
        <w:rPr>
          <w:rFonts w:ascii="Arial" w:eastAsia="Times New Roman" w:hAnsi="Arial" w:cs="Arial"/>
          <w:sz w:val="24"/>
          <w:szCs w:val="24"/>
          <w:lang w:eastAsia="en-GB"/>
        </w:rPr>
      </w:pPr>
      <w:r w:rsidRPr="0088343B">
        <w:rPr>
          <w:rFonts w:ascii="Arial" w:hAnsi="Arial" w:cs="Arial"/>
          <w:sz w:val="24"/>
        </w:rPr>
        <w:t xml:space="preserve">This role has no </w:t>
      </w:r>
      <w:r w:rsidR="0073328C">
        <w:rPr>
          <w:rFonts w:ascii="Arial" w:hAnsi="Arial" w:cs="Arial"/>
          <w:sz w:val="24"/>
        </w:rPr>
        <w:t xml:space="preserve">direct budget accountability. The role provides administrative support for financial systems within the </w:t>
      </w:r>
      <w:r w:rsidR="0073328C" w:rsidRPr="0073328C">
        <w:rPr>
          <w:rFonts w:ascii="Arial" w:hAnsi="Arial" w:cs="Arial"/>
          <w:sz w:val="24"/>
          <w:szCs w:val="24"/>
        </w:rPr>
        <w:t>division such as raising purchase orders, monitoring budgets and ensuring appropriate sign off.</w:t>
      </w:r>
    </w:p>
    <w:p w14:paraId="05E85D50" w14:textId="77777777" w:rsidR="00450BB2" w:rsidRDefault="0073328C" w:rsidP="0073328C">
      <w:pPr>
        <w:pStyle w:val="ListParagraph"/>
        <w:spacing w:after="0"/>
        <w:ind w:left="360"/>
        <w:rPr>
          <w:rFonts w:ascii="Arial" w:eastAsia="Times New Roman" w:hAnsi="Arial" w:cs="Arial"/>
          <w:sz w:val="24"/>
          <w:szCs w:val="24"/>
          <w:lang w:eastAsia="en-GB"/>
        </w:rPr>
      </w:pPr>
      <w:r>
        <w:rPr>
          <w:rFonts w:ascii="Arial" w:eastAsia="Times New Roman" w:hAnsi="Arial" w:cs="Arial"/>
          <w:sz w:val="24"/>
          <w:szCs w:val="24"/>
          <w:lang w:eastAsia="en-GB"/>
        </w:rPr>
        <w:t xml:space="preserve"> </w:t>
      </w:r>
    </w:p>
    <w:p w14:paraId="3E50817B" w14:textId="77777777" w:rsidR="009A1752" w:rsidRDefault="00A30EB6" w:rsidP="0088343B">
      <w:pPr>
        <w:spacing w:after="0"/>
        <w:rPr>
          <w:rFonts w:ascii="Arial" w:eastAsia="Times New Roman" w:hAnsi="Arial" w:cs="Arial"/>
          <w:sz w:val="24"/>
          <w:szCs w:val="24"/>
          <w:lang w:eastAsia="en-GB"/>
        </w:rPr>
      </w:pPr>
      <w:r w:rsidRPr="00A30EB6">
        <w:rPr>
          <w:rFonts w:ascii="Arial" w:eastAsia="Times New Roman" w:hAnsi="Arial" w:cs="Arial"/>
          <w:b/>
          <w:sz w:val="24"/>
          <w:szCs w:val="24"/>
          <w:lang w:eastAsia="en-GB"/>
        </w:rPr>
        <w:t>Grade/Conditions of Service</w:t>
      </w:r>
      <w:r>
        <w:rPr>
          <w:rFonts w:ascii="Arial" w:eastAsia="Times New Roman" w:hAnsi="Arial" w:cs="Arial"/>
          <w:b/>
          <w:sz w:val="24"/>
          <w:szCs w:val="24"/>
          <w:lang w:eastAsia="en-GB"/>
        </w:rPr>
        <w:br/>
      </w:r>
    </w:p>
    <w:p w14:paraId="31842719" w14:textId="77777777" w:rsidR="0088343B" w:rsidRDefault="0088343B" w:rsidP="00EA5A63">
      <w:pPr>
        <w:pStyle w:val="ListParagraph"/>
        <w:numPr>
          <w:ilvl w:val="0"/>
          <w:numId w:val="2"/>
        </w:numPr>
        <w:spacing w:after="0"/>
        <w:rPr>
          <w:rFonts w:ascii="Arial" w:hAnsi="Arial" w:cs="Arial"/>
          <w:sz w:val="24"/>
          <w:lang w:eastAsia="en-GB"/>
        </w:rPr>
      </w:pPr>
      <w:r w:rsidRPr="0088343B">
        <w:rPr>
          <w:rFonts w:ascii="Arial" w:hAnsi="Arial" w:cs="Arial"/>
          <w:sz w:val="24"/>
          <w:lang w:eastAsia="en-GB"/>
        </w:rPr>
        <w:t>The employment is subject to a probationary period of twenty six weeks from your start date of employment with Southwark Council, during which time you will be required to demonstrate to the council’s satisfaction your suitability for the position in which you are employed.</w:t>
      </w:r>
    </w:p>
    <w:p w14:paraId="35DCB4A3" w14:textId="77777777" w:rsidR="00EA5A63" w:rsidRPr="00EA5A63" w:rsidRDefault="00EA5A63" w:rsidP="00EA5A63">
      <w:pPr>
        <w:spacing w:after="0"/>
        <w:rPr>
          <w:rFonts w:ascii="Arial" w:hAnsi="Arial" w:cs="Arial"/>
          <w:sz w:val="24"/>
          <w:lang w:eastAsia="en-GB"/>
        </w:rPr>
      </w:pPr>
    </w:p>
    <w:p w14:paraId="6F0AA0C9" w14:textId="77777777" w:rsidR="008E504A" w:rsidRPr="0073328C" w:rsidRDefault="008E504A" w:rsidP="005F4151">
      <w:pPr>
        <w:pStyle w:val="ListParagraph"/>
        <w:numPr>
          <w:ilvl w:val="0"/>
          <w:numId w:val="2"/>
        </w:numPr>
        <w:tabs>
          <w:tab w:val="left" w:pos="1276"/>
        </w:tabs>
        <w:spacing w:after="0"/>
        <w:rPr>
          <w:rFonts w:ascii="Arial" w:hAnsi="Arial" w:cs="Arial"/>
          <w:sz w:val="24"/>
        </w:rPr>
      </w:pPr>
      <w:r w:rsidRPr="0073328C">
        <w:rPr>
          <w:rFonts w:ascii="Arial" w:hAnsi="Arial" w:cs="Arial"/>
          <w:sz w:val="24"/>
        </w:rPr>
        <w:t>The post holder may be required to work outside of normal working hours in accordance with service needs, including attendance at some evening meetings.</w:t>
      </w:r>
      <w:r w:rsidR="0073328C">
        <w:rPr>
          <w:rFonts w:ascii="Arial" w:hAnsi="Arial" w:cs="Arial"/>
          <w:sz w:val="24"/>
        </w:rPr>
        <w:t xml:space="preserve"> T</w:t>
      </w:r>
      <w:r w:rsidRPr="0073328C">
        <w:rPr>
          <w:rFonts w:ascii="Arial" w:hAnsi="Arial" w:cs="Arial"/>
          <w:sz w:val="24"/>
        </w:rPr>
        <w:t>his will be subject to agreement, where possible.</w:t>
      </w:r>
    </w:p>
    <w:p w14:paraId="05C73B7B" w14:textId="77777777" w:rsidR="00F42B37" w:rsidRDefault="00D50D43" w:rsidP="008E504A">
      <w:pPr>
        <w:rPr>
          <w:rFonts w:ascii="Arial" w:eastAsia="Times New Roman" w:hAnsi="Arial" w:cs="Arial"/>
          <w:b/>
          <w:sz w:val="36"/>
          <w:szCs w:val="20"/>
        </w:rPr>
      </w:pPr>
      <w:r>
        <w:rPr>
          <w:rFonts w:ascii="Arial" w:eastAsia="Times New Roman" w:hAnsi="Arial" w:cs="Arial"/>
          <w:b/>
          <w:sz w:val="36"/>
          <w:szCs w:val="20"/>
        </w:rPr>
        <w:br w:type="page"/>
      </w:r>
    </w:p>
    <w:p w14:paraId="474185EC" w14:textId="77777777" w:rsidR="00454402" w:rsidRPr="00454402" w:rsidRDefault="00454402" w:rsidP="00883D08">
      <w:pPr>
        <w:jc w:val="center"/>
        <w:rPr>
          <w:rFonts w:ascii="Arial" w:eastAsia="Times New Roman" w:hAnsi="Arial" w:cs="Arial"/>
          <w:b/>
          <w:sz w:val="36"/>
          <w:szCs w:val="20"/>
        </w:rPr>
      </w:pPr>
      <w:r w:rsidRPr="00454402">
        <w:rPr>
          <w:rFonts w:ascii="Arial" w:eastAsia="Times New Roman" w:hAnsi="Arial" w:cs="Arial"/>
          <w:b/>
          <w:sz w:val="36"/>
          <w:szCs w:val="20"/>
        </w:rPr>
        <w:lastRenderedPageBreak/>
        <w:t>PERSON SPECIFICATION</w:t>
      </w:r>
    </w:p>
    <w:p w14:paraId="37BB76F7" w14:textId="77777777" w:rsidR="00454402" w:rsidRPr="00454402" w:rsidRDefault="00454402" w:rsidP="00454402">
      <w:pPr>
        <w:spacing w:after="0" w:line="240" w:lineRule="auto"/>
        <w:jc w:val="both"/>
        <w:rPr>
          <w:rFonts w:ascii="Arial" w:eastAsia="Times New Roman" w:hAnsi="Arial" w:cs="Arial"/>
          <w:sz w:val="24"/>
          <w:szCs w:val="20"/>
        </w:rPr>
      </w:pPr>
      <w:r w:rsidRPr="00454402">
        <w:rPr>
          <w:rFonts w:ascii="Arial" w:eastAsia="Times New Roman" w:hAnsi="Arial" w:cs="Arial"/>
          <w:color w:val="000000"/>
          <w:sz w:val="24"/>
          <w:szCs w:val="20"/>
          <w:lang w:val="en-US"/>
        </w:rPr>
        <w:t xml:space="preserve">The person specification is a picture of skills, knowledge and experience required to carry out the job.  </w:t>
      </w:r>
    </w:p>
    <w:p w14:paraId="2DCFBF78" w14:textId="77777777" w:rsidR="002E57E8" w:rsidRPr="002E57E8" w:rsidRDefault="002E57E8" w:rsidP="002E57E8">
      <w:pPr>
        <w:tabs>
          <w:tab w:val="num" w:pos="720"/>
        </w:tabs>
        <w:spacing w:after="0" w:line="240" w:lineRule="auto"/>
        <w:jc w:val="center"/>
        <w:rPr>
          <w:rFonts w:ascii="Arial" w:eastAsia="Times New Roman" w:hAnsi="Arial" w:cs="Arial"/>
          <w:sz w:val="24"/>
          <w:szCs w:val="24"/>
        </w:rPr>
      </w:pPr>
    </w:p>
    <w:tbl>
      <w:tblPr>
        <w:tblStyle w:val="Jobtemplate"/>
        <w:tblW w:w="0" w:type="auto"/>
        <w:tblLook w:val="00A0" w:firstRow="1" w:lastRow="0" w:firstColumn="1" w:lastColumn="0" w:noHBand="0" w:noVBand="0"/>
      </w:tblPr>
      <w:tblGrid>
        <w:gridCol w:w="7773"/>
        <w:gridCol w:w="1692"/>
        <w:gridCol w:w="1297"/>
      </w:tblGrid>
      <w:tr w:rsidR="002E57E8" w:rsidRPr="00FF33FA" w14:paraId="5A9398BB" w14:textId="77777777" w:rsidTr="00AC0466">
        <w:tc>
          <w:tcPr>
            <w:tcW w:w="7773" w:type="dxa"/>
          </w:tcPr>
          <w:p w14:paraId="15F11AFD" w14:textId="77777777" w:rsidR="002E57E8" w:rsidRPr="00FF33FA" w:rsidRDefault="002E57E8" w:rsidP="002E57E8">
            <w:pPr>
              <w:tabs>
                <w:tab w:val="num" w:pos="720"/>
              </w:tabs>
              <w:ind w:left="720" w:hanging="720"/>
              <w:rPr>
                <w:rFonts w:cs="Arial"/>
                <w:b/>
                <w:szCs w:val="24"/>
              </w:rPr>
            </w:pPr>
          </w:p>
          <w:p w14:paraId="5DA51ED2" w14:textId="77777777" w:rsidR="002E57E8" w:rsidRPr="00FF33FA" w:rsidRDefault="002E57E8" w:rsidP="002E57E8">
            <w:pPr>
              <w:tabs>
                <w:tab w:val="num" w:pos="720"/>
              </w:tabs>
              <w:ind w:left="720" w:hanging="720"/>
              <w:rPr>
                <w:rFonts w:cs="Arial"/>
                <w:b/>
                <w:szCs w:val="24"/>
              </w:rPr>
            </w:pPr>
          </w:p>
          <w:p w14:paraId="229C3FFF" w14:textId="77777777" w:rsidR="002E57E8" w:rsidRPr="00FF33FA" w:rsidRDefault="002E57E8" w:rsidP="002E57E8">
            <w:pPr>
              <w:tabs>
                <w:tab w:val="num" w:pos="720"/>
              </w:tabs>
              <w:rPr>
                <w:rFonts w:cs="Arial"/>
                <w:b/>
                <w:szCs w:val="24"/>
              </w:rPr>
            </w:pPr>
            <w:r w:rsidRPr="00FF33FA">
              <w:rPr>
                <w:rFonts w:cs="Arial"/>
                <w:b/>
                <w:szCs w:val="24"/>
              </w:rPr>
              <w:t>Knowledge, including educational qualifications:</w:t>
            </w:r>
          </w:p>
          <w:p w14:paraId="5F4FEE14" w14:textId="77777777" w:rsidR="000C15F7" w:rsidRPr="00FF33FA" w:rsidRDefault="000C15F7" w:rsidP="002E57E8">
            <w:pPr>
              <w:tabs>
                <w:tab w:val="num" w:pos="720"/>
              </w:tabs>
              <w:rPr>
                <w:rFonts w:cs="Arial"/>
                <w:b/>
                <w:szCs w:val="24"/>
              </w:rPr>
            </w:pPr>
          </w:p>
        </w:tc>
        <w:tc>
          <w:tcPr>
            <w:tcW w:w="1692" w:type="dxa"/>
            <w:shd w:val="clear" w:color="auto" w:fill="auto"/>
          </w:tcPr>
          <w:p w14:paraId="186D6A4E" w14:textId="77777777" w:rsidR="002E57E8" w:rsidRPr="00FF33FA" w:rsidRDefault="002E57E8" w:rsidP="002E57E8">
            <w:pPr>
              <w:tabs>
                <w:tab w:val="num" w:pos="720"/>
              </w:tabs>
              <w:jc w:val="center"/>
              <w:rPr>
                <w:rFonts w:cs="Arial"/>
                <w:b/>
                <w:szCs w:val="24"/>
              </w:rPr>
            </w:pPr>
            <w:r w:rsidRPr="00FF33FA">
              <w:rPr>
                <w:rFonts w:cs="Arial"/>
                <w:b/>
                <w:szCs w:val="24"/>
              </w:rPr>
              <w:t>Essential (E) or</w:t>
            </w:r>
          </w:p>
          <w:p w14:paraId="38940189" w14:textId="77777777" w:rsidR="002E57E8" w:rsidRPr="00FF33FA" w:rsidRDefault="002E57E8" w:rsidP="002E57E8">
            <w:pPr>
              <w:tabs>
                <w:tab w:val="num" w:pos="720"/>
              </w:tabs>
              <w:jc w:val="center"/>
              <w:rPr>
                <w:rFonts w:cs="Arial"/>
                <w:b/>
                <w:szCs w:val="24"/>
              </w:rPr>
            </w:pPr>
            <w:r w:rsidRPr="00FF33FA">
              <w:rPr>
                <w:rFonts w:cs="Arial"/>
                <w:b/>
                <w:szCs w:val="24"/>
              </w:rPr>
              <w:t>Desirable (D)</w:t>
            </w:r>
          </w:p>
        </w:tc>
        <w:tc>
          <w:tcPr>
            <w:tcW w:w="1297" w:type="dxa"/>
            <w:shd w:val="clear" w:color="auto" w:fill="auto"/>
          </w:tcPr>
          <w:p w14:paraId="210BBE63" w14:textId="77777777" w:rsidR="002E57E8" w:rsidRPr="00FF33FA" w:rsidRDefault="002E57E8" w:rsidP="002E57E8">
            <w:pPr>
              <w:tabs>
                <w:tab w:val="num" w:pos="720"/>
              </w:tabs>
              <w:jc w:val="center"/>
              <w:rPr>
                <w:rFonts w:cs="Arial"/>
                <w:b/>
                <w:szCs w:val="24"/>
              </w:rPr>
            </w:pPr>
            <w:r w:rsidRPr="00FF33FA">
              <w:rPr>
                <w:rFonts w:cs="Arial"/>
                <w:b/>
                <w:szCs w:val="24"/>
              </w:rPr>
              <w:t>How assessed (S/ I/ T)</w:t>
            </w:r>
          </w:p>
        </w:tc>
      </w:tr>
      <w:tr w:rsidR="002E57E8" w:rsidRPr="00FF33FA" w14:paraId="660E1293" w14:textId="77777777" w:rsidTr="00AC0466">
        <w:tc>
          <w:tcPr>
            <w:tcW w:w="7773" w:type="dxa"/>
            <w:vAlign w:val="center"/>
          </w:tcPr>
          <w:p w14:paraId="6B5723AF" w14:textId="77777777" w:rsidR="002E57E8" w:rsidRPr="00FF33FA" w:rsidRDefault="000C15F7" w:rsidP="002E57E8">
            <w:pPr>
              <w:tabs>
                <w:tab w:val="num" w:pos="720"/>
              </w:tabs>
              <w:rPr>
                <w:rFonts w:cs="Arial"/>
                <w:szCs w:val="24"/>
              </w:rPr>
            </w:pPr>
            <w:r w:rsidRPr="00FF33FA">
              <w:rPr>
                <w:rFonts w:cs="Arial"/>
                <w:szCs w:val="24"/>
              </w:rPr>
              <w:t>Ability to respond positively in urgent situations, prioritising workload and working to meet tight deadlines and resolve issues</w:t>
            </w:r>
          </w:p>
        </w:tc>
        <w:tc>
          <w:tcPr>
            <w:tcW w:w="1692" w:type="dxa"/>
            <w:shd w:val="clear" w:color="auto" w:fill="auto"/>
            <w:vAlign w:val="center"/>
          </w:tcPr>
          <w:p w14:paraId="0900E40B" w14:textId="77777777" w:rsidR="002E57E8" w:rsidRPr="00FF33FA" w:rsidRDefault="00AC0466" w:rsidP="002E57E8">
            <w:pPr>
              <w:tabs>
                <w:tab w:val="num" w:pos="720"/>
              </w:tabs>
              <w:jc w:val="center"/>
              <w:rPr>
                <w:rFonts w:cs="Arial"/>
                <w:szCs w:val="24"/>
              </w:rPr>
            </w:pPr>
            <w:r>
              <w:rPr>
                <w:rFonts w:cs="Arial"/>
                <w:szCs w:val="24"/>
              </w:rPr>
              <w:t>E</w:t>
            </w:r>
          </w:p>
        </w:tc>
        <w:tc>
          <w:tcPr>
            <w:tcW w:w="1297" w:type="dxa"/>
            <w:shd w:val="clear" w:color="auto" w:fill="auto"/>
            <w:vAlign w:val="center"/>
          </w:tcPr>
          <w:p w14:paraId="02392A07" w14:textId="77777777" w:rsidR="002E57E8" w:rsidRPr="00FF33FA" w:rsidRDefault="00C84CE0" w:rsidP="002E57E8">
            <w:pPr>
              <w:tabs>
                <w:tab w:val="num" w:pos="720"/>
              </w:tabs>
              <w:jc w:val="center"/>
              <w:rPr>
                <w:rFonts w:cs="Arial"/>
                <w:szCs w:val="24"/>
              </w:rPr>
            </w:pPr>
            <w:r>
              <w:rPr>
                <w:rFonts w:cs="Arial"/>
                <w:szCs w:val="24"/>
              </w:rPr>
              <w:t>I</w:t>
            </w:r>
          </w:p>
        </w:tc>
      </w:tr>
      <w:tr w:rsidR="002E57E8" w:rsidRPr="00FF33FA" w14:paraId="46FEE0C3" w14:textId="77777777" w:rsidTr="00AC0466">
        <w:tc>
          <w:tcPr>
            <w:tcW w:w="7773" w:type="dxa"/>
            <w:vAlign w:val="center"/>
          </w:tcPr>
          <w:p w14:paraId="44EB8EE9" w14:textId="77777777" w:rsidR="002E57E8" w:rsidRPr="00FF33FA" w:rsidRDefault="000C15F7" w:rsidP="002E57E8">
            <w:pPr>
              <w:tabs>
                <w:tab w:val="num" w:pos="720"/>
              </w:tabs>
              <w:rPr>
                <w:rFonts w:cs="Arial"/>
                <w:szCs w:val="24"/>
              </w:rPr>
            </w:pPr>
            <w:r w:rsidRPr="00FF33FA">
              <w:rPr>
                <w:rFonts w:cs="Arial"/>
                <w:szCs w:val="24"/>
              </w:rPr>
              <w:t>Understanding the political context in which elected councillors and the council operate</w:t>
            </w:r>
          </w:p>
        </w:tc>
        <w:tc>
          <w:tcPr>
            <w:tcW w:w="1692" w:type="dxa"/>
            <w:shd w:val="clear" w:color="auto" w:fill="auto"/>
            <w:vAlign w:val="center"/>
          </w:tcPr>
          <w:p w14:paraId="1BD654A4" w14:textId="77777777" w:rsidR="002E57E8" w:rsidRPr="00FF33FA" w:rsidRDefault="00AC0466" w:rsidP="002E57E8">
            <w:pPr>
              <w:tabs>
                <w:tab w:val="num" w:pos="720"/>
              </w:tabs>
              <w:jc w:val="center"/>
              <w:rPr>
                <w:rFonts w:cs="Arial"/>
                <w:szCs w:val="24"/>
              </w:rPr>
            </w:pPr>
            <w:r>
              <w:rPr>
                <w:rFonts w:cs="Arial"/>
                <w:szCs w:val="24"/>
              </w:rPr>
              <w:t>E</w:t>
            </w:r>
          </w:p>
        </w:tc>
        <w:tc>
          <w:tcPr>
            <w:tcW w:w="1297" w:type="dxa"/>
            <w:shd w:val="clear" w:color="auto" w:fill="auto"/>
            <w:vAlign w:val="center"/>
          </w:tcPr>
          <w:p w14:paraId="0879E2CF" w14:textId="77777777" w:rsidR="002E57E8" w:rsidRPr="00FF33FA" w:rsidRDefault="00C84CE0" w:rsidP="002E57E8">
            <w:pPr>
              <w:tabs>
                <w:tab w:val="num" w:pos="720"/>
              </w:tabs>
              <w:jc w:val="center"/>
              <w:rPr>
                <w:rFonts w:cs="Arial"/>
                <w:szCs w:val="24"/>
              </w:rPr>
            </w:pPr>
            <w:r>
              <w:rPr>
                <w:rFonts w:cs="Arial"/>
                <w:szCs w:val="24"/>
              </w:rPr>
              <w:t>I</w:t>
            </w:r>
          </w:p>
        </w:tc>
      </w:tr>
      <w:tr w:rsidR="002E57E8" w:rsidRPr="00FF33FA" w14:paraId="5F60124E" w14:textId="77777777" w:rsidTr="00AC0466">
        <w:tc>
          <w:tcPr>
            <w:tcW w:w="7773" w:type="dxa"/>
            <w:vAlign w:val="center"/>
          </w:tcPr>
          <w:p w14:paraId="3B017035" w14:textId="77777777" w:rsidR="002E57E8" w:rsidRPr="00FF33FA" w:rsidRDefault="00ED2216" w:rsidP="000C15F7">
            <w:pPr>
              <w:tabs>
                <w:tab w:val="num" w:pos="720"/>
              </w:tabs>
              <w:rPr>
                <w:rFonts w:cs="Arial"/>
                <w:szCs w:val="24"/>
              </w:rPr>
            </w:pPr>
            <w:r w:rsidRPr="00FF33FA">
              <w:rPr>
                <w:rFonts w:cs="Arial"/>
                <w:szCs w:val="24"/>
              </w:rPr>
              <w:t>Knowledge of local government context including council policy and processes</w:t>
            </w:r>
          </w:p>
        </w:tc>
        <w:tc>
          <w:tcPr>
            <w:tcW w:w="1692" w:type="dxa"/>
            <w:shd w:val="clear" w:color="auto" w:fill="auto"/>
            <w:vAlign w:val="center"/>
          </w:tcPr>
          <w:p w14:paraId="413A7327" w14:textId="77777777" w:rsidR="002E57E8" w:rsidRPr="00FF33FA" w:rsidRDefault="005B14CE" w:rsidP="002E57E8">
            <w:pPr>
              <w:tabs>
                <w:tab w:val="num" w:pos="720"/>
              </w:tabs>
              <w:jc w:val="center"/>
              <w:rPr>
                <w:rFonts w:cs="Arial"/>
                <w:szCs w:val="24"/>
              </w:rPr>
            </w:pPr>
            <w:r>
              <w:rPr>
                <w:rFonts w:cs="Arial"/>
                <w:szCs w:val="24"/>
              </w:rPr>
              <w:t>E</w:t>
            </w:r>
          </w:p>
        </w:tc>
        <w:tc>
          <w:tcPr>
            <w:tcW w:w="1297" w:type="dxa"/>
            <w:shd w:val="clear" w:color="auto" w:fill="auto"/>
            <w:vAlign w:val="center"/>
          </w:tcPr>
          <w:p w14:paraId="7A606719" w14:textId="77777777" w:rsidR="002E57E8" w:rsidRPr="00FF33FA" w:rsidRDefault="00C84CE0" w:rsidP="002E57E8">
            <w:pPr>
              <w:tabs>
                <w:tab w:val="num" w:pos="720"/>
              </w:tabs>
              <w:jc w:val="center"/>
              <w:rPr>
                <w:rFonts w:cs="Arial"/>
                <w:szCs w:val="24"/>
              </w:rPr>
            </w:pPr>
            <w:r>
              <w:rPr>
                <w:rFonts w:cs="Arial"/>
                <w:szCs w:val="24"/>
              </w:rPr>
              <w:t>S / I</w:t>
            </w:r>
          </w:p>
        </w:tc>
      </w:tr>
      <w:tr w:rsidR="002E57E8" w:rsidRPr="00FF33FA" w14:paraId="2EB94D6C" w14:textId="77777777" w:rsidTr="00AC0466">
        <w:tc>
          <w:tcPr>
            <w:tcW w:w="10762" w:type="dxa"/>
            <w:gridSpan w:val="3"/>
          </w:tcPr>
          <w:p w14:paraId="03AB2DA8" w14:textId="77777777" w:rsidR="002E57E8" w:rsidRPr="00FF33FA" w:rsidRDefault="002E57E8" w:rsidP="002E57E8">
            <w:pPr>
              <w:tabs>
                <w:tab w:val="num" w:pos="720"/>
              </w:tabs>
              <w:ind w:left="720" w:hanging="720"/>
              <w:rPr>
                <w:rFonts w:cs="Arial"/>
                <w:b/>
                <w:szCs w:val="24"/>
              </w:rPr>
            </w:pPr>
          </w:p>
          <w:p w14:paraId="5903280C" w14:textId="77777777" w:rsidR="002E57E8" w:rsidRPr="00FF33FA" w:rsidRDefault="002E57E8" w:rsidP="002E57E8">
            <w:pPr>
              <w:tabs>
                <w:tab w:val="num" w:pos="720"/>
              </w:tabs>
              <w:rPr>
                <w:rFonts w:cs="Arial"/>
                <w:b/>
                <w:szCs w:val="24"/>
              </w:rPr>
            </w:pPr>
            <w:r w:rsidRPr="00FF33FA">
              <w:rPr>
                <w:rFonts w:cs="Arial"/>
                <w:b/>
                <w:szCs w:val="24"/>
              </w:rPr>
              <w:t>Experience:</w:t>
            </w:r>
          </w:p>
          <w:p w14:paraId="69244007" w14:textId="77777777" w:rsidR="000C15F7" w:rsidRPr="00FF33FA" w:rsidRDefault="000C15F7" w:rsidP="002E57E8">
            <w:pPr>
              <w:tabs>
                <w:tab w:val="num" w:pos="720"/>
              </w:tabs>
              <w:rPr>
                <w:rFonts w:cs="Arial"/>
                <w:b/>
                <w:szCs w:val="24"/>
              </w:rPr>
            </w:pPr>
          </w:p>
        </w:tc>
      </w:tr>
      <w:tr w:rsidR="00AC0466" w:rsidRPr="00FF33FA" w14:paraId="6E8461F3" w14:textId="77777777" w:rsidTr="00AC0466">
        <w:tc>
          <w:tcPr>
            <w:tcW w:w="7773" w:type="dxa"/>
            <w:vAlign w:val="center"/>
          </w:tcPr>
          <w:p w14:paraId="15DBEBE6" w14:textId="77777777" w:rsidR="00AC0466" w:rsidRPr="00FF33FA" w:rsidRDefault="00AC0466" w:rsidP="00AC0466">
            <w:pPr>
              <w:tabs>
                <w:tab w:val="num" w:pos="720"/>
              </w:tabs>
              <w:rPr>
                <w:rFonts w:cs="Arial"/>
                <w:szCs w:val="24"/>
              </w:rPr>
            </w:pPr>
            <w:r w:rsidRPr="00FF33FA">
              <w:rPr>
                <w:rFonts w:cs="Arial"/>
                <w:szCs w:val="24"/>
              </w:rPr>
              <w:t xml:space="preserve">Extensive experience of supporting senior </w:t>
            </w:r>
            <w:r>
              <w:rPr>
                <w:rFonts w:cs="Arial"/>
                <w:szCs w:val="24"/>
              </w:rPr>
              <w:t>executives</w:t>
            </w:r>
            <w:r w:rsidRPr="00FF33FA">
              <w:rPr>
                <w:rFonts w:cs="Arial"/>
                <w:szCs w:val="24"/>
              </w:rPr>
              <w:t xml:space="preserve"> at a strategic level and ability to demonstrate a high level of professionalism</w:t>
            </w:r>
          </w:p>
        </w:tc>
        <w:tc>
          <w:tcPr>
            <w:tcW w:w="1692" w:type="dxa"/>
            <w:vAlign w:val="center"/>
          </w:tcPr>
          <w:p w14:paraId="30F58ADB" w14:textId="77777777" w:rsidR="00AC0466" w:rsidRPr="00FF33FA" w:rsidRDefault="00AC0466" w:rsidP="002E57E8">
            <w:pPr>
              <w:tabs>
                <w:tab w:val="num" w:pos="720"/>
              </w:tabs>
              <w:jc w:val="center"/>
              <w:rPr>
                <w:rFonts w:cs="Arial"/>
                <w:szCs w:val="24"/>
              </w:rPr>
            </w:pPr>
            <w:r>
              <w:rPr>
                <w:rFonts w:cs="Arial"/>
                <w:szCs w:val="24"/>
              </w:rPr>
              <w:t>E</w:t>
            </w:r>
          </w:p>
        </w:tc>
        <w:tc>
          <w:tcPr>
            <w:tcW w:w="1297" w:type="dxa"/>
            <w:vAlign w:val="center"/>
          </w:tcPr>
          <w:p w14:paraId="56DCC528" w14:textId="77777777" w:rsidR="00AC0466" w:rsidRPr="00FF33FA" w:rsidRDefault="00C84CE0" w:rsidP="002E57E8">
            <w:pPr>
              <w:tabs>
                <w:tab w:val="num" w:pos="720"/>
              </w:tabs>
              <w:jc w:val="center"/>
              <w:rPr>
                <w:rFonts w:cs="Arial"/>
                <w:szCs w:val="24"/>
              </w:rPr>
            </w:pPr>
            <w:r>
              <w:rPr>
                <w:rFonts w:cs="Arial"/>
                <w:szCs w:val="24"/>
              </w:rPr>
              <w:t>S/I</w:t>
            </w:r>
          </w:p>
        </w:tc>
      </w:tr>
      <w:tr w:rsidR="002E57E8" w:rsidRPr="00FF33FA" w14:paraId="4246AE9E" w14:textId="77777777" w:rsidTr="00AC0466">
        <w:tc>
          <w:tcPr>
            <w:tcW w:w="7773" w:type="dxa"/>
            <w:vAlign w:val="center"/>
          </w:tcPr>
          <w:p w14:paraId="67AE9FFC" w14:textId="77777777" w:rsidR="002E57E8" w:rsidRPr="00FF33FA" w:rsidRDefault="00AC0466" w:rsidP="000C15F7">
            <w:pPr>
              <w:tabs>
                <w:tab w:val="num" w:pos="720"/>
              </w:tabs>
              <w:rPr>
                <w:rFonts w:cs="Arial"/>
                <w:szCs w:val="24"/>
              </w:rPr>
            </w:pPr>
            <w:r>
              <w:rPr>
                <w:rFonts w:cs="Arial"/>
                <w:szCs w:val="24"/>
              </w:rPr>
              <w:t>Organisation of high-level and complex processes, including</w:t>
            </w:r>
            <w:r w:rsidR="000C15F7" w:rsidRPr="00FF33FA">
              <w:rPr>
                <w:rFonts w:cs="Arial"/>
                <w:szCs w:val="24"/>
              </w:rPr>
              <w:t xml:space="preserve"> meetings, planning agendas, recording and tracking actions</w:t>
            </w:r>
          </w:p>
        </w:tc>
        <w:tc>
          <w:tcPr>
            <w:tcW w:w="1692" w:type="dxa"/>
            <w:vAlign w:val="center"/>
          </w:tcPr>
          <w:p w14:paraId="313C785D" w14:textId="77777777" w:rsidR="002E57E8" w:rsidRPr="00FF33FA" w:rsidRDefault="00AC0466" w:rsidP="002E57E8">
            <w:pPr>
              <w:tabs>
                <w:tab w:val="num" w:pos="720"/>
              </w:tabs>
              <w:jc w:val="center"/>
              <w:rPr>
                <w:rFonts w:cs="Arial"/>
                <w:szCs w:val="24"/>
              </w:rPr>
            </w:pPr>
            <w:r>
              <w:rPr>
                <w:rFonts w:cs="Arial"/>
                <w:szCs w:val="24"/>
              </w:rPr>
              <w:t>E</w:t>
            </w:r>
          </w:p>
        </w:tc>
        <w:tc>
          <w:tcPr>
            <w:tcW w:w="1297" w:type="dxa"/>
            <w:vAlign w:val="center"/>
          </w:tcPr>
          <w:p w14:paraId="77E25E40" w14:textId="77777777" w:rsidR="002E57E8" w:rsidRPr="00FF33FA" w:rsidRDefault="00C84CE0" w:rsidP="002E57E8">
            <w:pPr>
              <w:tabs>
                <w:tab w:val="num" w:pos="720"/>
              </w:tabs>
              <w:jc w:val="center"/>
              <w:rPr>
                <w:rFonts w:cs="Arial"/>
                <w:szCs w:val="24"/>
              </w:rPr>
            </w:pPr>
            <w:r>
              <w:rPr>
                <w:rFonts w:cs="Arial"/>
                <w:szCs w:val="24"/>
              </w:rPr>
              <w:t>S/I</w:t>
            </w:r>
          </w:p>
        </w:tc>
      </w:tr>
      <w:tr w:rsidR="002E57E8" w:rsidRPr="00FF33FA" w14:paraId="5DB4639E" w14:textId="77777777" w:rsidTr="00AC0466">
        <w:tc>
          <w:tcPr>
            <w:tcW w:w="7773" w:type="dxa"/>
            <w:vAlign w:val="center"/>
          </w:tcPr>
          <w:p w14:paraId="2CA5B67F" w14:textId="77777777" w:rsidR="002E57E8" w:rsidRPr="00FF33FA" w:rsidRDefault="000C15F7" w:rsidP="002E57E8">
            <w:pPr>
              <w:tabs>
                <w:tab w:val="num" w:pos="720"/>
              </w:tabs>
              <w:rPr>
                <w:rFonts w:cs="Arial"/>
                <w:szCs w:val="24"/>
              </w:rPr>
            </w:pPr>
            <w:r w:rsidRPr="00FF33FA">
              <w:rPr>
                <w:rFonts w:cs="Arial"/>
                <w:szCs w:val="24"/>
              </w:rPr>
              <w:t>Practical and demonstrable experience of managing and prioritising complex and often conflicting schedules</w:t>
            </w:r>
            <w:r w:rsidR="00FF33FA">
              <w:rPr>
                <w:rFonts w:cs="Arial"/>
                <w:szCs w:val="24"/>
              </w:rPr>
              <w:t xml:space="preserve">, </w:t>
            </w:r>
            <w:r w:rsidR="00FF33FA" w:rsidRPr="003C62A6">
              <w:rPr>
                <w:rFonts w:cs="Arial"/>
                <w:szCs w:val="24"/>
              </w:rPr>
              <w:t>to maintain and coordinate diaries, plan and facilitate meetings to ensure that time is planned effectively.</w:t>
            </w:r>
          </w:p>
        </w:tc>
        <w:tc>
          <w:tcPr>
            <w:tcW w:w="1692" w:type="dxa"/>
            <w:vAlign w:val="center"/>
          </w:tcPr>
          <w:p w14:paraId="6C56EA78" w14:textId="77777777" w:rsidR="002E57E8" w:rsidRPr="00FF33FA" w:rsidRDefault="00AC0466" w:rsidP="002E57E8">
            <w:pPr>
              <w:tabs>
                <w:tab w:val="num" w:pos="720"/>
              </w:tabs>
              <w:jc w:val="center"/>
              <w:rPr>
                <w:rFonts w:cs="Arial"/>
                <w:szCs w:val="24"/>
              </w:rPr>
            </w:pPr>
            <w:r>
              <w:rPr>
                <w:rFonts w:cs="Arial"/>
                <w:szCs w:val="24"/>
              </w:rPr>
              <w:t>E</w:t>
            </w:r>
          </w:p>
        </w:tc>
        <w:tc>
          <w:tcPr>
            <w:tcW w:w="1297" w:type="dxa"/>
            <w:vAlign w:val="center"/>
          </w:tcPr>
          <w:p w14:paraId="5D6DF09B" w14:textId="77777777" w:rsidR="002E57E8" w:rsidRPr="00FF33FA" w:rsidRDefault="00C84CE0" w:rsidP="002E57E8">
            <w:pPr>
              <w:tabs>
                <w:tab w:val="num" w:pos="720"/>
              </w:tabs>
              <w:jc w:val="center"/>
              <w:rPr>
                <w:rFonts w:cs="Arial"/>
                <w:szCs w:val="24"/>
              </w:rPr>
            </w:pPr>
            <w:r>
              <w:rPr>
                <w:rFonts w:cs="Arial"/>
                <w:szCs w:val="24"/>
              </w:rPr>
              <w:t>S/I</w:t>
            </w:r>
          </w:p>
        </w:tc>
      </w:tr>
      <w:tr w:rsidR="002E57E8" w:rsidRPr="00FF33FA" w14:paraId="2F8F7293" w14:textId="77777777" w:rsidTr="00AC0466">
        <w:tc>
          <w:tcPr>
            <w:tcW w:w="7773" w:type="dxa"/>
            <w:vAlign w:val="center"/>
          </w:tcPr>
          <w:p w14:paraId="6C5E8128" w14:textId="77777777" w:rsidR="002E57E8" w:rsidRPr="00FF33FA" w:rsidRDefault="000C15F7" w:rsidP="002E57E8">
            <w:pPr>
              <w:tabs>
                <w:tab w:val="num" w:pos="720"/>
              </w:tabs>
              <w:rPr>
                <w:rFonts w:cs="Arial"/>
                <w:szCs w:val="24"/>
              </w:rPr>
            </w:pPr>
            <w:r w:rsidRPr="00FF33FA">
              <w:rPr>
                <w:rFonts w:cs="Arial"/>
                <w:szCs w:val="24"/>
              </w:rPr>
              <w:t>Demonstrated use of initiative and ability to work individually as well as part of a team</w:t>
            </w:r>
            <w:r w:rsidR="00FF33FA">
              <w:rPr>
                <w:rFonts w:cs="Arial"/>
                <w:szCs w:val="24"/>
              </w:rPr>
              <w:t xml:space="preserve"> </w:t>
            </w:r>
            <w:r w:rsidR="00FF33FA" w:rsidRPr="003C62A6">
              <w:rPr>
                <w:rFonts w:cs="Arial"/>
                <w:szCs w:val="24"/>
              </w:rPr>
              <w:t xml:space="preserve">and to identify </w:t>
            </w:r>
            <w:r w:rsidR="00496AEF" w:rsidRPr="003C62A6">
              <w:rPr>
                <w:rFonts w:cs="Arial"/>
                <w:szCs w:val="24"/>
              </w:rPr>
              <w:t>high-risk</w:t>
            </w:r>
            <w:r w:rsidR="00FF33FA" w:rsidRPr="003C62A6">
              <w:rPr>
                <w:rFonts w:cs="Arial"/>
                <w:szCs w:val="24"/>
              </w:rPr>
              <w:t xml:space="preserve"> issues which require escalation or immediate action.</w:t>
            </w:r>
          </w:p>
        </w:tc>
        <w:tc>
          <w:tcPr>
            <w:tcW w:w="1692" w:type="dxa"/>
            <w:vAlign w:val="center"/>
          </w:tcPr>
          <w:p w14:paraId="008DD6CB" w14:textId="77777777" w:rsidR="002E57E8" w:rsidRPr="00FF33FA" w:rsidRDefault="005B14CE" w:rsidP="002E57E8">
            <w:pPr>
              <w:tabs>
                <w:tab w:val="num" w:pos="720"/>
              </w:tabs>
              <w:jc w:val="center"/>
              <w:rPr>
                <w:rFonts w:cs="Arial"/>
                <w:szCs w:val="24"/>
              </w:rPr>
            </w:pPr>
            <w:r>
              <w:rPr>
                <w:rFonts w:cs="Arial"/>
                <w:szCs w:val="24"/>
              </w:rPr>
              <w:t>E</w:t>
            </w:r>
          </w:p>
        </w:tc>
        <w:tc>
          <w:tcPr>
            <w:tcW w:w="1297" w:type="dxa"/>
            <w:vAlign w:val="center"/>
          </w:tcPr>
          <w:p w14:paraId="5C75D594" w14:textId="77777777" w:rsidR="002E57E8" w:rsidRPr="00FF33FA" w:rsidRDefault="00C84CE0" w:rsidP="002E57E8">
            <w:pPr>
              <w:tabs>
                <w:tab w:val="num" w:pos="720"/>
              </w:tabs>
              <w:jc w:val="center"/>
              <w:rPr>
                <w:rFonts w:cs="Arial"/>
                <w:szCs w:val="24"/>
              </w:rPr>
            </w:pPr>
            <w:r>
              <w:rPr>
                <w:rFonts w:cs="Arial"/>
                <w:szCs w:val="24"/>
              </w:rPr>
              <w:t>I</w:t>
            </w:r>
          </w:p>
        </w:tc>
      </w:tr>
      <w:tr w:rsidR="00FF33FA" w:rsidRPr="00FF33FA" w14:paraId="7A8AE57D" w14:textId="77777777" w:rsidTr="00AC0466">
        <w:tc>
          <w:tcPr>
            <w:tcW w:w="7773" w:type="dxa"/>
            <w:vAlign w:val="center"/>
          </w:tcPr>
          <w:p w14:paraId="2D2B2E3F" w14:textId="77777777" w:rsidR="00FF33FA" w:rsidRPr="00FF33FA" w:rsidRDefault="00FF33FA" w:rsidP="00AC0466">
            <w:pPr>
              <w:tabs>
                <w:tab w:val="num" w:pos="720"/>
              </w:tabs>
              <w:rPr>
                <w:rFonts w:cs="Arial"/>
                <w:szCs w:val="24"/>
              </w:rPr>
            </w:pPr>
            <w:r w:rsidRPr="003C62A6">
              <w:rPr>
                <w:rFonts w:cs="Arial"/>
                <w:szCs w:val="24"/>
              </w:rPr>
              <w:t xml:space="preserve">Experience of dealing with difficult </w:t>
            </w:r>
            <w:r w:rsidR="00AC0466">
              <w:rPr>
                <w:rFonts w:cs="Arial"/>
                <w:szCs w:val="24"/>
              </w:rPr>
              <w:t>situations</w:t>
            </w:r>
            <w:r w:rsidRPr="003C62A6">
              <w:rPr>
                <w:rFonts w:cs="Arial"/>
                <w:szCs w:val="24"/>
              </w:rPr>
              <w:t xml:space="preserve"> and conflict</w:t>
            </w:r>
          </w:p>
        </w:tc>
        <w:tc>
          <w:tcPr>
            <w:tcW w:w="1692" w:type="dxa"/>
            <w:vAlign w:val="center"/>
          </w:tcPr>
          <w:p w14:paraId="6C99ED3E" w14:textId="77777777" w:rsidR="00FF33FA" w:rsidRPr="00FF33FA" w:rsidRDefault="005B14CE" w:rsidP="005B14CE">
            <w:pPr>
              <w:tabs>
                <w:tab w:val="num" w:pos="720"/>
              </w:tabs>
              <w:jc w:val="center"/>
              <w:rPr>
                <w:rFonts w:cs="Arial"/>
                <w:szCs w:val="24"/>
              </w:rPr>
            </w:pPr>
            <w:r>
              <w:rPr>
                <w:rFonts w:cs="Arial"/>
                <w:szCs w:val="24"/>
              </w:rPr>
              <w:t xml:space="preserve">E </w:t>
            </w:r>
          </w:p>
        </w:tc>
        <w:tc>
          <w:tcPr>
            <w:tcW w:w="1297" w:type="dxa"/>
            <w:vAlign w:val="center"/>
          </w:tcPr>
          <w:p w14:paraId="682F52DD" w14:textId="77777777" w:rsidR="00FF33FA" w:rsidRPr="00FF33FA" w:rsidRDefault="00C84CE0" w:rsidP="002E57E8">
            <w:pPr>
              <w:tabs>
                <w:tab w:val="num" w:pos="720"/>
              </w:tabs>
              <w:jc w:val="center"/>
              <w:rPr>
                <w:rFonts w:cs="Arial"/>
                <w:szCs w:val="24"/>
              </w:rPr>
            </w:pPr>
            <w:r>
              <w:rPr>
                <w:rFonts w:cs="Arial"/>
                <w:szCs w:val="24"/>
              </w:rPr>
              <w:t>I</w:t>
            </w:r>
          </w:p>
        </w:tc>
      </w:tr>
      <w:tr w:rsidR="00496AEF" w:rsidRPr="00FF33FA" w14:paraId="68D194C5" w14:textId="77777777" w:rsidTr="00AC0466">
        <w:tc>
          <w:tcPr>
            <w:tcW w:w="7773" w:type="dxa"/>
            <w:vAlign w:val="center"/>
          </w:tcPr>
          <w:p w14:paraId="3D92DA41" w14:textId="77777777" w:rsidR="00496AEF" w:rsidRPr="003C62A6" w:rsidRDefault="00496AEF" w:rsidP="00496AEF">
            <w:pPr>
              <w:tabs>
                <w:tab w:val="num" w:pos="720"/>
              </w:tabs>
              <w:rPr>
                <w:rFonts w:cs="Arial"/>
                <w:szCs w:val="24"/>
              </w:rPr>
            </w:pPr>
            <w:r w:rsidRPr="003C62A6">
              <w:rPr>
                <w:rFonts w:cs="Arial"/>
                <w:szCs w:val="24"/>
              </w:rPr>
              <w:t>Experie</w:t>
            </w:r>
            <w:r>
              <w:rPr>
                <w:rFonts w:cs="Arial"/>
                <w:szCs w:val="24"/>
              </w:rPr>
              <w:t xml:space="preserve">nce of working in a politicised, </w:t>
            </w:r>
            <w:r w:rsidRPr="003C62A6">
              <w:rPr>
                <w:rFonts w:cs="Arial"/>
                <w:szCs w:val="24"/>
              </w:rPr>
              <w:t>sensitive environment</w:t>
            </w:r>
            <w:r>
              <w:rPr>
                <w:rFonts w:cs="Arial"/>
                <w:szCs w:val="24"/>
              </w:rPr>
              <w:t xml:space="preserve"> including maintaining confidentiality </w:t>
            </w:r>
          </w:p>
        </w:tc>
        <w:tc>
          <w:tcPr>
            <w:tcW w:w="1692" w:type="dxa"/>
            <w:vAlign w:val="center"/>
          </w:tcPr>
          <w:p w14:paraId="45CBD48B" w14:textId="77777777" w:rsidR="00496AEF" w:rsidRPr="00FF33FA" w:rsidRDefault="005B14CE" w:rsidP="002E57E8">
            <w:pPr>
              <w:tabs>
                <w:tab w:val="num" w:pos="720"/>
              </w:tabs>
              <w:jc w:val="center"/>
              <w:rPr>
                <w:rFonts w:cs="Arial"/>
                <w:szCs w:val="24"/>
              </w:rPr>
            </w:pPr>
            <w:r>
              <w:rPr>
                <w:rFonts w:cs="Arial"/>
                <w:szCs w:val="24"/>
              </w:rPr>
              <w:t>E</w:t>
            </w:r>
          </w:p>
        </w:tc>
        <w:tc>
          <w:tcPr>
            <w:tcW w:w="1297" w:type="dxa"/>
            <w:vAlign w:val="center"/>
          </w:tcPr>
          <w:p w14:paraId="37A5A5AC" w14:textId="77777777" w:rsidR="00496AEF" w:rsidRPr="00FF33FA" w:rsidRDefault="00C84CE0" w:rsidP="002E57E8">
            <w:pPr>
              <w:tabs>
                <w:tab w:val="num" w:pos="720"/>
              </w:tabs>
              <w:jc w:val="center"/>
              <w:rPr>
                <w:rFonts w:cs="Arial"/>
                <w:szCs w:val="24"/>
              </w:rPr>
            </w:pPr>
            <w:r>
              <w:rPr>
                <w:rFonts w:cs="Arial"/>
                <w:szCs w:val="24"/>
              </w:rPr>
              <w:t>I</w:t>
            </w:r>
          </w:p>
        </w:tc>
      </w:tr>
      <w:tr w:rsidR="002E57E8" w:rsidRPr="00FF33FA" w14:paraId="51AB0B6F" w14:textId="77777777" w:rsidTr="00AC0466">
        <w:tc>
          <w:tcPr>
            <w:tcW w:w="10762" w:type="dxa"/>
            <w:gridSpan w:val="3"/>
          </w:tcPr>
          <w:p w14:paraId="4B4528E0" w14:textId="77777777" w:rsidR="002E57E8" w:rsidRPr="00FF33FA" w:rsidRDefault="002E57E8" w:rsidP="002E57E8">
            <w:pPr>
              <w:tabs>
                <w:tab w:val="num" w:pos="720"/>
              </w:tabs>
              <w:ind w:left="720" w:hanging="720"/>
              <w:rPr>
                <w:rFonts w:cs="Arial"/>
                <w:b/>
                <w:szCs w:val="24"/>
              </w:rPr>
            </w:pPr>
          </w:p>
          <w:p w14:paraId="373DF503" w14:textId="77777777" w:rsidR="002E57E8" w:rsidRPr="00FF33FA" w:rsidRDefault="002E57E8" w:rsidP="002E57E8">
            <w:pPr>
              <w:tabs>
                <w:tab w:val="num" w:pos="720"/>
              </w:tabs>
              <w:rPr>
                <w:rFonts w:cs="Arial"/>
                <w:b/>
                <w:szCs w:val="24"/>
              </w:rPr>
            </w:pPr>
            <w:r w:rsidRPr="00FF33FA">
              <w:rPr>
                <w:rFonts w:cs="Arial"/>
                <w:b/>
                <w:szCs w:val="24"/>
              </w:rPr>
              <w:t>Aptitudes, Skills &amp; Competencies:</w:t>
            </w:r>
          </w:p>
          <w:p w14:paraId="5EED538C" w14:textId="77777777" w:rsidR="000C15F7" w:rsidRPr="00FF33FA" w:rsidRDefault="000C15F7" w:rsidP="002E57E8">
            <w:pPr>
              <w:tabs>
                <w:tab w:val="num" w:pos="720"/>
              </w:tabs>
              <w:rPr>
                <w:rFonts w:cs="Arial"/>
                <w:b/>
                <w:szCs w:val="24"/>
              </w:rPr>
            </w:pPr>
          </w:p>
        </w:tc>
      </w:tr>
      <w:tr w:rsidR="002E57E8" w:rsidRPr="00FF33FA" w14:paraId="20017C7A" w14:textId="77777777" w:rsidTr="00AC0466">
        <w:tc>
          <w:tcPr>
            <w:tcW w:w="7773" w:type="dxa"/>
            <w:vAlign w:val="center"/>
          </w:tcPr>
          <w:p w14:paraId="29E2788B" w14:textId="77777777" w:rsidR="002E57E8" w:rsidRPr="00FF33FA" w:rsidRDefault="000C15F7" w:rsidP="002E57E8">
            <w:pPr>
              <w:tabs>
                <w:tab w:val="num" w:pos="720"/>
              </w:tabs>
              <w:rPr>
                <w:rFonts w:cs="Arial"/>
                <w:szCs w:val="24"/>
              </w:rPr>
            </w:pPr>
            <w:r w:rsidRPr="00FF33FA">
              <w:rPr>
                <w:rFonts w:cs="Arial"/>
                <w:szCs w:val="24"/>
              </w:rPr>
              <w:t>Highly developed organisational and administrative skills</w:t>
            </w:r>
          </w:p>
        </w:tc>
        <w:tc>
          <w:tcPr>
            <w:tcW w:w="1692" w:type="dxa"/>
            <w:vAlign w:val="center"/>
          </w:tcPr>
          <w:p w14:paraId="70373074" w14:textId="77777777" w:rsidR="002E57E8" w:rsidRPr="00FF33FA" w:rsidRDefault="00AC0466" w:rsidP="002E57E8">
            <w:pPr>
              <w:tabs>
                <w:tab w:val="num" w:pos="720"/>
              </w:tabs>
              <w:jc w:val="center"/>
              <w:rPr>
                <w:rFonts w:cs="Arial"/>
                <w:szCs w:val="24"/>
              </w:rPr>
            </w:pPr>
            <w:r>
              <w:rPr>
                <w:rFonts w:cs="Arial"/>
                <w:szCs w:val="24"/>
              </w:rPr>
              <w:t>E</w:t>
            </w:r>
          </w:p>
        </w:tc>
        <w:tc>
          <w:tcPr>
            <w:tcW w:w="1297" w:type="dxa"/>
            <w:vAlign w:val="center"/>
          </w:tcPr>
          <w:p w14:paraId="104AC8AE" w14:textId="77777777" w:rsidR="002E57E8" w:rsidRPr="00FF33FA" w:rsidRDefault="00C84CE0" w:rsidP="002E57E8">
            <w:pPr>
              <w:tabs>
                <w:tab w:val="num" w:pos="720"/>
              </w:tabs>
              <w:jc w:val="center"/>
              <w:rPr>
                <w:rFonts w:cs="Arial"/>
                <w:szCs w:val="24"/>
              </w:rPr>
            </w:pPr>
            <w:r>
              <w:rPr>
                <w:rFonts w:cs="Arial"/>
                <w:szCs w:val="24"/>
              </w:rPr>
              <w:t>I</w:t>
            </w:r>
          </w:p>
        </w:tc>
      </w:tr>
      <w:tr w:rsidR="002E57E8" w:rsidRPr="00FF33FA" w14:paraId="46A62827" w14:textId="77777777" w:rsidTr="00AC0466">
        <w:tc>
          <w:tcPr>
            <w:tcW w:w="7773" w:type="dxa"/>
            <w:vAlign w:val="center"/>
          </w:tcPr>
          <w:p w14:paraId="74110FCF" w14:textId="77777777" w:rsidR="002E57E8" w:rsidRPr="00FF33FA" w:rsidRDefault="000C15F7" w:rsidP="002E57E8">
            <w:pPr>
              <w:tabs>
                <w:tab w:val="num" w:pos="720"/>
              </w:tabs>
              <w:rPr>
                <w:rFonts w:cs="Arial"/>
                <w:szCs w:val="24"/>
              </w:rPr>
            </w:pPr>
            <w:r w:rsidRPr="00FF33FA">
              <w:rPr>
                <w:rFonts w:cs="Arial"/>
                <w:szCs w:val="24"/>
              </w:rPr>
              <w:t>A positive “can-do” attitude and ability to take the initiative</w:t>
            </w:r>
          </w:p>
        </w:tc>
        <w:tc>
          <w:tcPr>
            <w:tcW w:w="1692" w:type="dxa"/>
            <w:vAlign w:val="center"/>
          </w:tcPr>
          <w:p w14:paraId="4D9880F1" w14:textId="77777777" w:rsidR="002E57E8" w:rsidRPr="00FF33FA" w:rsidRDefault="00AC0466" w:rsidP="002E57E8">
            <w:pPr>
              <w:tabs>
                <w:tab w:val="num" w:pos="720"/>
              </w:tabs>
              <w:jc w:val="center"/>
              <w:rPr>
                <w:rFonts w:cs="Arial"/>
                <w:szCs w:val="24"/>
              </w:rPr>
            </w:pPr>
            <w:r>
              <w:rPr>
                <w:rFonts w:cs="Arial"/>
                <w:szCs w:val="24"/>
              </w:rPr>
              <w:t>E</w:t>
            </w:r>
          </w:p>
        </w:tc>
        <w:tc>
          <w:tcPr>
            <w:tcW w:w="1297" w:type="dxa"/>
            <w:vAlign w:val="center"/>
          </w:tcPr>
          <w:p w14:paraId="6E978A6B" w14:textId="77777777" w:rsidR="002E57E8" w:rsidRPr="00FF33FA" w:rsidRDefault="00C84CE0" w:rsidP="00C84CE0">
            <w:pPr>
              <w:tabs>
                <w:tab w:val="num" w:pos="720"/>
              </w:tabs>
              <w:jc w:val="center"/>
              <w:rPr>
                <w:rFonts w:cs="Arial"/>
                <w:szCs w:val="24"/>
              </w:rPr>
            </w:pPr>
            <w:r>
              <w:rPr>
                <w:rFonts w:cs="Arial"/>
                <w:szCs w:val="24"/>
              </w:rPr>
              <w:t>I</w:t>
            </w:r>
          </w:p>
        </w:tc>
      </w:tr>
      <w:tr w:rsidR="002E57E8" w:rsidRPr="00FF33FA" w14:paraId="5AB70E8F" w14:textId="77777777" w:rsidTr="00AC0466">
        <w:tc>
          <w:tcPr>
            <w:tcW w:w="7773" w:type="dxa"/>
            <w:vAlign w:val="center"/>
          </w:tcPr>
          <w:p w14:paraId="6F5F2E9E" w14:textId="77777777" w:rsidR="002E57E8" w:rsidRPr="00FF33FA" w:rsidRDefault="000C15F7" w:rsidP="002E57E8">
            <w:pPr>
              <w:tabs>
                <w:tab w:val="num" w:pos="720"/>
              </w:tabs>
              <w:rPr>
                <w:rFonts w:cs="Arial"/>
                <w:szCs w:val="24"/>
              </w:rPr>
            </w:pPr>
            <w:r w:rsidRPr="00FF33FA">
              <w:rPr>
                <w:rFonts w:cs="Arial"/>
                <w:szCs w:val="24"/>
              </w:rPr>
              <w:t>Self motivation and ability to work alone on own initiative to a high standard and quality</w:t>
            </w:r>
          </w:p>
        </w:tc>
        <w:tc>
          <w:tcPr>
            <w:tcW w:w="1692" w:type="dxa"/>
            <w:vAlign w:val="center"/>
          </w:tcPr>
          <w:p w14:paraId="318C440F" w14:textId="77777777" w:rsidR="002E57E8" w:rsidRPr="00FF33FA" w:rsidRDefault="00AC0466" w:rsidP="002E57E8">
            <w:pPr>
              <w:tabs>
                <w:tab w:val="num" w:pos="720"/>
              </w:tabs>
              <w:jc w:val="center"/>
              <w:rPr>
                <w:rFonts w:cs="Arial"/>
                <w:szCs w:val="24"/>
              </w:rPr>
            </w:pPr>
            <w:r>
              <w:rPr>
                <w:rFonts w:cs="Arial"/>
                <w:szCs w:val="24"/>
              </w:rPr>
              <w:t>E</w:t>
            </w:r>
          </w:p>
        </w:tc>
        <w:tc>
          <w:tcPr>
            <w:tcW w:w="1297" w:type="dxa"/>
            <w:vAlign w:val="center"/>
          </w:tcPr>
          <w:p w14:paraId="6D1BB336" w14:textId="77777777" w:rsidR="002E57E8" w:rsidRPr="00FF33FA" w:rsidRDefault="00C84CE0" w:rsidP="002E57E8">
            <w:pPr>
              <w:tabs>
                <w:tab w:val="num" w:pos="720"/>
              </w:tabs>
              <w:jc w:val="center"/>
              <w:rPr>
                <w:rFonts w:cs="Arial"/>
                <w:szCs w:val="24"/>
              </w:rPr>
            </w:pPr>
            <w:r>
              <w:rPr>
                <w:rFonts w:cs="Arial"/>
                <w:szCs w:val="24"/>
              </w:rPr>
              <w:t>S/I</w:t>
            </w:r>
          </w:p>
        </w:tc>
      </w:tr>
      <w:tr w:rsidR="0060734C" w:rsidRPr="00FF33FA" w14:paraId="38BD077A" w14:textId="77777777" w:rsidTr="00AC0466">
        <w:tc>
          <w:tcPr>
            <w:tcW w:w="7773" w:type="dxa"/>
            <w:vAlign w:val="center"/>
          </w:tcPr>
          <w:p w14:paraId="3BB66C2D" w14:textId="77777777" w:rsidR="0060734C" w:rsidRPr="00FF33FA" w:rsidRDefault="000C15F7" w:rsidP="002E57E8">
            <w:pPr>
              <w:tabs>
                <w:tab w:val="num" w:pos="720"/>
              </w:tabs>
              <w:rPr>
                <w:rFonts w:cs="Arial"/>
                <w:szCs w:val="24"/>
              </w:rPr>
            </w:pPr>
            <w:r w:rsidRPr="00FF33FA">
              <w:rPr>
                <w:rFonts w:cs="Arial"/>
                <w:szCs w:val="24"/>
              </w:rPr>
              <w:t>Coordinating project delivery with multiple stakeholders</w:t>
            </w:r>
          </w:p>
        </w:tc>
        <w:tc>
          <w:tcPr>
            <w:tcW w:w="1692" w:type="dxa"/>
            <w:vAlign w:val="center"/>
          </w:tcPr>
          <w:p w14:paraId="6060C739" w14:textId="77777777" w:rsidR="0060734C" w:rsidRPr="00FF33FA" w:rsidRDefault="005B14CE" w:rsidP="002E57E8">
            <w:pPr>
              <w:tabs>
                <w:tab w:val="num" w:pos="720"/>
              </w:tabs>
              <w:jc w:val="center"/>
              <w:rPr>
                <w:rFonts w:cs="Arial"/>
                <w:szCs w:val="24"/>
              </w:rPr>
            </w:pPr>
            <w:r>
              <w:rPr>
                <w:rFonts w:cs="Arial"/>
                <w:szCs w:val="24"/>
              </w:rPr>
              <w:t>E</w:t>
            </w:r>
          </w:p>
        </w:tc>
        <w:tc>
          <w:tcPr>
            <w:tcW w:w="1297" w:type="dxa"/>
            <w:vAlign w:val="center"/>
          </w:tcPr>
          <w:p w14:paraId="7BC7BD7B" w14:textId="77777777" w:rsidR="0060734C" w:rsidRPr="00FF33FA" w:rsidRDefault="00C84CE0" w:rsidP="002E57E8">
            <w:pPr>
              <w:tabs>
                <w:tab w:val="num" w:pos="720"/>
              </w:tabs>
              <w:jc w:val="center"/>
              <w:rPr>
                <w:rFonts w:cs="Arial"/>
                <w:szCs w:val="24"/>
              </w:rPr>
            </w:pPr>
            <w:r>
              <w:rPr>
                <w:rFonts w:cs="Arial"/>
                <w:szCs w:val="24"/>
              </w:rPr>
              <w:t>I</w:t>
            </w:r>
          </w:p>
        </w:tc>
      </w:tr>
      <w:tr w:rsidR="00FF33FA" w:rsidRPr="00FF33FA" w14:paraId="1198E637" w14:textId="77777777" w:rsidTr="00AC0466">
        <w:tc>
          <w:tcPr>
            <w:tcW w:w="7773" w:type="dxa"/>
            <w:vAlign w:val="center"/>
          </w:tcPr>
          <w:p w14:paraId="46D4AD75" w14:textId="77777777" w:rsidR="00FF33FA" w:rsidRPr="00FF33FA" w:rsidRDefault="00FF33FA" w:rsidP="002E57E8">
            <w:pPr>
              <w:tabs>
                <w:tab w:val="num" w:pos="720"/>
              </w:tabs>
              <w:rPr>
                <w:rFonts w:cs="Arial"/>
                <w:szCs w:val="24"/>
              </w:rPr>
            </w:pPr>
            <w:r w:rsidRPr="003C62A6">
              <w:rPr>
                <w:rFonts w:cs="Arial"/>
                <w:szCs w:val="24"/>
              </w:rPr>
              <w:t>Excellent interpersonal and communication skills both oral and written.  The ability to draft a variety of documentation unsupervised. Communicate verbally, effectively with the ability to ensure that information is clearly understood by a variety of recipients</w:t>
            </w:r>
          </w:p>
        </w:tc>
        <w:tc>
          <w:tcPr>
            <w:tcW w:w="1692" w:type="dxa"/>
            <w:vAlign w:val="center"/>
          </w:tcPr>
          <w:p w14:paraId="680F4F0C" w14:textId="77777777" w:rsidR="00FF33FA" w:rsidRPr="00FF33FA" w:rsidRDefault="005B14CE" w:rsidP="002E57E8">
            <w:pPr>
              <w:tabs>
                <w:tab w:val="num" w:pos="720"/>
              </w:tabs>
              <w:jc w:val="center"/>
              <w:rPr>
                <w:rFonts w:cs="Arial"/>
                <w:szCs w:val="24"/>
              </w:rPr>
            </w:pPr>
            <w:r>
              <w:rPr>
                <w:rFonts w:cs="Arial"/>
                <w:szCs w:val="24"/>
              </w:rPr>
              <w:t>E</w:t>
            </w:r>
          </w:p>
        </w:tc>
        <w:tc>
          <w:tcPr>
            <w:tcW w:w="1297" w:type="dxa"/>
            <w:vAlign w:val="center"/>
          </w:tcPr>
          <w:p w14:paraId="2E586EA1" w14:textId="77777777" w:rsidR="00FF33FA" w:rsidRPr="00FF33FA" w:rsidRDefault="00C84CE0" w:rsidP="002E57E8">
            <w:pPr>
              <w:tabs>
                <w:tab w:val="num" w:pos="720"/>
              </w:tabs>
              <w:jc w:val="center"/>
              <w:rPr>
                <w:rFonts w:cs="Arial"/>
                <w:szCs w:val="24"/>
              </w:rPr>
            </w:pPr>
            <w:r>
              <w:rPr>
                <w:rFonts w:cs="Arial"/>
                <w:szCs w:val="24"/>
              </w:rPr>
              <w:t>S/I</w:t>
            </w:r>
          </w:p>
        </w:tc>
      </w:tr>
      <w:tr w:rsidR="002E57E8" w:rsidRPr="00FF33FA" w14:paraId="1C90BC77" w14:textId="77777777" w:rsidTr="00AC0466">
        <w:tc>
          <w:tcPr>
            <w:tcW w:w="10762" w:type="dxa"/>
            <w:gridSpan w:val="3"/>
          </w:tcPr>
          <w:p w14:paraId="31C489A6" w14:textId="77777777" w:rsidR="002E57E8" w:rsidRPr="00FF33FA" w:rsidRDefault="002E57E8" w:rsidP="002E57E8">
            <w:pPr>
              <w:tabs>
                <w:tab w:val="num" w:pos="720"/>
              </w:tabs>
              <w:rPr>
                <w:rFonts w:cs="Arial"/>
                <w:b/>
                <w:szCs w:val="24"/>
              </w:rPr>
            </w:pPr>
          </w:p>
          <w:p w14:paraId="5BE16B96" w14:textId="77777777" w:rsidR="002E57E8" w:rsidRPr="00FF33FA" w:rsidRDefault="002E57E8" w:rsidP="002E57E8">
            <w:pPr>
              <w:tabs>
                <w:tab w:val="num" w:pos="720"/>
              </w:tabs>
              <w:rPr>
                <w:rFonts w:cs="Arial"/>
                <w:b/>
                <w:szCs w:val="24"/>
              </w:rPr>
            </w:pPr>
            <w:r w:rsidRPr="00FF33FA">
              <w:rPr>
                <w:rFonts w:cs="Arial"/>
                <w:b/>
                <w:szCs w:val="24"/>
              </w:rPr>
              <w:t>Special Conditions of Recruitment:</w:t>
            </w:r>
          </w:p>
          <w:p w14:paraId="71E941DD" w14:textId="77777777" w:rsidR="000C15F7" w:rsidRPr="00FF33FA" w:rsidRDefault="000C15F7" w:rsidP="002E57E8">
            <w:pPr>
              <w:tabs>
                <w:tab w:val="num" w:pos="720"/>
              </w:tabs>
              <w:rPr>
                <w:rFonts w:cs="Arial"/>
                <w:b/>
                <w:szCs w:val="24"/>
              </w:rPr>
            </w:pPr>
          </w:p>
        </w:tc>
      </w:tr>
      <w:tr w:rsidR="001C6594" w:rsidRPr="00FF33FA" w14:paraId="0AB96B9A" w14:textId="77777777" w:rsidTr="00AC0466">
        <w:tc>
          <w:tcPr>
            <w:tcW w:w="10762" w:type="dxa"/>
            <w:gridSpan w:val="3"/>
            <w:vAlign w:val="center"/>
          </w:tcPr>
          <w:p w14:paraId="779ADA66" w14:textId="77777777" w:rsidR="001C6594" w:rsidRPr="00FF33FA" w:rsidRDefault="001C6594" w:rsidP="001C6594">
            <w:pPr>
              <w:tabs>
                <w:tab w:val="num" w:pos="720"/>
              </w:tabs>
              <w:rPr>
                <w:rFonts w:cs="Arial"/>
                <w:szCs w:val="24"/>
              </w:rPr>
            </w:pPr>
            <w:r w:rsidRPr="00FF33FA">
              <w:rPr>
                <w:rFonts w:cs="Arial"/>
                <w:szCs w:val="24"/>
              </w:rPr>
              <w:t>Comply with and promote the Council’s Equal opportunities policy</w:t>
            </w:r>
          </w:p>
        </w:tc>
      </w:tr>
    </w:tbl>
    <w:p w14:paraId="06619FD5" w14:textId="77777777" w:rsidR="002E57E8" w:rsidRPr="002E57E8" w:rsidRDefault="002E57E8" w:rsidP="002E57E8">
      <w:pPr>
        <w:tabs>
          <w:tab w:val="num" w:pos="720"/>
        </w:tabs>
        <w:spacing w:after="0" w:line="240" w:lineRule="auto"/>
        <w:ind w:left="720" w:hanging="720"/>
        <w:rPr>
          <w:rFonts w:ascii="Arial" w:eastAsia="Times New Roman" w:hAnsi="Arial" w:cs="Arial"/>
          <w:sz w:val="24"/>
          <w:szCs w:val="24"/>
        </w:rPr>
      </w:pPr>
    </w:p>
    <w:p w14:paraId="6A3D5A49" w14:textId="77777777" w:rsidR="002E57E8" w:rsidRPr="002E57E8" w:rsidRDefault="002E57E8" w:rsidP="002E57E8">
      <w:pPr>
        <w:tabs>
          <w:tab w:val="num" w:pos="720"/>
        </w:tabs>
        <w:spacing w:after="0" w:line="240" w:lineRule="auto"/>
        <w:ind w:left="720" w:hanging="720"/>
        <w:rPr>
          <w:rFonts w:ascii="Arial" w:eastAsia="Times New Roman" w:hAnsi="Arial" w:cs="Arial"/>
          <w:b/>
          <w:sz w:val="24"/>
          <w:szCs w:val="24"/>
        </w:rPr>
      </w:pPr>
      <w:r w:rsidRPr="002E57E8">
        <w:rPr>
          <w:rFonts w:ascii="Arial" w:eastAsia="Times New Roman" w:hAnsi="Arial" w:cs="Arial"/>
          <w:b/>
          <w:sz w:val="24"/>
          <w:szCs w:val="24"/>
        </w:rPr>
        <w:t>Key:</w:t>
      </w:r>
      <w:r w:rsidRPr="002E57E8">
        <w:rPr>
          <w:rFonts w:ascii="Arial" w:eastAsia="Times New Roman" w:hAnsi="Arial" w:cs="Arial"/>
          <w:b/>
          <w:sz w:val="24"/>
          <w:szCs w:val="24"/>
        </w:rPr>
        <w:tab/>
      </w:r>
      <w:r w:rsidRPr="002E57E8">
        <w:rPr>
          <w:rFonts w:ascii="Arial" w:eastAsia="Times New Roman" w:hAnsi="Arial" w:cs="Arial"/>
          <w:b/>
          <w:sz w:val="24"/>
          <w:szCs w:val="24"/>
        </w:rPr>
        <w:tab/>
        <w:t xml:space="preserve">D </w:t>
      </w:r>
      <w:r w:rsidRPr="002E57E8">
        <w:rPr>
          <w:rFonts w:ascii="Arial" w:eastAsia="Times New Roman" w:hAnsi="Arial" w:cs="Arial"/>
          <w:b/>
          <w:sz w:val="24"/>
          <w:szCs w:val="24"/>
        </w:rPr>
        <w:tab/>
      </w:r>
      <w:r w:rsidRPr="002E57E8">
        <w:rPr>
          <w:rFonts w:ascii="Arial" w:eastAsia="Times New Roman" w:hAnsi="Arial" w:cs="Arial"/>
          <w:sz w:val="24"/>
          <w:szCs w:val="24"/>
        </w:rPr>
        <w:t>Desirable</w:t>
      </w:r>
      <w:r w:rsidRPr="002E57E8">
        <w:rPr>
          <w:rFonts w:ascii="Arial" w:eastAsia="Times New Roman" w:hAnsi="Arial" w:cs="Arial"/>
          <w:b/>
          <w:sz w:val="24"/>
          <w:szCs w:val="24"/>
        </w:rPr>
        <w:tab/>
      </w:r>
      <w:r w:rsidRPr="002E57E8">
        <w:rPr>
          <w:rFonts w:ascii="Arial" w:eastAsia="Times New Roman" w:hAnsi="Arial" w:cs="Arial"/>
          <w:b/>
          <w:sz w:val="24"/>
          <w:szCs w:val="24"/>
        </w:rPr>
        <w:tab/>
        <w:t>S</w:t>
      </w:r>
      <w:r w:rsidRPr="002E57E8">
        <w:rPr>
          <w:rFonts w:ascii="Arial" w:eastAsia="Times New Roman" w:hAnsi="Arial" w:cs="Arial"/>
          <w:b/>
          <w:sz w:val="24"/>
          <w:szCs w:val="24"/>
        </w:rPr>
        <w:tab/>
      </w:r>
      <w:r w:rsidRPr="002E57E8">
        <w:rPr>
          <w:rFonts w:ascii="Arial" w:eastAsia="Times New Roman" w:hAnsi="Arial" w:cs="Arial"/>
          <w:sz w:val="24"/>
          <w:szCs w:val="24"/>
        </w:rPr>
        <w:t>Shortlisting criteria</w:t>
      </w:r>
      <w:r w:rsidR="00496AEF">
        <w:rPr>
          <w:rFonts w:ascii="Arial" w:eastAsia="Times New Roman" w:hAnsi="Arial" w:cs="Arial"/>
          <w:sz w:val="24"/>
          <w:szCs w:val="24"/>
        </w:rPr>
        <w:t xml:space="preserve"> (max 6)</w:t>
      </w:r>
    </w:p>
    <w:p w14:paraId="4EBD8D4B" w14:textId="77777777" w:rsidR="002E57E8" w:rsidRPr="002E57E8" w:rsidRDefault="002E57E8" w:rsidP="002E57E8">
      <w:pPr>
        <w:tabs>
          <w:tab w:val="num" w:pos="720"/>
        </w:tabs>
        <w:spacing w:after="0" w:line="240" w:lineRule="auto"/>
        <w:ind w:left="720" w:hanging="720"/>
        <w:rPr>
          <w:rFonts w:ascii="Arial" w:eastAsia="Times New Roman" w:hAnsi="Arial" w:cs="Arial"/>
          <w:b/>
          <w:sz w:val="24"/>
          <w:szCs w:val="24"/>
        </w:rPr>
      </w:pPr>
      <w:r w:rsidRPr="002E57E8">
        <w:rPr>
          <w:rFonts w:ascii="Arial" w:eastAsia="Times New Roman" w:hAnsi="Arial" w:cs="Arial"/>
          <w:b/>
          <w:sz w:val="24"/>
          <w:szCs w:val="24"/>
        </w:rPr>
        <w:tab/>
      </w:r>
      <w:r w:rsidRPr="002E57E8">
        <w:rPr>
          <w:rFonts w:ascii="Arial" w:eastAsia="Times New Roman" w:hAnsi="Arial" w:cs="Arial"/>
          <w:b/>
          <w:sz w:val="24"/>
          <w:szCs w:val="24"/>
        </w:rPr>
        <w:tab/>
        <w:t xml:space="preserve">E </w:t>
      </w:r>
      <w:r w:rsidRPr="002E57E8">
        <w:rPr>
          <w:rFonts w:ascii="Arial" w:eastAsia="Times New Roman" w:hAnsi="Arial" w:cs="Arial"/>
          <w:b/>
          <w:sz w:val="24"/>
          <w:szCs w:val="24"/>
        </w:rPr>
        <w:tab/>
      </w:r>
      <w:r w:rsidRPr="002E57E8">
        <w:rPr>
          <w:rFonts w:ascii="Arial" w:eastAsia="Times New Roman" w:hAnsi="Arial" w:cs="Arial"/>
          <w:sz w:val="24"/>
          <w:szCs w:val="24"/>
        </w:rPr>
        <w:t>Essential</w:t>
      </w:r>
      <w:r w:rsidRPr="002E57E8">
        <w:rPr>
          <w:rFonts w:ascii="Arial" w:eastAsia="Times New Roman" w:hAnsi="Arial" w:cs="Arial"/>
          <w:b/>
          <w:sz w:val="24"/>
          <w:szCs w:val="24"/>
        </w:rPr>
        <w:tab/>
      </w:r>
      <w:r w:rsidRPr="002E57E8">
        <w:rPr>
          <w:rFonts w:ascii="Arial" w:eastAsia="Times New Roman" w:hAnsi="Arial" w:cs="Arial"/>
          <w:b/>
          <w:sz w:val="24"/>
          <w:szCs w:val="24"/>
        </w:rPr>
        <w:tab/>
        <w:t xml:space="preserve">I </w:t>
      </w:r>
      <w:r w:rsidRPr="002E57E8">
        <w:rPr>
          <w:rFonts w:ascii="Arial" w:eastAsia="Times New Roman" w:hAnsi="Arial" w:cs="Arial"/>
          <w:b/>
          <w:sz w:val="24"/>
          <w:szCs w:val="24"/>
        </w:rPr>
        <w:tab/>
      </w:r>
      <w:r w:rsidRPr="002E57E8">
        <w:rPr>
          <w:rFonts w:ascii="Arial" w:eastAsia="Times New Roman" w:hAnsi="Arial" w:cs="Arial"/>
          <w:sz w:val="24"/>
          <w:szCs w:val="24"/>
        </w:rPr>
        <w:t>Evaluated at interview</w:t>
      </w:r>
    </w:p>
    <w:p w14:paraId="58E249DD" w14:textId="77777777" w:rsidR="008D08D4" w:rsidRPr="002E57E8" w:rsidRDefault="002E57E8" w:rsidP="004E5CF2">
      <w:pPr>
        <w:tabs>
          <w:tab w:val="num" w:pos="720"/>
        </w:tabs>
        <w:spacing w:after="0" w:line="240" w:lineRule="auto"/>
        <w:ind w:left="720" w:hanging="720"/>
        <w:rPr>
          <w:rFonts w:ascii="Arial" w:hAnsi="Arial" w:cs="Arial"/>
        </w:rPr>
      </w:pPr>
      <w:r w:rsidRPr="002E57E8">
        <w:rPr>
          <w:rFonts w:ascii="Arial" w:eastAsia="Times New Roman" w:hAnsi="Arial" w:cs="Arial"/>
          <w:b/>
          <w:sz w:val="24"/>
          <w:szCs w:val="24"/>
        </w:rPr>
        <w:tab/>
      </w:r>
      <w:r w:rsidRPr="002E57E8">
        <w:rPr>
          <w:rFonts w:ascii="Arial" w:eastAsia="Times New Roman" w:hAnsi="Arial" w:cs="Arial"/>
          <w:b/>
          <w:sz w:val="24"/>
          <w:szCs w:val="24"/>
        </w:rPr>
        <w:tab/>
      </w:r>
      <w:r w:rsidRPr="002E57E8">
        <w:rPr>
          <w:rFonts w:ascii="Arial" w:eastAsia="Times New Roman" w:hAnsi="Arial" w:cs="Arial"/>
          <w:b/>
          <w:sz w:val="24"/>
          <w:szCs w:val="24"/>
        </w:rPr>
        <w:tab/>
      </w:r>
      <w:r w:rsidRPr="002E57E8">
        <w:rPr>
          <w:rFonts w:ascii="Arial" w:eastAsia="Times New Roman" w:hAnsi="Arial" w:cs="Arial"/>
          <w:b/>
          <w:sz w:val="24"/>
          <w:szCs w:val="24"/>
        </w:rPr>
        <w:tab/>
      </w:r>
      <w:r w:rsidRPr="002E57E8">
        <w:rPr>
          <w:rFonts w:ascii="Arial" w:eastAsia="Times New Roman" w:hAnsi="Arial" w:cs="Arial"/>
          <w:b/>
          <w:sz w:val="24"/>
          <w:szCs w:val="24"/>
        </w:rPr>
        <w:tab/>
      </w:r>
      <w:r w:rsidRPr="002E57E8">
        <w:rPr>
          <w:rFonts w:ascii="Arial" w:eastAsia="Times New Roman" w:hAnsi="Arial" w:cs="Arial"/>
          <w:b/>
          <w:sz w:val="24"/>
          <w:szCs w:val="24"/>
        </w:rPr>
        <w:tab/>
        <w:t>T</w:t>
      </w:r>
      <w:r w:rsidRPr="002E57E8">
        <w:rPr>
          <w:rFonts w:ascii="Arial" w:eastAsia="Times New Roman" w:hAnsi="Arial" w:cs="Arial"/>
          <w:b/>
          <w:sz w:val="24"/>
          <w:szCs w:val="24"/>
        </w:rPr>
        <w:tab/>
      </w:r>
      <w:r w:rsidRPr="002E57E8">
        <w:rPr>
          <w:rFonts w:ascii="Arial" w:eastAsia="Times New Roman" w:hAnsi="Arial" w:cs="Arial"/>
          <w:sz w:val="24"/>
          <w:szCs w:val="24"/>
        </w:rPr>
        <w:t>Subject to test</w:t>
      </w:r>
    </w:p>
    <w:sectPr w:rsidR="008D08D4" w:rsidRPr="002E57E8" w:rsidSect="004E5CF2">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485A"/>
    <w:multiLevelType w:val="singleLevel"/>
    <w:tmpl w:val="4564A402"/>
    <w:lvl w:ilvl="0">
      <w:start w:val="1"/>
      <w:numFmt w:val="decimal"/>
      <w:pStyle w:val="Heading4"/>
      <w:lvlText w:val="E%1"/>
      <w:lvlJc w:val="left"/>
      <w:pPr>
        <w:tabs>
          <w:tab w:val="num" w:pos="360"/>
        </w:tabs>
        <w:ind w:left="360" w:hanging="360"/>
      </w:pPr>
      <w:rPr>
        <w:rFonts w:ascii="Arial" w:hAnsi="Arial" w:hint="default"/>
        <w:b/>
        <w:i w:val="0"/>
        <w:color w:val="auto"/>
        <w:sz w:val="24"/>
      </w:rPr>
    </w:lvl>
  </w:abstractNum>
  <w:abstractNum w:abstractNumId="1" w15:restartNumberingAfterBreak="0">
    <w:nsid w:val="1DDF3BF7"/>
    <w:multiLevelType w:val="multilevel"/>
    <w:tmpl w:val="525643D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1612CD7"/>
    <w:multiLevelType w:val="hybridMultilevel"/>
    <w:tmpl w:val="EED863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B56442"/>
    <w:multiLevelType w:val="multilevel"/>
    <w:tmpl w:val="15B886EE"/>
    <w:lvl w:ilvl="0">
      <w:start w:val="1"/>
      <w:numFmt w:val="decimal"/>
      <w:lvlText w:val="%1."/>
      <w:lvlJc w:val="left"/>
      <w:pPr>
        <w:ind w:left="360" w:hanging="360"/>
      </w:pPr>
      <w:rPr>
        <w:rFonts w:ascii="Arial" w:eastAsiaTheme="minorHAnsi" w:hAnsi="Arial" w:cs="Arial"/>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20770908">
    <w:abstractNumId w:val="0"/>
  </w:num>
  <w:num w:numId="2" w16cid:durableId="347021363">
    <w:abstractNumId w:val="3"/>
  </w:num>
  <w:num w:numId="3" w16cid:durableId="604658216">
    <w:abstractNumId w:val="1"/>
  </w:num>
  <w:num w:numId="4" w16cid:durableId="115213565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DF2"/>
    <w:rsid w:val="00065856"/>
    <w:rsid w:val="00065D82"/>
    <w:rsid w:val="000C15F7"/>
    <w:rsid w:val="000C5E9D"/>
    <w:rsid w:val="000F29CE"/>
    <w:rsid w:val="000F4DCC"/>
    <w:rsid w:val="001062EC"/>
    <w:rsid w:val="0013260F"/>
    <w:rsid w:val="0016454F"/>
    <w:rsid w:val="00166968"/>
    <w:rsid w:val="00190DDA"/>
    <w:rsid w:val="001C6594"/>
    <w:rsid w:val="001F044D"/>
    <w:rsid w:val="00221D03"/>
    <w:rsid w:val="002C1FC9"/>
    <w:rsid w:val="002E57E8"/>
    <w:rsid w:val="002E5AA7"/>
    <w:rsid w:val="002F1BFA"/>
    <w:rsid w:val="00324554"/>
    <w:rsid w:val="0034235E"/>
    <w:rsid w:val="0034422B"/>
    <w:rsid w:val="003578EF"/>
    <w:rsid w:val="00364F07"/>
    <w:rsid w:val="00371475"/>
    <w:rsid w:val="003D647A"/>
    <w:rsid w:val="00401DC4"/>
    <w:rsid w:val="00422FCC"/>
    <w:rsid w:val="00450BB2"/>
    <w:rsid w:val="00454402"/>
    <w:rsid w:val="00462EA6"/>
    <w:rsid w:val="00484444"/>
    <w:rsid w:val="00496AEF"/>
    <w:rsid w:val="004C1BD5"/>
    <w:rsid w:val="004E5CF2"/>
    <w:rsid w:val="005A092B"/>
    <w:rsid w:val="005B14CE"/>
    <w:rsid w:val="005B4383"/>
    <w:rsid w:val="005D1D99"/>
    <w:rsid w:val="005F2E84"/>
    <w:rsid w:val="005F5A4E"/>
    <w:rsid w:val="0060734C"/>
    <w:rsid w:val="00614505"/>
    <w:rsid w:val="006272B1"/>
    <w:rsid w:val="0064130D"/>
    <w:rsid w:val="00646606"/>
    <w:rsid w:val="00654A66"/>
    <w:rsid w:val="00676357"/>
    <w:rsid w:val="0068181E"/>
    <w:rsid w:val="006E1272"/>
    <w:rsid w:val="007107C4"/>
    <w:rsid w:val="0073328C"/>
    <w:rsid w:val="00736AEE"/>
    <w:rsid w:val="00756DE3"/>
    <w:rsid w:val="007969B5"/>
    <w:rsid w:val="007F125D"/>
    <w:rsid w:val="007F2829"/>
    <w:rsid w:val="00861B6F"/>
    <w:rsid w:val="0088343B"/>
    <w:rsid w:val="00883D08"/>
    <w:rsid w:val="00887287"/>
    <w:rsid w:val="008A5524"/>
    <w:rsid w:val="008B75F6"/>
    <w:rsid w:val="008D08D4"/>
    <w:rsid w:val="008E504A"/>
    <w:rsid w:val="008E7A02"/>
    <w:rsid w:val="00902E4F"/>
    <w:rsid w:val="009072B7"/>
    <w:rsid w:val="009171F0"/>
    <w:rsid w:val="009A1752"/>
    <w:rsid w:val="009A2936"/>
    <w:rsid w:val="009B226B"/>
    <w:rsid w:val="009C3C92"/>
    <w:rsid w:val="009C4089"/>
    <w:rsid w:val="009C4D22"/>
    <w:rsid w:val="009E4140"/>
    <w:rsid w:val="009F1CBF"/>
    <w:rsid w:val="00A308D8"/>
    <w:rsid w:val="00A30EB6"/>
    <w:rsid w:val="00A45CE1"/>
    <w:rsid w:val="00A46C94"/>
    <w:rsid w:val="00A7771B"/>
    <w:rsid w:val="00A8397A"/>
    <w:rsid w:val="00A949E3"/>
    <w:rsid w:val="00AC0466"/>
    <w:rsid w:val="00AC5076"/>
    <w:rsid w:val="00B311BA"/>
    <w:rsid w:val="00B40D85"/>
    <w:rsid w:val="00B45EC7"/>
    <w:rsid w:val="00B75984"/>
    <w:rsid w:val="00B75B04"/>
    <w:rsid w:val="00B80AFC"/>
    <w:rsid w:val="00B9172B"/>
    <w:rsid w:val="00BB545E"/>
    <w:rsid w:val="00C5210E"/>
    <w:rsid w:val="00C6556E"/>
    <w:rsid w:val="00C84CE0"/>
    <w:rsid w:val="00CF40B3"/>
    <w:rsid w:val="00D50D43"/>
    <w:rsid w:val="00D57927"/>
    <w:rsid w:val="00DA4F7B"/>
    <w:rsid w:val="00DA55D6"/>
    <w:rsid w:val="00DD058E"/>
    <w:rsid w:val="00DF758F"/>
    <w:rsid w:val="00E06DE0"/>
    <w:rsid w:val="00E1609B"/>
    <w:rsid w:val="00EA5A63"/>
    <w:rsid w:val="00ED2216"/>
    <w:rsid w:val="00F23DF2"/>
    <w:rsid w:val="00F27577"/>
    <w:rsid w:val="00F42B37"/>
    <w:rsid w:val="00F522FA"/>
    <w:rsid w:val="00F5395F"/>
    <w:rsid w:val="00FB1102"/>
    <w:rsid w:val="00FC697A"/>
    <w:rsid w:val="00FF3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076C6"/>
  <w15:docId w15:val="{F261BCDF-4D2E-44BD-B0CF-56A617559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454402"/>
    <w:pPr>
      <w:keepNext/>
      <w:numPr>
        <w:numId w:val="1"/>
      </w:numPr>
      <w:spacing w:before="60" w:after="60" w:line="240" w:lineRule="auto"/>
      <w:outlineLvl w:val="3"/>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54402"/>
    <w:rPr>
      <w:rFonts w:ascii="Arial" w:eastAsia="Times New Roman" w:hAnsi="Arial" w:cs="Times New Roman"/>
      <w:b/>
      <w:sz w:val="24"/>
      <w:szCs w:val="20"/>
    </w:rPr>
  </w:style>
  <w:style w:type="paragraph" w:styleId="BalloonText">
    <w:name w:val="Balloon Text"/>
    <w:basedOn w:val="Normal"/>
    <w:link w:val="BalloonTextChar"/>
    <w:uiPriority w:val="99"/>
    <w:semiHidden/>
    <w:unhideWhenUsed/>
    <w:rsid w:val="004544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402"/>
    <w:rPr>
      <w:rFonts w:ascii="Tahoma" w:hAnsi="Tahoma" w:cs="Tahoma"/>
      <w:sz w:val="16"/>
      <w:szCs w:val="16"/>
    </w:rPr>
  </w:style>
  <w:style w:type="paragraph" w:styleId="ListParagraph">
    <w:name w:val="List Paragraph"/>
    <w:basedOn w:val="Normal"/>
    <w:uiPriority w:val="34"/>
    <w:qFormat/>
    <w:rsid w:val="00736AEE"/>
    <w:pPr>
      <w:ind w:left="720"/>
      <w:contextualSpacing/>
    </w:pPr>
  </w:style>
  <w:style w:type="table" w:customStyle="1" w:styleId="Jobtemplate">
    <w:name w:val="Job template"/>
    <w:basedOn w:val="TableGrid"/>
    <w:rsid w:val="002E57E8"/>
    <w:rPr>
      <w:rFonts w:ascii="Arial" w:eastAsia="Times New Roman" w:hAnsi="Arial" w:cs="Times New Roman"/>
      <w:sz w:val="24"/>
      <w:szCs w:val="20"/>
      <w:lang w:eastAsia="en-GB"/>
    </w:rPr>
    <w:tblPr/>
  </w:style>
  <w:style w:type="table" w:styleId="TableGrid">
    <w:name w:val="Table Grid"/>
    <w:basedOn w:val="TableNormal"/>
    <w:uiPriority w:val="59"/>
    <w:rsid w:val="002E5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454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C3C92"/>
    <w:rPr>
      <w:sz w:val="16"/>
      <w:szCs w:val="16"/>
    </w:rPr>
  </w:style>
  <w:style w:type="paragraph" w:styleId="CommentText">
    <w:name w:val="annotation text"/>
    <w:basedOn w:val="Normal"/>
    <w:link w:val="CommentTextChar"/>
    <w:uiPriority w:val="99"/>
    <w:semiHidden/>
    <w:unhideWhenUsed/>
    <w:rsid w:val="009C3C92"/>
    <w:pPr>
      <w:spacing w:line="240" w:lineRule="auto"/>
    </w:pPr>
    <w:rPr>
      <w:sz w:val="20"/>
      <w:szCs w:val="20"/>
    </w:rPr>
  </w:style>
  <w:style w:type="character" w:customStyle="1" w:styleId="CommentTextChar">
    <w:name w:val="Comment Text Char"/>
    <w:basedOn w:val="DefaultParagraphFont"/>
    <w:link w:val="CommentText"/>
    <w:uiPriority w:val="99"/>
    <w:semiHidden/>
    <w:rsid w:val="009C3C92"/>
    <w:rPr>
      <w:sz w:val="20"/>
      <w:szCs w:val="20"/>
    </w:rPr>
  </w:style>
  <w:style w:type="paragraph" w:styleId="CommentSubject">
    <w:name w:val="annotation subject"/>
    <w:basedOn w:val="CommentText"/>
    <w:next w:val="CommentText"/>
    <w:link w:val="CommentSubjectChar"/>
    <w:uiPriority w:val="99"/>
    <w:semiHidden/>
    <w:unhideWhenUsed/>
    <w:rsid w:val="009C3C92"/>
    <w:rPr>
      <w:b/>
      <w:bCs/>
    </w:rPr>
  </w:style>
  <w:style w:type="character" w:customStyle="1" w:styleId="CommentSubjectChar">
    <w:name w:val="Comment Subject Char"/>
    <w:basedOn w:val="CommentTextChar"/>
    <w:link w:val="CommentSubject"/>
    <w:uiPriority w:val="99"/>
    <w:semiHidden/>
    <w:rsid w:val="009C3C92"/>
    <w:rPr>
      <w:b/>
      <w:bCs/>
      <w:sz w:val="20"/>
      <w:szCs w:val="20"/>
    </w:rPr>
  </w:style>
  <w:style w:type="paragraph" w:styleId="NormalWeb">
    <w:name w:val="Normal (Web)"/>
    <w:basedOn w:val="Normal"/>
    <w:uiPriority w:val="99"/>
    <w:semiHidden/>
    <w:unhideWhenUsed/>
    <w:rsid w:val="008D08D4"/>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82412">
      <w:bodyDiv w:val="1"/>
      <w:marLeft w:val="0"/>
      <w:marRight w:val="0"/>
      <w:marTop w:val="0"/>
      <w:marBottom w:val="0"/>
      <w:divBdr>
        <w:top w:val="none" w:sz="0" w:space="0" w:color="auto"/>
        <w:left w:val="none" w:sz="0" w:space="0" w:color="auto"/>
        <w:bottom w:val="none" w:sz="0" w:space="0" w:color="auto"/>
        <w:right w:val="none" w:sz="0" w:space="0" w:color="auto"/>
      </w:divBdr>
    </w:div>
    <w:div w:id="171457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44AA5-9182-437E-B5DB-224866F2A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1135</Words>
  <Characters>6474</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Southwark Council</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Brown</dc:creator>
  <cp:lastModifiedBy>Cook, Peter</cp:lastModifiedBy>
  <cp:revision>2</cp:revision>
  <cp:lastPrinted>2018-11-02T14:59:00Z</cp:lastPrinted>
  <dcterms:created xsi:type="dcterms:W3CDTF">2024-07-31T14:45:00Z</dcterms:created>
  <dcterms:modified xsi:type="dcterms:W3CDTF">2024-07-31T14:45:00Z</dcterms:modified>
</cp:coreProperties>
</file>