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0BD6" w14:textId="77777777" w:rsidR="001C67FD" w:rsidRPr="007B5D50" w:rsidRDefault="001C67FD" w:rsidP="001C67FD">
      <w:pPr>
        <w:pBdr>
          <w:bottom w:val="single" w:sz="12" w:space="1" w:color="auto"/>
        </w:pBd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3E30BD7" w14:textId="77777777" w:rsidR="001C67FD" w:rsidRPr="007B5D50" w:rsidRDefault="00496426" w:rsidP="009664AC">
      <w:pPr>
        <w:pBdr>
          <w:bottom w:val="single" w:sz="12" w:space="1" w:color="auto"/>
        </w:pBd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7B5D50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3E30C78" wp14:editId="73E30C79">
            <wp:extent cx="771525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30BD8" w14:textId="77777777" w:rsidR="001C67FD" w:rsidRPr="007B5D50" w:rsidRDefault="001C67FD" w:rsidP="001C67FD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7B5D50">
        <w:rPr>
          <w:rFonts w:asciiTheme="minorHAnsi" w:hAnsiTheme="minorHAnsi" w:cstheme="minorHAnsi"/>
          <w:b/>
          <w:bCs/>
          <w:sz w:val="24"/>
          <w:szCs w:val="24"/>
        </w:rPr>
        <w:t>JOB DESCRIPTION</w:t>
      </w:r>
      <w:r w:rsidRPr="007B5D50">
        <w:rPr>
          <w:rFonts w:asciiTheme="minorHAnsi" w:hAnsiTheme="minorHAnsi" w:cstheme="minorHAnsi"/>
          <w:b/>
          <w:sz w:val="24"/>
          <w:szCs w:val="24"/>
        </w:rPr>
        <w:tab/>
      </w:r>
    </w:p>
    <w:p w14:paraId="73E30BD9" w14:textId="77777777" w:rsidR="001C67FD" w:rsidRPr="007B5D50" w:rsidRDefault="001C67FD" w:rsidP="001C67FD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73E30BDA" w14:textId="77777777" w:rsidR="001C67FD" w:rsidRPr="007B5D50" w:rsidRDefault="001C67FD" w:rsidP="001C67FD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3E30BDB" w14:textId="77777777" w:rsidR="001C67FD" w:rsidRPr="007B5D50" w:rsidRDefault="007307D9" w:rsidP="001C67FD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B5D50">
        <w:rPr>
          <w:rFonts w:asciiTheme="minorHAnsi" w:hAnsiTheme="minorHAnsi" w:cstheme="minorHAnsi"/>
          <w:b/>
          <w:sz w:val="24"/>
          <w:szCs w:val="24"/>
          <w:u w:val="single"/>
        </w:rPr>
        <w:t>ESTATES</w:t>
      </w:r>
    </w:p>
    <w:p w14:paraId="73E30BDC" w14:textId="77777777" w:rsidR="00847769" w:rsidRPr="007B5D50" w:rsidRDefault="00847769">
      <w:pPr>
        <w:jc w:val="center"/>
        <w:rPr>
          <w:rFonts w:asciiTheme="minorHAnsi" w:hAnsiTheme="minorHAnsi" w:cstheme="minorHAnsi"/>
          <w:sz w:val="24"/>
          <w:szCs w:val="24"/>
          <w:u w:val="single"/>
          <w:lang w:val="en-GB"/>
        </w:rPr>
      </w:pPr>
    </w:p>
    <w:p w14:paraId="73E30BDD" w14:textId="568C475A" w:rsidR="00847769" w:rsidRPr="007B5D50" w:rsidRDefault="00847769" w:rsidP="001C67FD">
      <w:pPr>
        <w:ind w:left="5040" w:hanging="5040"/>
        <w:rPr>
          <w:rFonts w:asciiTheme="minorHAnsi" w:hAnsiTheme="minorHAnsi" w:cstheme="minorHAnsi"/>
          <w:sz w:val="24"/>
          <w:szCs w:val="24"/>
        </w:rPr>
      </w:pPr>
      <w:r w:rsidRPr="007B5D50">
        <w:rPr>
          <w:rFonts w:asciiTheme="minorHAnsi" w:hAnsiTheme="minorHAnsi" w:cstheme="minorHAnsi"/>
          <w:b/>
          <w:sz w:val="24"/>
          <w:szCs w:val="24"/>
        </w:rPr>
        <w:t xml:space="preserve">JOB DESCRIPTION FOR THE POST OF: </w:t>
      </w:r>
      <w:r w:rsidRPr="007B5D50">
        <w:rPr>
          <w:rFonts w:asciiTheme="minorHAnsi" w:hAnsiTheme="minorHAnsi" w:cstheme="minorHAnsi"/>
          <w:b/>
          <w:sz w:val="24"/>
          <w:szCs w:val="24"/>
        </w:rPr>
        <w:tab/>
      </w:r>
      <w:r w:rsidR="00917BAF" w:rsidRPr="007B5D50">
        <w:rPr>
          <w:rFonts w:asciiTheme="minorHAnsi" w:hAnsiTheme="minorHAnsi" w:cstheme="minorHAnsi"/>
          <w:sz w:val="24"/>
          <w:szCs w:val="24"/>
        </w:rPr>
        <w:t>Head of Estates</w:t>
      </w:r>
      <w:r w:rsidR="005B6DFA">
        <w:rPr>
          <w:rFonts w:asciiTheme="minorHAnsi" w:hAnsiTheme="minorHAnsi" w:cstheme="minorHAnsi"/>
          <w:sz w:val="24"/>
          <w:szCs w:val="24"/>
        </w:rPr>
        <w:t xml:space="preserve"> (Interim)</w:t>
      </w:r>
    </w:p>
    <w:p w14:paraId="73E30BDE" w14:textId="77777777" w:rsidR="00847769" w:rsidRPr="007B5D50" w:rsidRDefault="00847769">
      <w:pPr>
        <w:rPr>
          <w:rFonts w:asciiTheme="minorHAnsi" w:hAnsiTheme="minorHAnsi" w:cstheme="minorHAnsi"/>
          <w:b/>
          <w:sz w:val="24"/>
          <w:szCs w:val="24"/>
        </w:rPr>
      </w:pPr>
    </w:p>
    <w:p w14:paraId="73E30BDF" w14:textId="17871DE2" w:rsidR="00847769" w:rsidRPr="007B5D50" w:rsidRDefault="00847769">
      <w:pPr>
        <w:rPr>
          <w:rFonts w:asciiTheme="minorHAnsi" w:hAnsiTheme="minorHAnsi" w:cstheme="minorHAnsi"/>
          <w:sz w:val="24"/>
          <w:szCs w:val="24"/>
          <w:u w:val="single"/>
          <w:lang w:val="en-GB"/>
        </w:rPr>
      </w:pPr>
      <w:r w:rsidRPr="007B5D50">
        <w:rPr>
          <w:rFonts w:asciiTheme="minorHAnsi" w:hAnsiTheme="minorHAnsi" w:cstheme="minorHAnsi"/>
          <w:b/>
          <w:sz w:val="24"/>
          <w:szCs w:val="24"/>
        </w:rPr>
        <w:t>GRADE:</w:t>
      </w:r>
      <w:r w:rsidRPr="007B5D50">
        <w:rPr>
          <w:rFonts w:asciiTheme="minorHAnsi" w:hAnsiTheme="minorHAnsi" w:cstheme="minorHAnsi"/>
          <w:sz w:val="24"/>
          <w:szCs w:val="24"/>
        </w:rPr>
        <w:tab/>
      </w:r>
      <w:r w:rsidRPr="007B5D50">
        <w:rPr>
          <w:rFonts w:asciiTheme="minorHAnsi" w:hAnsiTheme="minorHAnsi" w:cstheme="minorHAnsi"/>
          <w:sz w:val="24"/>
          <w:szCs w:val="24"/>
        </w:rPr>
        <w:tab/>
      </w:r>
      <w:r w:rsidRPr="007B5D50">
        <w:rPr>
          <w:rFonts w:asciiTheme="minorHAnsi" w:hAnsiTheme="minorHAnsi" w:cstheme="minorHAnsi"/>
          <w:sz w:val="24"/>
          <w:szCs w:val="24"/>
        </w:rPr>
        <w:tab/>
      </w:r>
      <w:r w:rsidRPr="007B5D50">
        <w:rPr>
          <w:rFonts w:asciiTheme="minorHAnsi" w:hAnsiTheme="minorHAnsi" w:cstheme="minorHAnsi"/>
          <w:sz w:val="24"/>
          <w:szCs w:val="24"/>
        </w:rPr>
        <w:tab/>
      </w:r>
      <w:r w:rsidRPr="007B5D50">
        <w:rPr>
          <w:rFonts w:asciiTheme="minorHAnsi" w:hAnsiTheme="minorHAnsi" w:cstheme="minorHAnsi"/>
          <w:sz w:val="24"/>
          <w:szCs w:val="24"/>
        </w:rPr>
        <w:tab/>
      </w:r>
      <w:r w:rsidRPr="007B5D50">
        <w:rPr>
          <w:rFonts w:asciiTheme="minorHAnsi" w:hAnsiTheme="minorHAnsi" w:cstheme="minorHAnsi"/>
          <w:sz w:val="24"/>
          <w:szCs w:val="24"/>
        </w:rPr>
        <w:tab/>
      </w:r>
      <w:r w:rsidR="0014001B">
        <w:rPr>
          <w:rFonts w:asciiTheme="minorHAnsi" w:hAnsiTheme="minorHAnsi" w:cstheme="minorHAnsi"/>
          <w:sz w:val="24"/>
          <w:szCs w:val="24"/>
        </w:rPr>
        <w:t>Spine point 52</w:t>
      </w:r>
    </w:p>
    <w:p w14:paraId="73E30BE0" w14:textId="77777777" w:rsidR="00847769" w:rsidRPr="007B5D50" w:rsidRDefault="00847769">
      <w:pPr>
        <w:rPr>
          <w:rFonts w:asciiTheme="minorHAnsi" w:hAnsiTheme="minorHAnsi" w:cstheme="minorHAnsi"/>
          <w:sz w:val="24"/>
          <w:szCs w:val="24"/>
          <w:u w:val="single"/>
          <w:lang w:val="en-GB"/>
        </w:rPr>
      </w:pPr>
    </w:p>
    <w:p w14:paraId="73E30BE1" w14:textId="39AFF656" w:rsidR="00847769" w:rsidRPr="007B5D50" w:rsidRDefault="00847769">
      <w:pPr>
        <w:spacing w:after="120"/>
        <w:ind w:left="5040" w:hanging="5040"/>
        <w:rPr>
          <w:rFonts w:asciiTheme="minorHAnsi" w:hAnsiTheme="minorHAnsi" w:cstheme="minorHAnsi"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b/>
          <w:sz w:val="24"/>
          <w:szCs w:val="24"/>
          <w:lang w:val="en-GB"/>
        </w:rPr>
        <w:t>RESPONSIBLE TO:</w:t>
      </w:r>
      <w:r w:rsidR="00566EB5" w:rsidRPr="007B5D50">
        <w:rPr>
          <w:rFonts w:asciiTheme="minorHAnsi" w:hAnsiTheme="minorHAnsi" w:cstheme="minorHAnsi"/>
          <w:sz w:val="24"/>
          <w:szCs w:val="24"/>
          <w:lang w:val="en-GB"/>
        </w:rPr>
        <w:tab/>
      </w:r>
      <w:r w:rsidR="005B6DFA">
        <w:rPr>
          <w:rFonts w:asciiTheme="minorHAnsi" w:hAnsiTheme="minorHAnsi" w:cstheme="minorHAnsi"/>
          <w:sz w:val="24"/>
          <w:szCs w:val="24"/>
          <w:lang w:val="en-GB"/>
        </w:rPr>
        <w:t>Director of Estates and Development</w:t>
      </w:r>
    </w:p>
    <w:p w14:paraId="73E30BE2" w14:textId="77777777" w:rsidR="00FF492D" w:rsidRPr="007B5D50" w:rsidRDefault="00FF492D">
      <w:pPr>
        <w:spacing w:after="120"/>
        <w:ind w:left="5040" w:hanging="5040"/>
        <w:rPr>
          <w:rFonts w:asciiTheme="minorHAnsi" w:hAnsiTheme="minorHAnsi" w:cstheme="minorHAnsi"/>
          <w:sz w:val="24"/>
          <w:szCs w:val="24"/>
          <w:lang w:val="en-GB"/>
        </w:rPr>
      </w:pPr>
    </w:p>
    <w:p w14:paraId="73E30BE4" w14:textId="2E8A1670" w:rsidR="00847769" w:rsidRPr="007B5D50" w:rsidRDefault="00847769" w:rsidP="007D07DC">
      <w:pPr>
        <w:spacing w:after="120"/>
        <w:ind w:left="5040" w:hanging="5040"/>
        <w:rPr>
          <w:rFonts w:asciiTheme="minorHAnsi" w:hAnsiTheme="minorHAnsi" w:cstheme="minorHAnsi"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b/>
          <w:sz w:val="24"/>
          <w:szCs w:val="24"/>
          <w:lang w:val="en-GB"/>
        </w:rPr>
        <w:t>RESPONSIBLE FOR</w:t>
      </w:r>
      <w:r w:rsidRPr="007B5D50">
        <w:rPr>
          <w:rFonts w:asciiTheme="minorHAnsi" w:hAnsiTheme="minorHAnsi" w:cstheme="minorHAnsi"/>
          <w:b/>
          <w:bCs/>
          <w:sz w:val="24"/>
          <w:szCs w:val="24"/>
          <w:lang w:val="en-GB"/>
        </w:rPr>
        <w:t>:</w:t>
      </w:r>
      <w:r w:rsidRPr="007B5D50">
        <w:rPr>
          <w:rFonts w:asciiTheme="minorHAnsi" w:hAnsiTheme="minorHAnsi" w:cstheme="minorHAnsi"/>
          <w:sz w:val="24"/>
          <w:szCs w:val="24"/>
          <w:lang w:val="en-GB"/>
        </w:rPr>
        <w:tab/>
      </w:r>
      <w:r w:rsidR="00917BAF"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Overall </w:t>
      </w:r>
      <w:r w:rsidR="007D07DC"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responsibility for the work of the entire estates team. Overall responsibility for the </w:t>
      </w:r>
      <w:r w:rsidR="00917BAF"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Estates annual </w:t>
      </w:r>
      <w:r w:rsidR="001456A1"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budgetary </w:t>
      </w:r>
      <w:r w:rsidR="00F9516F" w:rsidRPr="007B5D50">
        <w:rPr>
          <w:rFonts w:asciiTheme="minorHAnsi" w:hAnsiTheme="minorHAnsi" w:cstheme="minorHAnsi"/>
          <w:sz w:val="24"/>
          <w:szCs w:val="24"/>
          <w:lang w:val="en-GB"/>
        </w:rPr>
        <w:t>spends</w:t>
      </w:r>
      <w:r w:rsidR="006B2313"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r w:rsidR="007D07DC"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Responsible for the </w:t>
      </w:r>
      <w:r w:rsidR="006B2313" w:rsidRPr="007B5D50">
        <w:rPr>
          <w:rFonts w:asciiTheme="minorHAnsi" w:hAnsiTheme="minorHAnsi" w:cstheme="minorHAnsi"/>
          <w:sz w:val="24"/>
          <w:szCs w:val="24"/>
          <w:lang w:val="en-GB"/>
        </w:rPr>
        <w:t>alignment of Estate with Curriculum Plan</w:t>
      </w:r>
    </w:p>
    <w:p w14:paraId="3DF02B63" w14:textId="77777777" w:rsidR="007D07DC" w:rsidRPr="007B5D50" w:rsidRDefault="007D07DC" w:rsidP="007D07DC">
      <w:pPr>
        <w:spacing w:after="120"/>
        <w:ind w:left="5040" w:hanging="5040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73E30BE5" w14:textId="0351F28C" w:rsidR="001C67FD" w:rsidRPr="007B5D50" w:rsidRDefault="001C67FD" w:rsidP="001C67FD">
      <w:pPr>
        <w:ind w:left="5040" w:hanging="5040"/>
        <w:rPr>
          <w:rFonts w:asciiTheme="minorHAnsi" w:hAnsiTheme="minorHAnsi" w:cstheme="minorHAnsi"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b/>
          <w:sz w:val="24"/>
          <w:szCs w:val="24"/>
          <w:lang w:val="en-GB"/>
        </w:rPr>
        <w:t>LOCATION:</w:t>
      </w:r>
      <w:r w:rsidRPr="007B5D50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FB5F3D" w:rsidRPr="007B5D50">
        <w:rPr>
          <w:rFonts w:asciiTheme="minorHAnsi" w:hAnsiTheme="minorHAnsi" w:cstheme="minorHAnsi"/>
          <w:sz w:val="24"/>
          <w:szCs w:val="24"/>
          <w:lang w:val="en-GB"/>
        </w:rPr>
        <w:t>Expected to work at every college campus as required</w:t>
      </w:r>
      <w:r w:rsidR="005B6DFA">
        <w:rPr>
          <w:rFonts w:asciiTheme="minorHAnsi" w:hAnsiTheme="minorHAnsi" w:cstheme="minorHAnsi"/>
          <w:sz w:val="24"/>
          <w:szCs w:val="24"/>
          <w:lang w:val="en-GB"/>
        </w:rPr>
        <w:t xml:space="preserve"> though primarily b</w:t>
      </w:r>
      <w:r w:rsidR="00FB5F3D"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ased out of Paddington Green </w:t>
      </w:r>
      <w:r w:rsidR="001456A1" w:rsidRPr="007B5D50">
        <w:rPr>
          <w:rFonts w:asciiTheme="minorHAnsi" w:hAnsiTheme="minorHAnsi" w:cstheme="minorHAnsi"/>
          <w:sz w:val="24"/>
          <w:szCs w:val="24"/>
          <w:lang w:val="en-GB"/>
        </w:rPr>
        <w:t>Campus</w:t>
      </w:r>
      <w:r w:rsidR="00891138" w:rsidRPr="007B5D50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73E30BE6" w14:textId="77777777" w:rsidR="001C67FD" w:rsidRPr="007B5D50" w:rsidRDefault="001C67FD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73E30BE7" w14:textId="77777777" w:rsidR="001C67FD" w:rsidRPr="007B5D50" w:rsidRDefault="001C67FD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73E30BE8" w14:textId="77777777" w:rsidR="001C67FD" w:rsidRPr="007B5D50" w:rsidRDefault="00847769" w:rsidP="001C67FD">
      <w:pPr>
        <w:spacing w:after="120"/>
        <w:contextualSpacing/>
        <w:rPr>
          <w:rFonts w:asciiTheme="minorHAnsi" w:hAnsiTheme="minorHAnsi" w:cstheme="minorHAnsi"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b/>
          <w:sz w:val="24"/>
          <w:szCs w:val="24"/>
          <w:lang w:val="en-GB"/>
        </w:rPr>
        <w:t>PURPOSE OF THE JOB</w:t>
      </w:r>
      <w:r w:rsidRPr="007B5D50">
        <w:rPr>
          <w:rFonts w:asciiTheme="minorHAnsi" w:hAnsiTheme="minorHAnsi" w:cstheme="minorHAnsi"/>
          <w:b/>
          <w:bCs/>
          <w:sz w:val="24"/>
          <w:szCs w:val="24"/>
          <w:lang w:val="en-GB"/>
        </w:rPr>
        <w:t>:</w:t>
      </w:r>
      <w:r w:rsidRPr="007B5D50">
        <w:rPr>
          <w:rFonts w:asciiTheme="minorHAnsi" w:hAnsiTheme="minorHAnsi" w:cstheme="minorHAnsi"/>
          <w:sz w:val="24"/>
          <w:szCs w:val="24"/>
          <w:lang w:val="en-GB"/>
        </w:rPr>
        <w:tab/>
      </w:r>
    </w:p>
    <w:p w14:paraId="73E30BE9" w14:textId="77777777" w:rsidR="001C67FD" w:rsidRPr="007B5D50" w:rsidRDefault="001C67FD" w:rsidP="001C67FD">
      <w:pPr>
        <w:spacing w:after="120"/>
        <w:contextualSpacing/>
        <w:rPr>
          <w:rFonts w:asciiTheme="minorHAnsi" w:hAnsiTheme="minorHAnsi" w:cstheme="minorHAnsi"/>
          <w:sz w:val="24"/>
          <w:szCs w:val="24"/>
          <w:lang w:val="en-GB"/>
        </w:rPr>
      </w:pPr>
    </w:p>
    <w:p w14:paraId="73E30BEA" w14:textId="623E76A0" w:rsidR="00FB5F3D" w:rsidRPr="007B5D50" w:rsidRDefault="00FB5F3D" w:rsidP="00FB5F3D">
      <w:pPr>
        <w:contextualSpacing/>
        <w:rPr>
          <w:rFonts w:asciiTheme="minorHAnsi" w:hAnsiTheme="minorHAnsi" w:cstheme="minorHAnsi"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Within the context of the Group’s commitment to providing quality education for all, to </w:t>
      </w:r>
      <w:r w:rsidR="007D07DC"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lead </w:t>
      </w:r>
      <w:r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="007D07DC" w:rsidRPr="007B5D50">
        <w:rPr>
          <w:rFonts w:asciiTheme="minorHAnsi" w:hAnsiTheme="minorHAnsi" w:cstheme="minorHAnsi"/>
          <w:sz w:val="24"/>
          <w:szCs w:val="24"/>
          <w:lang w:val="en-GB"/>
        </w:rPr>
        <w:t>E</w:t>
      </w:r>
      <w:r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states </w:t>
      </w:r>
      <w:r w:rsidR="007D07DC" w:rsidRPr="007B5D50">
        <w:rPr>
          <w:rFonts w:asciiTheme="minorHAnsi" w:hAnsiTheme="minorHAnsi" w:cstheme="minorHAnsi"/>
          <w:sz w:val="24"/>
          <w:szCs w:val="24"/>
          <w:lang w:val="en-GB"/>
        </w:rPr>
        <w:t>M</w:t>
      </w:r>
      <w:r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anagement </w:t>
      </w:r>
      <w:r w:rsidR="007D07DC" w:rsidRPr="007B5D50">
        <w:rPr>
          <w:rFonts w:asciiTheme="minorHAnsi" w:hAnsiTheme="minorHAnsi" w:cstheme="minorHAnsi"/>
          <w:sz w:val="24"/>
          <w:szCs w:val="24"/>
          <w:lang w:val="en-GB"/>
        </w:rPr>
        <w:t>T</w:t>
      </w:r>
      <w:r w:rsidRPr="007B5D50">
        <w:rPr>
          <w:rFonts w:asciiTheme="minorHAnsi" w:hAnsiTheme="minorHAnsi" w:cstheme="minorHAnsi"/>
          <w:sz w:val="24"/>
          <w:szCs w:val="24"/>
          <w:lang w:val="en-GB"/>
        </w:rPr>
        <w:t>eam providing efficient, cost effective and timely change and maintenance of the Group’s estate.</w:t>
      </w:r>
      <w:r w:rsidR="00D62DD8"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 This role is leading over </w:t>
      </w:r>
      <w:r w:rsidR="007D07DC" w:rsidRPr="007B5D50">
        <w:rPr>
          <w:rFonts w:asciiTheme="minorHAnsi" w:hAnsiTheme="minorHAnsi" w:cstheme="minorHAnsi"/>
          <w:sz w:val="24"/>
          <w:szCs w:val="24"/>
          <w:lang w:val="en-GB"/>
        </w:rPr>
        <w:t>13</w:t>
      </w:r>
      <w:r w:rsidR="00D62DD8" w:rsidRPr="007B5D50">
        <w:rPr>
          <w:rFonts w:asciiTheme="minorHAnsi" w:hAnsiTheme="minorHAnsi" w:cstheme="minorHAnsi"/>
          <w:sz w:val="24"/>
          <w:szCs w:val="24"/>
          <w:lang w:val="en-GB"/>
        </w:rPr>
        <w:t>0 staff across the 6 campuses</w:t>
      </w:r>
      <w:r w:rsidR="002F7C13"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 as well as substantial non-pay and capital </w:t>
      </w:r>
      <w:r w:rsidR="00F9516F" w:rsidRPr="007B5D50">
        <w:rPr>
          <w:rFonts w:asciiTheme="minorHAnsi" w:hAnsiTheme="minorHAnsi" w:cstheme="minorHAnsi"/>
          <w:sz w:val="24"/>
          <w:szCs w:val="24"/>
          <w:lang w:val="en-GB"/>
        </w:rPr>
        <w:t>budgets.</w:t>
      </w:r>
    </w:p>
    <w:p w14:paraId="73E30BEB" w14:textId="77777777" w:rsidR="00847769" w:rsidRPr="007B5D50" w:rsidRDefault="00847769" w:rsidP="001C67FD">
      <w:pPr>
        <w:contextualSpacing/>
        <w:jc w:val="center"/>
        <w:rPr>
          <w:rFonts w:asciiTheme="minorHAnsi" w:hAnsiTheme="minorHAnsi" w:cstheme="minorHAnsi"/>
          <w:sz w:val="24"/>
          <w:szCs w:val="24"/>
          <w:u w:val="single"/>
          <w:lang w:val="en-GB"/>
        </w:rPr>
      </w:pPr>
    </w:p>
    <w:p w14:paraId="73E30BEC" w14:textId="77777777" w:rsidR="005E2362" w:rsidRPr="007B5D50" w:rsidRDefault="005E2362" w:rsidP="001C67FD">
      <w:pPr>
        <w:contextualSpacing/>
        <w:jc w:val="center"/>
        <w:rPr>
          <w:rFonts w:asciiTheme="minorHAnsi" w:hAnsiTheme="minorHAnsi" w:cstheme="minorHAnsi"/>
          <w:sz w:val="24"/>
          <w:szCs w:val="24"/>
          <w:u w:val="single"/>
          <w:lang w:val="en-GB"/>
        </w:rPr>
      </w:pPr>
    </w:p>
    <w:p w14:paraId="73E30BED" w14:textId="77777777" w:rsidR="001C67FD" w:rsidRPr="007B5D50" w:rsidRDefault="001C67FD" w:rsidP="001C67FD">
      <w:pPr>
        <w:pStyle w:val="Heading1"/>
        <w:contextualSpacing/>
        <w:rPr>
          <w:rFonts w:asciiTheme="minorHAnsi" w:hAnsiTheme="minorHAnsi" w:cstheme="minorHAnsi"/>
          <w:sz w:val="24"/>
          <w:szCs w:val="24"/>
        </w:rPr>
      </w:pPr>
      <w:r w:rsidRPr="007B5D50">
        <w:rPr>
          <w:rFonts w:asciiTheme="minorHAnsi" w:hAnsiTheme="minorHAnsi" w:cstheme="minorHAnsi"/>
          <w:sz w:val="24"/>
          <w:szCs w:val="24"/>
        </w:rPr>
        <w:t>MAIN DUTIES AND RESPONSIBILITIES:</w:t>
      </w:r>
    </w:p>
    <w:p w14:paraId="73E30BEE" w14:textId="77777777" w:rsidR="001C67FD" w:rsidRPr="007B5D50" w:rsidRDefault="001C67FD" w:rsidP="001C67FD">
      <w:pPr>
        <w:spacing w:after="120"/>
        <w:contextualSpacing/>
        <w:rPr>
          <w:rFonts w:asciiTheme="minorHAnsi" w:hAnsiTheme="minorHAnsi" w:cstheme="minorHAnsi"/>
          <w:sz w:val="24"/>
          <w:szCs w:val="24"/>
        </w:rPr>
      </w:pPr>
    </w:p>
    <w:p w14:paraId="73E30BEF" w14:textId="1B815BF2" w:rsidR="001C67FD" w:rsidRPr="007B5D50" w:rsidRDefault="002F7C13" w:rsidP="001C67FD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b/>
          <w:sz w:val="24"/>
          <w:szCs w:val="24"/>
          <w:lang w:val="en-GB"/>
        </w:rPr>
        <w:t>College Management</w:t>
      </w:r>
    </w:p>
    <w:p w14:paraId="73E30BF0" w14:textId="5385FB97" w:rsidR="00EB70CF" w:rsidRPr="007B5D50" w:rsidRDefault="00F5121B" w:rsidP="00EB70CF">
      <w:pPr>
        <w:numPr>
          <w:ilvl w:val="1"/>
          <w:numId w:val="2"/>
        </w:numPr>
        <w:spacing w:after="120"/>
        <w:contextualSpacing/>
        <w:rPr>
          <w:rFonts w:asciiTheme="minorHAnsi" w:hAnsiTheme="minorHAnsi" w:cstheme="minorHAnsi"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Support the Chief Financial Officer in the strategic committee activities relating to Property and </w:t>
      </w:r>
      <w:r w:rsidR="000738E6" w:rsidRPr="007B5D50">
        <w:rPr>
          <w:rFonts w:asciiTheme="minorHAnsi" w:hAnsiTheme="minorHAnsi" w:cstheme="minorHAnsi"/>
          <w:sz w:val="24"/>
          <w:szCs w:val="24"/>
          <w:lang w:val="en-GB"/>
        </w:rPr>
        <w:t>Infrastructure,</w:t>
      </w:r>
      <w:r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 Risk</w:t>
      </w:r>
      <w:r w:rsidR="00BD1CA2" w:rsidRPr="007B5D50">
        <w:rPr>
          <w:rFonts w:asciiTheme="minorHAnsi" w:hAnsiTheme="minorHAnsi" w:cstheme="minorHAnsi"/>
          <w:sz w:val="24"/>
          <w:szCs w:val="24"/>
          <w:lang w:val="en-GB"/>
        </w:rPr>
        <w:t xml:space="preserve"> Control, Sustainability, Health and Safety, Business Continuity</w:t>
      </w:r>
    </w:p>
    <w:p w14:paraId="73E30BF1" w14:textId="223EDCD1" w:rsidR="009664AC" w:rsidRPr="007B5D50" w:rsidRDefault="00BD1CA2" w:rsidP="00EB70CF">
      <w:pPr>
        <w:numPr>
          <w:ilvl w:val="1"/>
          <w:numId w:val="2"/>
        </w:numPr>
        <w:spacing w:after="120"/>
        <w:contextualSpacing/>
        <w:rPr>
          <w:rFonts w:asciiTheme="minorHAnsi" w:hAnsiTheme="minorHAnsi" w:cstheme="minorHAnsi"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sz w:val="24"/>
          <w:szCs w:val="24"/>
          <w:lang w:val="en-GB"/>
        </w:rPr>
        <w:t>Work with</w:t>
      </w:r>
      <w:r w:rsidR="005B6DFA">
        <w:rPr>
          <w:rFonts w:asciiTheme="minorHAnsi" w:hAnsiTheme="minorHAnsi" w:cstheme="minorHAnsi"/>
          <w:sz w:val="24"/>
          <w:szCs w:val="24"/>
          <w:lang w:val="en-GB"/>
        </w:rPr>
        <w:t xml:space="preserve">in the College Leadership team </w:t>
      </w:r>
      <w:r w:rsidRPr="007B5D50">
        <w:rPr>
          <w:rFonts w:asciiTheme="minorHAnsi" w:hAnsiTheme="minorHAnsi" w:cstheme="minorHAnsi"/>
          <w:sz w:val="24"/>
          <w:szCs w:val="24"/>
          <w:lang w:val="en-GB"/>
        </w:rPr>
        <w:t>to ensure a Fit for the Future Estate that supports the Curriculum Plan</w:t>
      </w:r>
    </w:p>
    <w:p w14:paraId="73E30BF9" w14:textId="77777777" w:rsidR="00097163" w:rsidRPr="007B5D50" w:rsidRDefault="00097163" w:rsidP="001005FD">
      <w:pPr>
        <w:spacing w:after="120"/>
        <w:contextualSpacing/>
        <w:rPr>
          <w:rFonts w:asciiTheme="minorHAnsi" w:hAnsiTheme="minorHAnsi" w:cstheme="minorHAnsi"/>
          <w:i/>
          <w:sz w:val="24"/>
          <w:szCs w:val="24"/>
          <w:lang w:val="en-GB"/>
        </w:rPr>
      </w:pPr>
    </w:p>
    <w:p w14:paraId="73E30BFA" w14:textId="10B182B5" w:rsidR="001C67FD" w:rsidRPr="007B5D50" w:rsidRDefault="002740BD" w:rsidP="001C67FD">
      <w:pPr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b/>
          <w:sz w:val="24"/>
          <w:szCs w:val="24"/>
          <w:lang w:val="en-GB"/>
        </w:rPr>
        <w:t xml:space="preserve">Financial </w:t>
      </w:r>
    </w:p>
    <w:p w14:paraId="73E30BFB" w14:textId="7085E5E0" w:rsidR="009153EE" w:rsidRPr="007B5D50" w:rsidRDefault="002A0D01" w:rsidP="001C67FD">
      <w:pPr>
        <w:numPr>
          <w:ilvl w:val="1"/>
          <w:numId w:val="2"/>
        </w:numPr>
        <w:spacing w:after="120"/>
        <w:contextualSpacing/>
        <w:rPr>
          <w:rFonts w:asciiTheme="minorHAnsi" w:hAnsiTheme="minorHAnsi" w:cstheme="minorHAnsi"/>
          <w:iCs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iCs/>
          <w:sz w:val="24"/>
          <w:szCs w:val="24"/>
          <w:lang w:val="en-GB"/>
        </w:rPr>
        <w:t>Deliver sound management of the Estates pay, non-pay and capital budgets</w:t>
      </w:r>
      <w:r w:rsidR="00CF389C" w:rsidRPr="007B5D50">
        <w:rPr>
          <w:rFonts w:asciiTheme="minorHAnsi" w:hAnsiTheme="minorHAnsi" w:cstheme="minorHAnsi"/>
          <w:iCs/>
          <w:sz w:val="24"/>
          <w:szCs w:val="24"/>
          <w:lang w:val="en-GB"/>
        </w:rPr>
        <w:t>.</w:t>
      </w:r>
    </w:p>
    <w:p w14:paraId="6E9269E1" w14:textId="7EF29FF8" w:rsidR="00CF389C" w:rsidRPr="007B5D50" w:rsidRDefault="00CF389C" w:rsidP="001C67FD">
      <w:pPr>
        <w:numPr>
          <w:ilvl w:val="1"/>
          <w:numId w:val="2"/>
        </w:numPr>
        <w:spacing w:after="120"/>
        <w:contextualSpacing/>
        <w:rPr>
          <w:rFonts w:asciiTheme="minorHAnsi" w:hAnsiTheme="minorHAnsi" w:cstheme="minorHAnsi"/>
          <w:iCs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Ensure standing financial instructions and Managing Public Money standards are </w:t>
      </w:r>
      <w:r w:rsidR="000738E6" w:rsidRPr="007B5D50">
        <w:rPr>
          <w:rFonts w:asciiTheme="minorHAnsi" w:hAnsiTheme="minorHAnsi" w:cstheme="minorHAnsi"/>
          <w:iCs/>
          <w:sz w:val="24"/>
          <w:szCs w:val="24"/>
          <w:lang w:val="en-GB"/>
        </w:rPr>
        <w:t>always upheld</w:t>
      </w:r>
      <w:r w:rsidRPr="007B5D5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 within the </w:t>
      </w:r>
      <w:r w:rsidR="00F9516F" w:rsidRPr="007B5D50">
        <w:rPr>
          <w:rFonts w:asciiTheme="minorHAnsi" w:hAnsiTheme="minorHAnsi" w:cstheme="minorHAnsi"/>
          <w:iCs/>
          <w:sz w:val="24"/>
          <w:szCs w:val="24"/>
          <w:lang w:val="en-GB"/>
        </w:rPr>
        <w:t>department.</w:t>
      </w:r>
    </w:p>
    <w:p w14:paraId="73E30BFC" w14:textId="461F68F9" w:rsidR="00CD258B" w:rsidRPr="007B5D50" w:rsidRDefault="00CF389C" w:rsidP="001C67FD">
      <w:pPr>
        <w:numPr>
          <w:ilvl w:val="1"/>
          <w:numId w:val="2"/>
        </w:numPr>
        <w:spacing w:after="120"/>
        <w:contextualSpacing/>
        <w:rPr>
          <w:rFonts w:asciiTheme="minorHAnsi" w:hAnsiTheme="minorHAnsi" w:cstheme="minorHAnsi"/>
          <w:iCs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sz w:val="24"/>
          <w:szCs w:val="24"/>
        </w:rPr>
        <w:t xml:space="preserve">Drive </w:t>
      </w:r>
      <w:r w:rsidR="00826742" w:rsidRPr="007B5D50">
        <w:rPr>
          <w:rFonts w:asciiTheme="minorHAnsi" w:hAnsiTheme="minorHAnsi" w:cstheme="minorHAnsi"/>
          <w:sz w:val="24"/>
          <w:szCs w:val="24"/>
        </w:rPr>
        <w:t xml:space="preserve">efficiency and modernization to reduce overheads </w:t>
      </w:r>
      <w:r w:rsidR="00F9516F" w:rsidRPr="007B5D50">
        <w:rPr>
          <w:rFonts w:asciiTheme="minorHAnsi" w:hAnsiTheme="minorHAnsi" w:cstheme="minorHAnsi"/>
          <w:sz w:val="24"/>
          <w:szCs w:val="24"/>
        </w:rPr>
        <w:t>for</w:t>
      </w:r>
      <w:r w:rsidR="00826742" w:rsidRPr="007B5D50">
        <w:rPr>
          <w:rFonts w:asciiTheme="minorHAnsi" w:hAnsiTheme="minorHAnsi" w:cstheme="minorHAnsi"/>
          <w:sz w:val="24"/>
          <w:szCs w:val="24"/>
        </w:rPr>
        <w:t xml:space="preserve"> the </w:t>
      </w:r>
      <w:r w:rsidR="00343003" w:rsidRPr="00343003">
        <w:rPr>
          <w:rFonts w:asciiTheme="minorHAnsi" w:hAnsiTheme="minorHAnsi" w:cstheme="minorHAnsi"/>
          <w:sz w:val="24"/>
          <w:szCs w:val="24"/>
          <w:lang w:val="en-GB"/>
        </w:rPr>
        <w:t>organisation.</w:t>
      </w:r>
    </w:p>
    <w:p w14:paraId="73E30BFD" w14:textId="42B075F3" w:rsidR="005459B7" w:rsidRPr="007B5D50" w:rsidRDefault="00826742" w:rsidP="001C67FD">
      <w:pPr>
        <w:numPr>
          <w:ilvl w:val="1"/>
          <w:numId w:val="2"/>
        </w:numPr>
        <w:spacing w:after="120"/>
        <w:contextualSpacing/>
        <w:rPr>
          <w:rFonts w:asciiTheme="minorHAnsi" w:hAnsiTheme="minorHAnsi" w:cstheme="minorHAnsi"/>
          <w:iCs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Identify and manage financial risks to the organisation from external factors relating to the </w:t>
      </w:r>
      <w:r w:rsidR="00343003" w:rsidRPr="007B5D50">
        <w:rPr>
          <w:rFonts w:asciiTheme="minorHAnsi" w:hAnsiTheme="minorHAnsi" w:cstheme="minorHAnsi"/>
          <w:iCs/>
          <w:sz w:val="24"/>
          <w:szCs w:val="24"/>
          <w:lang w:val="en-GB"/>
        </w:rPr>
        <w:t>Estate.</w:t>
      </w:r>
    </w:p>
    <w:p w14:paraId="68C2882D" w14:textId="51C4B06B" w:rsidR="00CF7951" w:rsidRPr="007B5D50" w:rsidRDefault="00CF7951" w:rsidP="001C67FD">
      <w:pPr>
        <w:numPr>
          <w:ilvl w:val="1"/>
          <w:numId w:val="2"/>
        </w:numPr>
        <w:spacing w:after="120"/>
        <w:contextualSpacing/>
        <w:rPr>
          <w:rFonts w:asciiTheme="minorHAnsi" w:hAnsiTheme="minorHAnsi" w:cstheme="minorHAnsi"/>
          <w:iCs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Identify and secure government estate related Capital Funding to the benefit of the </w:t>
      </w:r>
      <w:r w:rsidR="00343003" w:rsidRPr="007B5D50">
        <w:rPr>
          <w:rFonts w:asciiTheme="minorHAnsi" w:hAnsiTheme="minorHAnsi" w:cstheme="minorHAnsi"/>
          <w:iCs/>
          <w:sz w:val="24"/>
          <w:szCs w:val="24"/>
          <w:lang w:val="en-GB"/>
        </w:rPr>
        <w:t>organisation.</w:t>
      </w:r>
    </w:p>
    <w:p w14:paraId="73E30C01" w14:textId="77777777" w:rsidR="001C67FD" w:rsidRPr="007B5D50" w:rsidRDefault="001C67FD" w:rsidP="001C67FD">
      <w:pPr>
        <w:spacing w:after="120"/>
        <w:ind w:left="720"/>
        <w:contextualSpacing/>
        <w:rPr>
          <w:rFonts w:asciiTheme="minorHAnsi" w:hAnsiTheme="minorHAnsi" w:cstheme="minorHAnsi"/>
          <w:i/>
          <w:sz w:val="24"/>
          <w:szCs w:val="24"/>
          <w:lang w:val="en-GB"/>
        </w:rPr>
      </w:pPr>
    </w:p>
    <w:p w14:paraId="73E30C02" w14:textId="553B2057" w:rsidR="001C67FD" w:rsidRPr="007B5D50" w:rsidRDefault="00826742" w:rsidP="001C67FD">
      <w:pPr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b/>
          <w:sz w:val="24"/>
          <w:szCs w:val="24"/>
          <w:lang w:val="en-GB"/>
        </w:rPr>
        <w:t>Estate</w:t>
      </w:r>
    </w:p>
    <w:p w14:paraId="73E30C03" w14:textId="753693A5" w:rsidR="005459B7" w:rsidRPr="007B5D50" w:rsidRDefault="005459B7" w:rsidP="005459B7">
      <w:pPr>
        <w:numPr>
          <w:ilvl w:val="1"/>
          <w:numId w:val="2"/>
        </w:numPr>
        <w:spacing w:after="120"/>
        <w:contextualSpacing/>
        <w:rPr>
          <w:rFonts w:asciiTheme="minorHAnsi" w:hAnsiTheme="minorHAnsi" w:cstheme="minorHAnsi"/>
          <w:iCs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Lead </w:t>
      </w:r>
      <w:r w:rsidR="00826742" w:rsidRPr="007B5D5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the Estates Management team to ensure a safe and </w:t>
      </w:r>
      <w:r w:rsidR="001F434B" w:rsidRPr="007B5D50">
        <w:rPr>
          <w:rFonts w:asciiTheme="minorHAnsi" w:hAnsiTheme="minorHAnsi" w:cstheme="minorHAnsi"/>
          <w:iCs/>
          <w:sz w:val="24"/>
          <w:szCs w:val="24"/>
          <w:lang w:val="en-GB"/>
        </w:rPr>
        <w:t>nurturing</w:t>
      </w:r>
      <w:r w:rsidR="00826742" w:rsidRPr="007B5D5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 environment for all site </w:t>
      </w:r>
      <w:r w:rsidR="00343003" w:rsidRPr="007B5D50">
        <w:rPr>
          <w:rFonts w:asciiTheme="minorHAnsi" w:hAnsiTheme="minorHAnsi" w:cstheme="minorHAnsi"/>
          <w:iCs/>
          <w:sz w:val="24"/>
          <w:szCs w:val="24"/>
          <w:lang w:val="en-GB"/>
        </w:rPr>
        <w:t>users.</w:t>
      </w:r>
    </w:p>
    <w:p w14:paraId="1D58694A" w14:textId="46CE090A" w:rsidR="00826742" w:rsidRPr="007B5D50" w:rsidRDefault="00693287" w:rsidP="005459B7">
      <w:pPr>
        <w:numPr>
          <w:ilvl w:val="1"/>
          <w:numId w:val="2"/>
        </w:numPr>
        <w:spacing w:after="120"/>
        <w:contextualSpacing/>
        <w:rPr>
          <w:rFonts w:asciiTheme="minorHAnsi" w:hAnsiTheme="minorHAnsi" w:cstheme="minorHAnsi"/>
          <w:iCs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Oversee the development and measurement of Key Performance indicators for each of the major services within the Estates remit; maintenance, catering, security and </w:t>
      </w:r>
      <w:r w:rsidR="00343003" w:rsidRPr="007B5D50">
        <w:rPr>
          <w:rFonts w:asciiTheme="minorHAnsi" w:hAnsiTheme="minorHAnsi" w:cstheme="minorHAnsi"/>
          <w:iCs/>
          <w:sz w:val="24"/>
          <w:szCs w:val="24"/>
          <w:lang w:val="en-GB"/>
        </w:rPr>
        <w:t>housekeeping.</w:t>
      </w:r>
    </w:p>
    <w:p w14:paraId="73E30C04" w14:textId="363AB89D" w:rsidR="00DA07C5" w:rsidRPr="000738E6" w:rsidRDefault="00074129" w:rsidP="00DA07C5">
      <w:pPr>
        <w:numPr>
          <w:ilvl w:val="1"/>
          <w:numId w:val="2"/>
        </w:numPr>
        <w:spacing w:after="120"/>
        <w:contextualSpacing/>
        <w:rPr>
          <w:rFonts w:asciiTheme="minorHAnsi" w:hAnsiTheme="minorHAnsi" w:cstheme="minorHAnsi"/>
          <w:iCs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sz w:val="24"/>
          <w:szCs w:val="24"/>
        </w:rPr>
        <w:t xml:space="preserve">Act as the Client Lead for </w:t>
      </w:r>
      <w:r w:rsidR="00C55EC3" w:rsidRPr="007B5D50">
        <w:rPr>
          <w:rFonts w:asciiTheme="minorHAnsi" w:hAnsiTheme="minorHAnsi" w:cstheme="minorHAnsi"/>
          <w:sz w:val="24"/>
          <w:szCs w:val="24"/>
        </w:rPr>
        <w:t>Estates related projects and wider transformation projects.</w:t>
      </w:r>
    </w:p>
    <w:p w14:paraId="5C8EC16C" w14:textId="25558D12" w:rsidR="000738E6" w:rsidRPr="007B5D50" w:rsidRDefault="000738E6" w:rsidP="00DA07C5">
      <w:pPr>
        <w:numPr>
          <w:ilvl w:val="1"/>
          <w:numId w:val="2"/>
        </w:numPr>
        <w:spacing w:after="120"/>
        <w:contextualSpacing/>
        <w:rPr>
          <w:rFonts w:asciiTheme="minorHAnsi" w:hAnsiTheme="minorHAnsi" w:cstheme="minorHAnsi"/>
          <w:iCs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</w:rPr>
        <w:t>Ensure compliance with statutory requirements relating to buildings and building services.</w:t>
      </w:r>
    </w:p>
    <w:p w14:paraId="73E30C0A" w14:textId="77777777" w:rsidR="001C67FD" w:rsidRPr="007B5D50" w:rsidRDefault="001C67FD" w:rsidP="00C55EC3">
      <w:pPr>
        <w:spacing w:after="120"/>
        <w:ind w:left="720"/>
        <w:contextualSpacing/>
        <w:rPr>
          <w:rFonts w:asciiTheme="minorHAnsi" w:hAnsiTheme="minorHAnsi" w:cstheme="minorHAnsi"/>
          <w:iCs/>
          <w:sz w:val="24"/>
          <w:szCs w:val="24"/>
          <w:lang w:val="en-GB"/>
        </w:rPr>
      </w:pPr>
    </w:p>
    <w:p w14:paraId="73E30C0B" w14:textId="219088EF" w:rsidR="001C67FD" w:rsidRPr="007B5D50" w:rsidRDefault="00C55EC3" w:rsidP="001C67FD">
      <w:pPr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b/>
          <w:sz w:val="24"/>
          <w:szCs w:val="24"/>
          <w:lang w:val="en-GB"/>
        </w:rPr>
        <w:t>Health and Safety</w:t>
      </w:r>
    </w:p>
    <w:p w14:paraId="73E30C0C" w14:textId="675A77A3" w:rsidR="005459B7" w:rsidRPr="007B5D50" w:rsidRDefault="00D03B3B" w:rsidP="005459B7">
      <w:pPr>
        <w:numPr>
          <w:ilvl w:val="1"/>
          <w:numId w:val="2"/>
        </w:numPr>
        <w:spacing w:after="120"/>
        <w:contextualSpacing/>
        <w:rPr>
          <w:rFonts w:asciiTheme="minorHAnsi" w:hAnsiTheme="minorHAnsi" w:cstheme="minorHAnsi"/>
          <w:iCs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iCs/>
          <w:sz w:val="24"/>
          <w:szCs w:val="24"/>
          <w:lang w:val="en-GB"/>
        </w:rPr>
        <w:t>Lead</w:t>
      </w:r>
      <w:r w:rsidR="00C55EC3" w:rsidRPr="007B5D5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 the Health and Safety </w:t>
      </w:r>
      <w:r w:rsidR="00343003" w:rsidRPr="007B5D50">
        <w:rPr>
          <w:rFonts w:asciiTheme="minorHAnsi" w:hAnsiTheme="minorHAnsi" w:cstheme="minorHAnsi"/>
          <w:iCs/>
          <w:sz w:val="24"/>
          <w:szCs w:val="24"/>
          <w:lang w:val="en-GB"/>
        </w:rPr>
        <w:t>service.</w:t>
      </w:r>
    </w:p>
    <w:p w14:paraId="43DDBDF2" w14:textId="29A61270" w:rsidR="00BD3829" w:rsidRPr="007B5D50" w:rsidRDefault="00BD3829" w:rsidP="00BD3829">
      <w:pPr>
        <w:numPr>
          <w:ilvl w:val="1"/>
          <w:numId w:val="2"/>
        </w:numPr>
        <w:spacing w:after="120"/>
        <w:contextualSpacing/>
        <w:rPr>
          <w:rFonts w:asciiTheme="minorHAnsi" w:hAnsiTheme="minorHAnsi" w:cstheme="minorHAnsi"/>
          <w:iCs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Ensure the College has an effective incident &amp; response management process and out of hours </w:t>
      </w:r>
      <w:r w:rsidR="00343003" w:rsidRPr="007B5D50">
        <w:rPr>
          <w:rFonts w:asciiTheme="minorHAnsi" w:hAnsiTheme="minorHAnsi" w:cstheme="minorHAnsi"/>
          <w:iCs/>
          <w:sz w:val="24"/>
          <w:szCs w:val="24"/>
          <w:lang w:val="en-GB"/>
        </w:rPr>
        <w:t>cover.</w:t>
      </w:r>
    </w:p>
    <w:p w14:paraId="09C6F5D1" w14:textId="73B5D517" w:rsidR="009677F3" w:rsidRPr="007B5D50" w:rsidRDefault="00BD3829" w:rsidP="00D03B3B">
      <w:pPr>
        <w:numPr>
          <w:ilvl w:val="1"/>
          <w:numId w:val="2"/>
        </w:numPr>
        <w:spacing w:after="120"/>
        <w:contextualSpacing/>
        <w:rPr>
          <w:rFonts w:asciiTheme="minorHAnsi" w:hAnsiTheme="minorHAnsi" w:cstheme="minorHAnsi"/>
          <w:iCs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iCs/>
          <w:sz w:val="24"/>
          <w:szCs w:val="24"/>
          <w:lang w:val="en-GB"/>
        </w:rPr>
        <w:t>Member of Risk Management group, sharing responsibility for maintaining the college strategic risk register and risk action plan</w:t>
      </w:r>
    </w:p>
    <w:p w14:paraId="25B4DEEB" w14:textId="77777777" w:rsidR="00405155" w:rsidRPr="007B5D50" w:rsidRDefault="00405155" w:rsidP="00405155">
      <w:pPr>
        <w:spacing w:after="120"/>
        <w:ind w:left="360"/>
        <w:contextualSpacing/>
        <w:rPr>
          <w:rFonts w:asciiTheme="minorHAnsi" w:hAnsiTheme="minorHAnsi" w:cstheme="minorHAnsi"/>
          <w:sz w:val="24"/>
          <w:szCs w:val="24"/>
          <w:lang w:val="en-GB"/>
        </w:rPr>
      </w:pPr>
    </w:p>
    <w:p w14:paraId="73E30C1A" w14:textId="77777777" w:rsidR="001C67FD" w:rsidRPr="007B5D50" w:rsidRDefault="001C67FD" w:rsidP="001C67FD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7B5D50">
        <w:rPr>
          <w:rFonts w:asciiTheme="minorHAnsi" w:hAnsiTheme="minorHAnsi" w:cstheme="minorHAnsi"/>
          <w:b/>
          <w:sz w:val="24"/>
          <w:szCs w:val="24"/>
        </w:rPr>
        <w:t>Any other duties</w:t>
      </w:r>
    </w:p>
    <w:p w14:paraId="73E30C1B" w14:textId="77777777" w:rsidR="001C67FD" w:rsidRPr="007B5D50" w:rsidRDefault="001C67FD" w:rsidP="001C67FD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73E30C1C" w14:textId="77777777" w:rsidR="001C67FD" w:rsidRPr="007B5D50" w:rsidRDefault="001C67FD" w:rsidP="009D49C4">
      <w:pPr>
        <w:pStyle w:val="BodyTextIndent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7B5D50">
        <w:rPr>
          <w:rFonts w:asciiTheme="minorHAnsi" w:hAnsiTheme="minorHAnsi" w:cstheme="minorHAnsi"/>
          <w:sz w:val="24"/>
          <w:szCs w:val="24"/>
        </w:rPr>
        <w:tab/>
        <w:t xml:space="preserve">To undertake any other such duties commensurate with the grading of this post in consultation with the </w:t>
      </w:r>
      <w:r w:rsidR="00D62DD8" w:rsidRPr="007B5D50">
        <w:rPr>
          <w:rFonts w:asciiTheme="minorHAnsi" w:hAnsiTheme="minorHAnsi" w:cstheme="minorHAnsi"/>
          <w:sz w:val="24"/>
          <w:szCs w:val="24"/>
        </w:rPr>
        <w:t>Head of Estates</w:t>
      </w:r>
    </w:p>
    <w:p w14:paraId="73E30C1D" w14:textId="77777777" w:rsidR="001C67FD" w:rsidRPr="007B5D50" w:rsidRDefault="001C67FD" w:rsidP="009D49C4">
      <w:pPr>
        <w:pStyle w:val="BodyTextIndent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</w:p>
    <w:p w14:paraId="73E30C1E" w14:textId="77777777" w:rsidR="001C67FD" w:rsidRPr="007B5D50" w:rsidRDefault="00C0201C" w:rsidP="009D49C4">
      <w:pPr>
        <w:pStyle w:val="BodyTextIndent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7B5D50">
        <w:rPr>
          <w:rFonts w:asciiTheme="minorHAnsi" w:hAnsiTheme="minorHAnsi" w:cstheme="minorHAnsi"/>
          <w:sz w:val="24"/>
          <w:szCs w:val="24"/>
        </w:rPr>
        <w:tab/>
        <w:t>To work at all college buildings</w:t>
      </w:r>
      <w:r w:rsidR="001C67FD" w:rsidRPr="007B5D50">
        <w:rPr>
          <w:rFonts w:asciiTheme="minorHAnsi" w:hAnsiTheme="minorHAnsi" w:cstheme="minorHAnsi"/>
          <w:sz w:val="24"/>
          <w:szCs w:val="24"/>
        </w:rPr>
        <w:t xml:space="preserve"> as required</w:t>
      </w:r>
      <w:r w:rsidR="009D49C4" w:rsidRPr="007B5D50">
        <w:rPr>
          <w:rFonts w:asciiTheme="minorHAnsi" w:hAnsiTheme="minorHAnsi" w:cstheme="minorHAnsi"/>
          <w:sz w:val="24"/>
          <w:szCs w:val="24"/>
        </w:rPr>
        <w:t>.</w:t>
      </w:r>
    </w:p>
    <w:p w14:paraId="73E30C1F" w14:textId="77777777" w:rsidR="001C67FD" w:rsidRPr="007B5D50" w:rsidRDefault="001C67FD" w:rsidP="001C67FD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73E30C20" w14:textId="77777777" w:rsidR="009664AC" w:rsidRPr="007B5D50" w:rsidRDefault="001853A9" w:rsidP="00722261">
      <w:pPr>
        <w:rPr>
          <w:rFonts w:asciiTheme="minorHAnsi" w:hAnsiTheme="minorHAnsi" w:cstheme="minorHAnsi"/>
          <w:b/>
          <w:sz w:val="24"/>
          <w:szCs w:val="24"/>
        </w:rPr>
      </w:pPr>
      <w:r w:rsidRPr="007B5D50">
        <w:rPr>
          <w:rFonts w:asciiTheme="minorHAnsi" w:hAnsiTheme="minorHAnsi" w:cstheme="minorHAnsi"/>
          <w:b/>
          <w:sz w:val="24"/>
          <w:szCs w:val="24"/>
        </w:rPr>
        <w:t>This job description is current as of the date shown below.  In consultation with the post-holder, it is liable to variation to reflect changes in the post.</w:t>
      </w:r>
      <w:r w:rsidR="00722261" w:rsidRPr="007B5D50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73E30C21" w14:textId="77777777" w:rsidR="009C1169" w:rsidRPr="007B5D50" w:rsidRDefault="009C1169" w:rsidP="00722261">
      <w:pPr>
        <w:rPr>
          <w:rFonts w:asciiTheme="minorHAnsi" w:hAnsiTheme="minorHAnsi" w:cstheme="minorHAnsi"/>
          <w:b/>
          <w:sz w:val="24"/>
          <w:szCs w:val="24"/>
        </w:rPr>
      </w:pPr>
    </w:p>
    <w:p w14:paraId="73E30C22" w14:textId="77777777" w:rsidR="009C1169" w:rsidRPr="007B5D50" w:rsidRDefault="009C1169" w:rsidP="00722261">
      <w:pPr>
        <w:rPr>
          <w:rFonts w:asciiTheme="minorHAnsi" w:hAnsiTheme="minorHAnsi" w:cstheme="minorHAnsi"/>
          <w:b/>
          <w:sz w:val="24"/>
          <w:szCs w:val="24"/>
        </w:rPr>
      </w:pPr>
    </w:p>
    <w:p w14:paraId="73E30C23" w14:textId="0577DF65" w:rsidR="001853A9" w:rsidRPr="007B5D50" w:rsidRDefault="00EC5C65" w:rsidP="00722261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b/>
          <w:sz w:val="24"/>
          <w:szCs w:val="24"/>
        </w:rPr>
        <w:t xml:space="preserve">FM </w:t>
      </w:r>
      <w:r w:rsidR="0014001B">
        <w:rPr>
          <w:rFonts w:asciiTheme="minorHAnsi" w:hAnsiTheme="minorHAnsi" w:cstheme="minorHAnsi"/>
          <w:b/>
          <w:sz w:val="24"/>
          <w:szCs w:val="24"/>
        </w:rPr>
        <w:t>April</w:t>
      </w:r>
      <w:r w:rsidR="00C0201C" w:rsidRPr="007B5D50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D62DD8" w:rsidRPr="007B5D50">
        <w:rPr>
          <w:rFonts w:asciiTheme="minorHAnsi" w:hAnsiTheme="minorHAnsi" w:cstheme="minorHAnsi"/>
          <w:b/>
          <w:sz w:val="24"/>
          <w:szCs w:val="24"/>
        </w:rPr>
        <w:t>02</w:t>
      </w:r>
      <w:r w:rsidR="0014001B">
        <w:rPr>
          <w:rFonts w:asciiTheme="minorHAnsi" w:hAnsiTheme="minorHAnsi" w:cstheme="minorHAnsi"/>
          <w:b/>
          <w:sz w:val="24"/>
          <w:szCs w:val="24"/>
        </w:rPr>
        <w:t>5</w:t>
      </w:r>
    </w:p>
    <w:p w14:paraId="73E30C24" w14:textId="77777777" w:rsidR="001853A9" w:rsidRDefault="001853A9" w:rsidP="001C67FD">
      <w:pPr>
        <w:spacing w:after="120"/>
        <w:rPr>
          <w:rFonts w:asciiTheme="minorHAnsi" w:hAnsiTheme="minorHAnsi" w:cstheme="minorHAnsi"/>
          <w:sz w:val="24"/>
          <w:szCs w:val="24"/>
          <w:lang w:val="en-GB"/>
        </w:rPr>
      </w:pPr>
    </w:p>
    <w:p w14:paraId="65253897" w14:textId="77777777" w:rsidR="000738E6" w:rsidRDefault="000738E6" w:rsidP="001C67FD">
      <w:pPr>
        <w:spacing w:after="120"/>
        <w:rPr>
          <w:rFonts w:asciiTheme="minorHAnsi" w:hAnsiTheme="minorHAnsi" w:cstheme="minorHAnsi"/>
          <w:sz w:val="24"/>
          <w:szCs w:val="24"/>
          <w:lang w:val="en-GB"/>
        </w:rPr>
      </w:pPr>
    </w:p>
    <w:p w14:paraId="6AA60694" w14:textId="77777777" w:rsidR="000738E6" w:rsidRDefault="000738E6" w:rsidP="001C67FD">
      <w:pPr>
        <w:spacing w:after="120"/>
        <w:rPr>
          <w:rFonts w:asciiTheme="minorHAnsi" w:hAnsiTheme="minorHAnsi" w:cstheme="minorHAnsi"/>
          <w:sz w:val="24"/>
          <w:szCs w:val="24"/>
          <w:lang w:val="en-GB"/>
        </w:rPr>
      </w:pPr>
    </w:p>
    <w:p w14:paraId="78282DFF" w14:textId="77777777" w:rsidR="000738E6" w:rsidRDefault="000738E6" w:rsidP="001C67FD">
      <w:pPr>
        <w:spacing w:after="120"/>
        <w:rPr>
          <w:rFonts w:asciiTheme="minorHAnsi" w:hAnsiTheme="minorHAnsi" w:cstheme="minorHAnsi"/>
          <w:sz w:val="24"/>
          <w:szCs w:val="24"/>
          <w:lang w:val="en-GB"/>
        </w:rPr>
      </w:pPr>
    </w:p>
    <w:p w14:paraId="28B2D252" w14:textId="77777777" w:rsidR="000738E6" w:rsidRPr="007B5D50" w:rsidRDefault="000738E6" w:rsidP="001C67FD">
      <w:pPr>
        <w:spacing w:after="120"/>
        <w:rPr>
          <w:rFonts w:asciiTheme="minorHAnsi" w:hAnsiTheme="minorHAnsi" w:cstheme="minorHAnsi"/>
          <w:sz w:val="24"/>
          <w:szCs w:val="24"/>
          <w:lang w:val="en-GB"/>
        </w:rPr>
      </w:pPr>
    </w:p>
    <w:p w14:paraId="73E30C25" w14:textId="021958CA" w:rsidR="001C67FD" w:rsidRPr="007B5D50" w:rsidRDefault="001C67FD" w:rsidP="001C67FD">
      <w:pPr>
        <w:ind w:right="999"/>
        <w:rPr>
          <w:rFonts w:asciiTheme="minorHAnsi" w:hAnsiTheme="minorHAnsi" w:cstheme="minorHAnsi"/>
          <w:b/>
          <w:sz w:val="24"/>
          <w:szCs w:val="24"/>
        </w:rPr>
      </w:pPr>
      <w:r w:rsidRPr="007B5D5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PERSON SPECIFICATION: </w:t>
      </w:r>
      <w:r w:rsidR="005E2362" w:rsidRPr="007B5D5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D11F42" w:rsidRPr="007B5D50">
        <w:rPr>
          <w:rFonts w:asciiTheme="minorHAnsi" w:hAnsiTheme="minorHAnsi" w:cstheme="minorHAnsi"/>
          <w:sz w:val="24"/>
          <w:szCs w:val="24"/>
        </w:rPr>
        <w:t>Head of Estates</w:t>
      </w:r>
    </w:p>
    <w:p w14:paraId="73E30C26" w14:textId="77777777" w:rsidR="001C67FD" w:rsidRPr="007B5D50" w:rsidRDefault="001C67FD" w:rsidP="001C67FD">
      <w:pPr>
        <w:ind w:right="999"/>
        <w:rPr>
          <w:rFonts w:asciiTheme="minorHAnsi" w:hAnsiTheme="minorHAnsi" w:cstheme="minorHAnsi"/>
          <w:b/>
          <w:sz w:val="24"/>
          <w:szCs w:val="24"/>
        </w:rPr>
      </w:pPr>
    </w:p>
    <w:p w14:paraId="73E30C27" w14:textId="77777777" w:rsidR="001C67FD" w:rsidRPr="007B5D50" w:rsidRDefault="001C67FD" w:rsidP="001C67FD">
      <w:pPr>
        <w:ind w:right="999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980"/>
        <w:gridCol w:w="2070"/>
      </w:tblGrid>
      <w:tr w:rsidR="007B5D50" w:rsidRPr="007B5D50" w14:paraId="73E30C2B" w14:textId="77777777" w:rsidTr="00621F5B">
        <w:tc>
          <w:tcPr>
            <w:tcW w:w="5688" w:type="dxa"/>
          </w:tcPr>
          <w:p w14:paraId="73E30C28" w14:textId="77777777" w:rsidR="001C67FD" w:rsidRPr="007B5D50" w:rsidRDefault="001C67FD" w:rsidP="001C67FD">
            <w:pPr>
              <w:pStyle w:val="Heading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>CRITERIA</w:t>
            </w:r>
          </w:p>
        </w:tc>
        <w:tc>
          <w:tcPr>
            <w:tcW w:w="1980" w:type="dxa"/>
          </w:tcPr>
          <w:p w14:paraId="73E30C29" w14:textId="77777777" w:rsidR="001C67FD" w:rsidRPr="007B5D50" w:rsidRDefault="001C67FD" w:rsidP="001C67FD">
            <w:pPr>
              <w:pStyle w:val="Heading2"/>
              <w:tabs>
                <w:tab w:val="left" w:pos="1400"/>
              </w:tabs>
              <w:ind w:right="506"/>
              <w:rPr>
                <w:rFonts w:asciiTheme="minorHAnsi" w:hAnsiTheme="minorHAnsi" w:cstheme="minorHAnsi"/>
                <w:szCs w:val="24"/>
              </w:rPr>
            </w:pPr>
            <w:r w:rsidRPr="007B5D50">
              <w:rPr>
                <w:rFonts w:asciiTheme="minorHAnsi" w:hAnsiTheme="minorHAnsi" w:cstheme="minorHAnsi"/>
                <w:szCs w:val="24"/>
              </w:rPr>
              <w:t>Essential</w:t>
            </w:r>
          </w:p>
        </w:tc>
        <w:tc>
          <w:tcPr>
            <w:tcW w:w="2070" w:type="dxa"/>
          </w:tcPr>
          <w:p w14:paraId="73E30C2A" w14:textId="77777777" w:rsidR="001C67FD" w:rsidRPr="007B5D50" w:rsidRDefault="001C67FD" w:rsidP="001C67FD">
            <w:pPr>
              <w:pStyle w:val="Heading2"/>
              <w:ind w:left="-155" w:right="450"/>
              <w:rPr>
                <w:rFonts w:asciiTheme="minorHAnsi" w:hAnsiTheme="minorHAnsi" w:cstheme="minorHAnsi"/>
                <w:szCs w:val="24"/>
              </w:rPr>
            </w:pPr>
            <w:r w:rsidRPr="007B5D50">
              <w:rPr>
                <w:rFonts w:asciiTheme="minorHAnsi" w:hAnsiTheme="minorHAnsi" w:cstheme="minorHAnsi"/>
                <w:szCs w:val="24"/>
              </w:rPr>
              <w:t>Desirable</w:t>
            </w:r>
          </w:p>
        </w:tc>
      </w:tr>
      <w:tr w:rsidR="007B5D50" w:rsidRPr="007B5D50" w14:paraId="73E30C31" w14:textId="77777777" w:rsidTr="00621F5B">
        <w:tc>
          <w:tcPr>
            <w:tcW w:w="5688" w:type="dxa"/>
          </w:tcPr>
          <w:p w14:paraId="73E30C2C" w14:textId="257FA780" w:rsidR="001853A9" w:rsidRPr="007B5D50" w:rsidRDefault="007C3C4B" w:rsidP="001853A9">
            <w:pPr>
              <w:numPr>
                <w:ilvl w:val="6"/>
                <w:numId w:val="2"/>
              </w:numPr>
              <w:ind w:left="709" w:right="369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>Degree level or above academic qualification</w:t>
            </w:r>
          </w:p>
          <w:p w14:paraId="73E30C2D" w14:textId="77777777" w:rsidR="001853A9" w:rsidRPr="007B5D50" w:rsidRDefault="001853A9" w:rsidP="001853A9">
            <w:pPr>
              <w:ind w:left="720" w:right="369" w:hanging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3E30C2E" w14:textId="77777777" w:rsidR="0052344C" w:rsidRPr="007B5D50" w:rsidRDefault="0052344C" w:rsidP="00E97770">
            <w:pPr>
              <w:ind w:right="999"/>
              <w:jc w:val="center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  <w:p w14:paraId="73E30C2F" w14:textId="77777777" w:rsidR="001853A9" w:rsidRPr="007B5D50" w:rsidRDefault="00621F5B" w:rsidP="0052344C">
            <w:pPr>
              <w:ind w:right="999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 </w:t>
            </w:r>
            <w:r w:rsidR="001853A9" w:rsidRPr="007B5D50">
              <w:rPr>
                <w:rFonts w:ascii="Segoe UI Symbol" w:eastAsia="MS Mincho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2070" w:type="dxa"/>
          </w:tcPr>
          <w:p w14:paraId="73E30C30" w14:textId="77777777" w:rsidR="001853A9" w:rsidRPr="007B5D50" w:rsidRDefault="001853A9" w:rsidP="001C67FD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5D50" w:rsidRPr="007B5D50" w14:paraId="73E30C39" w14:textId="77777777" w:rsidTr="00621F5B">
        <w:tc>
          <w:tcPr>
            <w:tcW w:w="5688" w:type="dxa"/>
          </w:tcPr>
          <w:p w14:paraId="73E30C32" w14:textId="77777777" w:rsidR="001C67FD" w:rsidRPr="007B5D50" w:rsidRDefault="001853A9" w:rsidP="001C67FD">
            <w:pPr>
              <w:ind w:left="720" w:right="369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1C67FD" w:rsidRPr="007B5D5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C67FD" w:rsidRPr="007B5D50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5B18C1" w:rsidRPr="007B5D50">
              <w:rPr>
                <w:rFonts w:asciiTheme="minorHAnsi" w:hAnsiTheme="minorHAnsi" w:cstheme="minorHAnsi"/>
                <w:sz w:val="24"/>
                <w:szCs w:val="24"/>
              </w:rPr>
              <w:t>Formal H&amp;S qualification in Managing Safely</w:t>
            </w:r>
          </w:p>
          <w:p w14:paraId="73E30C33" w14:textId="77777777" w:rsidR="001C67FD" w:rsidRPr="007B5D50" w:rsidRDefault="001C67FD" w:rsidP="001C67FD">
            <w:pPr>
              <w:ind w:left="720" w:right="369" w:hanging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3E30C34" w14:textId="77777777" w:rsidR="001C67FD" w:rsidRPr="007B5D50" w:rsidRDefault="001C67FD" w:rsidP="0052344C">
            <w:pPr>
              <w:ind w:right="99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30C35" w14:textId="77777777" w:rsidR="001C67FD" w:rsidRPr="007B5D50" w:rsidRDefault="001C67FD" w:rsidP="00E97770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="Segoe UI Symbol" w:eastAsia="MS Mincho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2070" w:type="dxa"/>
          </w:tcPr>
          <w:p w14:paraId="73E30C36" w14:textId="77777777" w:rsidR="001C67FD" w:rsidRPr="007B5D50" w:rsidRDefault="001C67FD" w:rsidP="001C67FD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30C37" w14:textId="77777777" w:rsidR="001C67FD" w:rsidRPr="007B5D50" w:rsidRDefault="001C67FD" w:rsidP="001C67FD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30C38" w14:textId="77777777" w:rsidR="001C67FD" w:rsidRPr="007B5D50" w:rsidRDefault="001C67FD" w:rsidP="001C67FD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5D50" w:rsidRPr="007B5D50" w14:paraId="73E30C42" w14:textId="77777777">
        <w:tc>
          <w:tcPr>
            <w:tcW w:w="5688" w:type="dxa"/>
          </w:tcPr>
          <w:p w14:paraId="73E30C3B" w14:textId="543D0AB8" w:rsidR="00621F5B" w:rsidRPr="007B5D50" w:rsidRDefault="00621F5B" w:rsidP="000738E6">
            <w:pPr>
              <w:ind w:left="720" w:right="369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0738E6">
              <w:rPr>
                <w:rFonts w:asciiTheme="minorHAnsi" w:hAnsiTheme="minorHAnsi" w:cstheme="minorHAnsi"/>
                <w:sz w:val="24"/>
                <w:szCs w:val="24"/>
              </w:rPr>
              <w:t xml:space="preserve">A minimum of </w:t>
            </w:r>
            <w:r w:rsidR="000738E6" w:rsidRPr="007B5D50">
              <w:rPr>
                <w:rFonts w:asciiTheme="minorHAnsi" w:hAnsiTheme="minorHAnsi" w:cstheme="minorHAnsi"/>
                <w:sz w:val="24"/>
                <w:szCs w:val="24"/>
              </w:rPr>
              <w:t>5 years’ experience of Facilities and Estates Management</w:t>
            </w:r>
          </w:p>
        </w:tc>
        <w:tc>
          <w:tcPr>
            <w:tcW w:w="1980" w:type="dxa"/>
          </w:tcPr>
          <w:p w14:paraId="73E30C3C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30C3D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="Segoe UI Symbol" w:eastAsia="MS Mincho" w:hAnsi="Segoe UI Symbol" w:cs="Segoe UI Symbol"/>
                <w:sz w:val="24"/>
                <w:szCs w:val="24"/>
              </w:rPr>
              <w:t>✓</w:t>
            </w:r>
          </w:p>
          <w:p w14:paraId="73E30C3E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3E30C3F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30C40" w14:textId="77777777" w:rsidR="00621F5B" w:rsidRPr="007B5D50" w:rsidRDefault="00621F5B" w:rsidP="000738E6">
            <w:pPr>
              <w:ind w:right="99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FE57D1" w14:textId="7099B837" w:rsidR="000738E6" w:rsidRPr="007B5D50" w:rsidRDefault="000738E6" w:rsidP="000738E6">
            <w:pPr>
              <w:ind w:right="99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30C41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5D50" w:rsidRPr="007B5D50" w14:paraId="73E30C47" w14:textId="77777777">
        <w:tc>
          <w:tcPr>
            <w:tcW w:w="5688" w:type="dxa"/>
          </w:tcPr>
          <w:p w14:paraId="73E30C43" w14:textId="6256ACC0" w:rsidR="00621F5B" w:rsidRPr="007B5D50" w:rsidRDefault="00621F5B">
            <w:pPr>
              <w:spacing w:after="120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0738E6">
              <w:rPr>
                <w:rFonts w:asciiTheme="minorHAnsi" w:hAnsiTheme="minorHAnsi" w:cstheme="minorHAnsi"/>
                <w:sz w:val="24"/>
                <w:szCs w:val="24"/>
              </w:rPr>
              <w:t>Relevant management experience in a public sector or education setting</w:t>
            </w:r>
          </w:p>
        </w:tc>
        <w:tc>
          <w:tcPr>
            <w:tcW w:w="1980" w:type="dxa"/>
          </w:tcPr>
          <w:p w14:paraId="73E30C45" w14:textId="0621BCC5" w:rsidR="00621F5B" w:rsidRPr="007B5D50" w:rsidRDefault="00621F5B" w:rsidP="000738E6">
            <w:pPr>
              <w:ind w:right="99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3E30C46" w14:textId="6C76016E" w:rsidR="00621F5B" w:rsidRPr="007B5D50" w:rsidRDefault="000738E6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="Segoe UI Symbol" w:eastAsia="MS Mincho" w:hAnsi="Segoe UI Symbol" w:cs="Segoe UI Symbol"/>
                <w:sz w:val="24"/>
                <w:szCs w:val="24"/>
              </w:rPr>
              <w:t>✓</w:t>
            </w:r>
          </w:p>
        </w:tc>
      </w:tr>
      <w:tr w:rsidR="007B5D50" w:rsidRPr="007B5D50" w14:paraId="73E30C4B" w14:textId="77777777">
        <w:tc>
          <w:tcPr>
            <w:tcW w:w="5688" w:type="dxa"/>
          </w:tcPr>
          <w:p w14:paraId="73E30C48" w14:textId="77777777" w:rsidR="00621F5B" w:rsidRPr="007B5D50" w:rsidRDefault="00621F5B">
            <w:pPr>
              <w:spacing w:after="120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 xml:space="preserve">5.         Excellent IT skills   </w:t>
            </w:r>
          </w:p>
        </w:tc>
        <w:tc>
          <w:tcPr>
            <w:tcW w:w="1980" w:type="dxa"/>
          </w:tcPr>
          <w:p w14:paraId="73E30C49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="Segoe UI Symbol" w:eastAsia="MS Mincho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2070" w:type="dxa"/>
          </w:tcPr>
          <w:p w14:paraId="73E30C4A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5D50" w:rsidRPr="007B5D50" w14:paraId="73E30C50" w14:textId="77777777">
        <w:tc>
          <w:tcPr>
            <w:tcW w:w="5688" w:type="dxa"/>
          </w:tcPr>
          <w:p w14:paraId="73E30C4C" w14:textId="77777777" w:rsidR="00621F5B" w:rsidRPr="007B5D50" w:rsidRDefault="00621F5B">
            <w:pPr>
              <w:spacing w:after="120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>6.         Excellent written and verbal communication skills</w:t>
            </w:r>
          </w:p>
        </w:tc>
        <w:tc>
          <w:tcPr>
            <w:tcW w:w="1980" w:type="dxa"/>
          </w:tcPr>
          <w:p w14:paraId="73E30C4D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30C4E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="Segoe UI Symbol" w:eastAsia="MS Mincho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2070" w:type="dxa"/>
          </w:tcPr>
          <w:p w14:paraId="73E30C4F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5D50" w:rsidRPr="007B5D50" w14:paraId="73E30C56" w14:textId="77777777">
        <w:tc>
          <w:tcPr>
            <w:tcW w:w="5688" w:type="dxa"/>
          </w:tcPr>
          <w:p w14:paraId="73E30C51" w14:textId="05398F7D" w:rsidR="00621F5B" w:rsidRPr="007B5D50" w:rsidRDefault="00621F5B">
            <w:pPr>
              <w:spacing w:after="120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Experienced in </w:t>
            </w:r>
            <w:r w:rsidR="00F75253" w:rsidRPr="007B5D50">
              <w:rPr>
                <w:rFonts w:asciiTheme="minorHAnsi" w:hAnsiTheme="minorHAnsi" w:cstheme="minorHAnsi"/>
                <w:sz w:val="24"/>
                <w:szCs w:val="24"/>
              </w:rPr>
              <w:t>managing multi-</w:t>
            </w:r>
            <w:r w:rsidR="00343003" w:rsidRPr="007B5D50">
              <w:rPr>
                <w:rFonts w:asciiTheme="minorHAnsi" w:hAnsiTheme="minorHAnsi" w:cstheme="minorHAnsi"/>
                <w:sz w:val="24"/>
                <w:szCs w:val="24"/>
              </w:rPr>
              <w:t>million-pound</w:t>
            </w:r>
            <w:r w:rsidR="00F75253" w:rsidRPr="007B5D50">
              <w:rPr>
                <w:rFonts w:asciiTheme="minorHAnsi" w:hAnsiTheme="minorHAnsi" w:cstheme="minorHAnsi"/>
                <w:sz w:val="24"/>
                <w:szCs w:val="24"/>
              </w:rPr>
              <w:t xml:space="preserve"> capital projects</w:t>
            </w:r>
          </w:p>
        </w:tc>
        <w:tc>
          <w:tcPr>
            <w:tcW w:w="1980" w:type="dxa"/>
          </w:tcPr>
          <w:p w14:paraId="73E30C52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30C53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30C54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="Segoe UI Symbol" w:eastAsia="MS Mincho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2070" w:type="dxa"/>
          </w:tcPr>
          <w:p w14:paraId="73E30C55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5D50" w:rsidRPr="007B5D50" w14:paraId="73E30C5B" w14:textId="77777777">
        <w:tc>
          <w:tcPr>
            <w:tcW w:w="5688" w:type="dxa"/>
          </w:tcPr>
          <w:p w14:paraId="73E30C57" w14:textId="3EE5810D" w:rsidR="00621F5B" w:rsidRPr="007B5D50" w:rsidRDefault="00621F5B">
            <w:pPr>
              <w:spacing w:after="120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1D79BC" w:rsidRPr="007B5D50">
              <w:rPr>
                <w:rFonts w:asciiTheme="minorHAnsi" w:hAnsiTheme="minorHAnsi" w:cstheme="minorHAnsi"/>
                <w:sz w:val="24"/>
                <w:szCs w:val="24"/>
              </w:rPr>
              <w:t>Technical understanding of Mechanical, Electrical and Plumbing services and their procurement</w:t>
            </w:r>
          </w:p>
        </w:tc>
        <w:tc>
          <w:tcPr>
            <w:tcW w:w="1980" w:type="dxa"/>
          </w:tcPr>
          <w:p w14:paraId="73E30C58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30C59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="Segoe UI Symbol" w:eastAsia="MS Mincho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2070" w:type="dxa"/>
          </w:tcPr>
          <w:p w14:paraId="73E30C5A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5D50" w:rsidRPr="007B5D50" w14:paraId="73E30C5F" w14:textId="77777777">
        <w:tc>
          <w:tcPr>
            <w:tcW w:w="5688" w:type="dxa"/>
          </w:tcPr>
          <w:p w14:paraId="73E30C5C" w14:textId="573F0199" w:rsidR="00621F5B" w:rsidRPr="007B5D50" w:rsidRDefault="00621F5B">
            <w:pPr>
              <w:spacing w:after="120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 xml:space="preserve">9.        </w:t>
            </w:r>
            <w:r w:rsidR="009677F3" w:rsidRPr="007B5D50">
              <w:rPr>
                <w:rFonts w:asciiTheme="minorHAnsi" w:hAnsiTheme="minorHAnsi" w:cstheme="minorHAnsi"/>
                <w:sz w:val="24"/>
                <w:szCs w:val="24"/>
              </w:rPr>
              <w:t>Qualification in Facilities or Estates Management</w:t>
            </w:r>
          </w:p>
        </w:tc>
        <w:tc>
          <w:tcPr>
            <w:tcW w:w="1980" w:type="dxa"/>
          </w:tcPr>
          <w:p w14:paraId="73E30C5D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="Segoe UI Symbol" w:eastAsia="MS Mincho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2070" w:type="dxa"/>
          </w:tcPr>
          <w:p w14:paraId="73E30C5E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5D50" w:rsidRPr="007B5D50" w14:paraId="73E30C64" w14:textId="77777777">
        <w:tc>
          <w:tcPr>
            <w:tcW w:w="5688" w:type="dxa"/>
          </w:tcPr>
          <w:p w14:paraId="73E30C60" w14:textId="77777777" w:rsidR="00621F5B" w:rsidRPr="007B5D50" w:rsidRDefault="00621F5B">
            <w:pPr>
              <w:spacing w:after="120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 xml:space="preserve">10. </w:t>
            </w: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ab/>
              <w:t>An awareness of the College’s Equal Opportunities Policy and an appreciation of its practical relevance to the duties of the post.</w:t>
            </w:r>
          </w:p>
        </w:tc>
        <w:tc>
          <w:tcPr>
            <w:tcW w:w="1980" w:type="dxa"/>
          </w:tcPr>
          <w:p w14:paraId="73E30C61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30C62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="Segoe UI Symbol" w:eastAsia="MS Mincho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2070" w:type="dxa"/>
          </w:tcPr>
          <w:p w14:paraId="73E30C63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1F5B" w:rsidRPr="007B5D50" w14:paraId="73E30C6C" w14:textId="77777777">
        <w:tc>
          <w:tcPr>
            <w:tcW w:w="5688" w:type="dxa"/>
          </w:tcPr>
          <w:p w14:paraId="73E30C65" w14:textId="77777777" w:rsidR="00621F5B" w:rsidRPr="007B5D50" w:rsidRDefault="00621F5B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B5D50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  <w:r w:rsidRPr="007B5D5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      An understanding of the College’s  </w:t>
            </w:r>
          </w:p>
          <w:p w14:paraId="73E30C66" w14:textId="77777777" w:rsidR="00621F5B" w:rsidRPr="007B5D50" w:rsidRDefault="00621F5B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B5D5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           responsibilities and procedures for safeguarding  </w:t>
            </w:r>
          </w:p>
          <w:p w14:paraId="73E30C67" w14:textId="77777777" w:rsidR="00621F5B" w:rsidRPr="007B5D50" w:rsidRDefault="00621F5B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B5D5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           young people and vulnerable adults.</w:t>
            </w:r>
          </w:p>
          <w:p w14:paraId="73E30C68" w14:textId="77777777" w:rsidR="00621F5B" w:rsidRPr="007B5D50" w:rsidRDefault="00621F5B">
            <w:pPr>
              <w:spacing w:after="120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3E30C69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30C6A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D50">
              <w:rPr>
                <w:rFonts w:ascii="Segoe UI Symbol" w:eastAsia="MS Mincho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2070" w:type="dxa"/>
          </w:tcPr>
          <w:p w14:paraId="73E30C6B" w14:textId="77777777" w:rsidR="00621F5B" w:rsidRPr="007B5D50" w:rsidRDefault="00621F5B">
            <w:pPr>
              <w:ind w:right="9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E30C6D" w14:textId="77777777" w:rsidR="001C67FD" w:rsidRPr="007B5D50" w:rsidRDefault="001C67FD" w:rsidP="001C67FD">
      <w:pPr>
        <w:ind w:right="999"/>
        <w:rPr>
          <w:rFonts w:asciiTheme="minorHAnsi" w:hAnsiTheme="minorHAnsi" w:cstheme="minorHAnsi"/>
          <w:b/>
          <w:sz w:val="24"/>
          <w:szCs w:val="24"/>
        </w:rPr>
      </w:pPr>
    </w:p>
    <w:p w14:paraId="73E30C6E" w14:textId="77777777" w:rsidR="001C67FD" w:rsidRPr="007B5D50" w:rsidRDefault="001C67FD" w:rsidP="001C67FD">
      <w:pPr>
        <w:ind w:right="99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E30C6F" w14:textId="77777777" w:rsidR="009D49C4" w:rsidRPr="007B5D50" w:rsidRDefault="009D49C4" w:rsidP="009D49C4">
      <w:pPr>
        <w:ind w:right="29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7B5D50">
        <w:rPr>
          <w:rFonts w:asciiTheme="minorHAnsi" w:hAnsiTheme="minorHAnsi" w:cstheme="minorHAnsi"/>
          <w:b/>
          <w:i/>
          <w:sz w:val="24"/>
          <w:szCs w:val="24"/>
          <w:u w:val="single"/>
        </w:rPr>
        <w:t>An Enhanced Disclosure will be requested of the successful candidate.</w:t>
      </w:r>
    </w:p>
    <w:p w14:paraId="73E30C70" w14:textId="77777777" w:rsidR="005B25A3" w:rsidRPr="007B5D50" w:rsidRDefault="005B25A3" w:rsidP="009D49C4">
      <w:pPr>
        <w:ind w:right="99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E30C71" w14:textId="77777777" w:rsidR="009D49C4" w:rsidRPr="007B5D50" w:rsidRDefault="009D49C4" w:rsidP="009D49C4">
      <w:pPr>
        <w:ind w:right="99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B5D50">
        <w:rPr>
          <w:rFonts w:asciiTheme="minorHAnsi" w:hAnsiTheme="minorHAnsi" w:cstheme="minorHAnsi"/>
          <w:b/>
          <w:sz w:val="24"/>
          <w:szCs w:val="24"/>
        </w:rPr>
        <w:t>Disabled candidates meeting the essential criteria are guaranteed an interview.</w:t>
      </w:r>
    </w:p>
    <w:p w14:paraId="73E30C72" w14:textId="77777777" w:rsidR="009D49C4" w:rsidRPr="007B5D50" w:rsidRDefault="009D49C4" w:rsidP="009D49C4">
      <w:pPr>
        <w:ind w:right="99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E30C73" w14:textId="77777777" w:rsidR="009D49C4" w:rsidRPr="007B5D50" w:rsidRDefault="009D49C4" w:rsidP="009D49C4">
      <w:pPr>
        <w:jc w:val="both"/>
        <w:rPr>
          <w:rFonts w:asciiTheme="minorHAnsi" w:hAnsiTheme="minorHAnsi" w:cstheme="minorHAnsi"/>
          <w:sz w:val="24"/>
          <w:szCs w:val="24"/>
        </w:rPr>
      </w:pPr>
      <w:r w:rsidRPr="007B5D50">
        <w:rPr>
          <w:rFonts w:asciiTheme="minorHAnsi" w:hAnsiTheme="minorHAnsi" w:cstheme="minorHAnsi"/>
          <w:b/>
          <w:sz w:val="24"/>
          <w:szCs w:val="24"/>
          <w:u w:val="single"/>
        </w:rPr>
        <w:t>Important Note to Applicants:</w:t>
      </w:r>
      <w:r w:rsidRPr="007B5D50">
        <w:rPr>
          <w:rFonts w:asciiTheme="minorHAnsi" w:hAnsiTheme="minorHAnsi" w:cstheme="minorHAnsi"/>
          <w:b/>
          <w:sz w:val="24"/>
          <w:szCs w:val="24"/>
        </w:rPr>
        <w:t xml:space="preserve"> You should ensure that your Supporting Statement (Section 7 of the application form) addresses each of the points contained in the person specification in turn.</w:t>
      </w:r>
    </w:p>
    <w:p w14:paraId="73E30C74" w14:textId="77777777" w:rsidR="009D49C4" w:rsidRPr="007B5D50" w:rsidRDefault="009D49C4" w:rsidP="001C67FD">
      <w:pPr>
        <w:ind w:right="99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3E30C75" w14:textId="77777777" w:rsidR="009D49C4" w:rsidRPr="007B5D50" w:rsidRDefault="009D49C4" w:rsidP="001C67FD">
      <w:pPr>
        <w:ind w:right="99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A35D34A" w14:textId="5CA75234" w:rsidR="00EC6B88" w:rsidRPr="007B5D50" w:rsidRDefault="00EC6B88" w:rsidP="00EC6B88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B5D5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FM </w:t>
      </w:r>
      <w:r w:rsidR="000738E6">
        <w:rPr>
          <w:rFonts w:asciiTheme="minorHAnsi" w:hAnsiTheme="minorHAnsi" w:cstheme="minorHAnsi"/>
          <w:b/>
          <w:sz w:val="24"/>
          <w:szCs w:val="24"/>
        </w:rPr>
        <w:t>April</w:t>
      </w:r>
      <w:r w:rsidRPr="007B5D50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0738E6">
        <w:rPr>
          <w:rFonts w:asciiTheme="minorHAnsi" w:hAnsiTheme="minorHAnsi" w:cstheme="minorHAnsi"/>
          <w:b/>
          <w:sz w:val="24"/>
          <w:szCs w:val="24"/>
        </w:rPr>
        <w:t>5</w:t>
      </w:r>
    </w:p>
    <w:p w14:paraId="73E30C77" w14:textId="77777777" w:rsidR="00847769" w:rsidRDefault="00847769" w:rsidP="00EC6B88">
      <w:pPr>
        <w:pStyle w:val="Heading1"/>
        <w:rPr>
          <w:rFonts w:ascii="Arial" w:hAnsi="Arial" w:cs="Arial"/>
          <w:sz w:val="24"/>
        </w:rPr>
      </w:pPr>
    </w:p>
    <w:sectPr w:rsidR="00847769">
      <w:footerReference w:type="even" r:id="rId12"/>
      <w:footerReference w:type="default" r:id="rId13"/>
      <w:pgSz w:w="12240" w:h="15840"/>
      <w:pgMar w:top="568" w:right="1800" w:bottom="42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A9CE" w14:textId="77777777" w:rsidR="00EE1511" w:rsidRDefault="00EE1511">
      <w:r>
        <w:separator/>
      </w:r>
    </w:p>
  </w:endnote>
  <w:endnote w:type="continuationSeparator" w:id="0">
    <w:p w14:paraId="3F67D271" w14:textId="77777777" w:rsidR="00EE1511" w:rsidRDefault="00EE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0C7E" w14:textId="77777777" w:rsidR="00E97770" w:rsidRDefault="00E977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E30C7F" w14:textId="77777777" w:rsidR="00E97770" w:rsidRDefault="00E977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0C80" w14:textId="77777777" w:rsidR="00E97770" w:rsidRDefault="00E97770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CF19AF">
      <w:rPr>
        <w:rStyle w:val="PageNumber"/>
        <w:rFonts w:ascii="Arial" w:hAnsi="Arial" w:cs="Arial"/>
        <w:noProof/>
      </w:rPr>
      <w:t>4</w:t>
    </w:r>
    <w:r>
      <w:rPr>
        <w:rStyle w:val="PageNumber"/>
        <w:rFonts w:ascii="Arial" w:hAnsi="Arial" w:cs="Arial"/>
      </w:rPr>
      <w:fldChar w:fldCharType="end"/>
    </w:r>
  </w:p>
  <w:p w14:paraId="73E30C81" w14:textId="77777777" w:rsidR="00E97770" w:rsidRDefault="00E977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3C5A" w14:textId="77777777" w:rsidR="00EE1511" w:rsidRDefault="00EE1511">
      <w:r>
        <w:separator/>
      </w:r>
    </w:p>
  </w:footnote>
  <w:footnote w:type="continuationSeparator" w:id="0">
    <w:p w14:paraId="277BCD5D" w14:textId="77777777" w:rsidR="00EE1511" w:rsidRDefault="00EE1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20B8"/>
    <w:multiLevelType w:val="multilevel"/>
    <w:tmpl w:val="F6D6191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" w15:restartNumberingAfterBreak="0">
    <w:nsid w:val="687F27C7"/>
    <w:multiLevelType w:val="singleLevel"/>
    <w:tmpl w:val="4AF897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4290EE9"/>
    <w:multiLevelType w:val="multilevel"/>
    <w:tmpl w:val="77FA4C9A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556667356">
    <w:abstractNumId w:val="0"/>
  </w:num>
  <w:num w:numId="2" w16cid:durableId="1354306696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3" w16cid:durableId="1401904188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4" w16cid:durableId="969748777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5" w16cid:durableId="742987729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6" w16cid:durableId="1591356485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7" w16cid:durableId="2123374082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8" w16cid:durableId="2089229497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9" w16cid:durableId="495387606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0" w16cid:durableId="1186795816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1" w16cid:durableId="1543128471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2" w16cid:durableId="2052457373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3" w16cid:durableId="1104690079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4" w16cid:durableId="238637336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5" w16cid:durableId="1285304281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6" w16cid:durableId="1614283744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7" w16cid:durableId="1337072618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8" w16cid:durableId="411242155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9" w16cid:durableId="1482235258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20" w16cid:durableId="388654419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21" w16cid:durableId="1630238131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22" w16cid:durableId="706028753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23" w16cid:durableId="446310933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24" w16cid:durableId="398752658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25" w16cid:durableId="1746877257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26" w16cid:durableId="387531077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27" w16cid:durableId="1056705679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28" w16cid:durableId="1915428970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29" w16cid:durableId="1158493645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30" w16cid:durableId="996958070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31" w16cid:durableId="65732829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32" w16cid:durableId="1151212149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33" w16cid:durableId="1061945517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34" w16cid:durableId="361905535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35" w16cid:durableId="1951467686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36" w16cid:durableId="2106340343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37" w16cid:durableId="1230573588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38" w16cid:durableId="1957055604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39" w16cid:durableId="1115179711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40" w16cid:durableId="1060322861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41" w16cid:durableId="89397892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42" w16cid:durableId="2147384669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43" w16cid:durableId="869338577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44" w16cid:durableId="1199120593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45" w16cid:durableId="675838508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46" w16cid:durableId="1176723196">
    <w:abstractNumId w:val="0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47" w16cid:durableId="885262740">
    <w:abstractNumId w:val="2"/>
  </w:num>
  <w:num w:numId="48" w16cid:durableId="901327483">
    <w:abstractNumId w:val="2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49" w16cid:durableId="2084525368">
    <w:abstractNumId w:val="2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50" w16cid:durableId="13465988">
    <w:abstractNumId w:val="2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51" w16cid:durableId="484977720">
    <w:abstractNumId w:val="2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52" w16cid:durableId="467939712">
    <w:abstractNumId w:val="2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53" w16cid:durableId="1115247745">
    <w:abstractNumId w:val="2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54" w16cid:durableId="646321296">
    <w:abstractNumId w:val="2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55" w16cid:durableId="87429569">
    <w:abstractNumId w:val="2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56" w16cid:durableId="1217165235">
    <w:abstractNumId w:val="2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57" w16cid:durableId="1425565293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9A"/>
    <w:rsid w:val="00023167"/>
    <w:rsid w:val="00033FFB"/>
    <w:rsid w:val="00036851"/>
    <w:rsid w:val="000738E6"/>
    <w:rsid w:val="00074129"/>
    <w:rsid w:val="00097163"/>
    <w:rsid w:val="000A2ED8"/>
    <w:rsid w:val="000F5829"/>
    <w:rsid w:val="001005FD"/>
    <w:rsid w:val="00105FB1"/>
    <w:rsid w:val="001277ED"/>
    <w:rsid w:val="0013654F"/>
    <w:rsid w:val="0014001B"/>
    <w:rsid w:val="00141F88"/>
    <w:rsid w:val="001456A1"/>
    <w:rsid w:val="001815A9"/>
    <w:rsid w:val="001853A9"/>
    <w:rsid w:val="00190E3B"/>
    <w:rsid w:val="001B7356"/>
    <w:rsid w:val="001C67FD"/>
    <w:rsid w:val="001D1622"/>
    <w:rsid w:val="001D79BC"/>
    <w:rsid w:val="001F36F7"/>
    <w:rsid w:val="001F434B"/>
    <w:rsid w:val="0026553F"/>
    <w:rsid w:val="0027101D"/>
    <w:rsid w:val="002740BD"/>
    <w:rsid w:val="002975BA"/>
    <w:rsid w:val="002A0D01"/>
    <w:rsid w:val="002B1AE8"/>
    <w:rsid w:val="002C0118"/>
    <w:rsid w:val="002F7C13"/>
    <w:rsid w:val="00343003"/>
    <w:rsid w:val="00343059"/>
    <w:rsid w:val="00354337"/>
    <w:rsid w:val="00377695"/>
    <w:rsid w:val="003D6CAD"/>
    <w:rsid w:val="00404DD8"/>
    <w:rsid w:val="00405155"/>
    <w:rsid w:val="00431DE2"/>
    <w:rsid w:val="00435138"/>
    <w:rsid w:val="004878A7"/>
    <w:rsid w:val="00496426"/>
    <w:rsid w:val="004A26B7"/>
    <w:rsid w:val="004B3DFE"/>
    <w:rsid w:val="0052344C"/>
    <w:rsid w:val="0053070D"/>
    <w:rsid w:val="005363A9"/>
    <w:rsid w:val="0054191E"/>
    <w:rsid w:val="00541CE0"/>
    <w:rsid w:val="005459B7"/>
    <w:rsid w:val="005547D5"/>
    <w:rsid w:val="00566EB5"/>
    <w:rsid w:val="0059204B"/>
    <w:rsid w:val="005B0159"/>
    <w:rsid w:val="005B18C1"/>
    <w:rsid w:val="005B25A3"/>
    <w:rsid w:val="005B6DFA"/>
    <w:rsid w:val="005C3847"/>
    <w:rsid w:val="005E2362"/>
    <w:rsid w:val="005F48CF"/>
    <w:rsid w:val="005F4D0F"/>
    <w:rsid w:val="005F68B2"/>
    <w:rsid w:val="00601C9A"/>
    <w:rsid w:val="00621F5B"/>
    <w:rsid w:val="0063699A"/>
    <w:rsid w:val="006574A0"/>
    <w:rsid w:val="00686767"/>
    <w:rsid w:val="00693287"/>
    <w:rsid w:val="006B2313"/>
    <w:rsid w:val="006B4CB3"/>
    <w:rsid w:val="006C51E3"/>
    <w:rsid w:val="006C579E"/>
    <w:rsid w:val="00722261"/>
    <w:rsid w:val="007307D9"/>
    <w:rsid w:val="007713EC"/>
    <w:rsid w:val="00773CD4"/>
    <w:rsid w:val="0078167E"/>
    <w:rsid w:val="00782FA4"/>
    <w:rsid w:val="007B5D50"/>
    <w:rsid w:val="007C3C4B"/>
    <w:rsid w:val="007D07DC"/>
    <w:rsid w:val="00826742"/>
    <w:rsid w:val="00847769"/>
    <w:rsid w:val="00853022"/>
    <w:rsid w:val="008733EA"/>
    <w:rsid w:val="00891138"/>
    <w:rsid w:val="00895A57"/>
    <w:rsid w:val="008A2916"/>
    <w:rsid w:val="008B3D69"/>
    <w:rsid w:val="008E1AC2"/>
    <w:rsid w:val="009153EE"/>
    <w:rsid w:val="00917BAF"/>
    <w:rsid w:val="009531FB"/>
    <w:rsid w:val="00957138"/>
    <w:rsid w:val="009664AC"/>
    <w:rsid w:val="009677F3"/>
    <w:rsid w:val="00970269"/>
    <w:rsid w:val="00987F5C"/>
    <w:rsid w:val="00992DDA"/>
    <w:rsid w:val="00996675"/>
    <w:rsid w:val="009A2EC9"/>
    <w:rsid w:val="009C1169"/>
    <w:rsid w:val="009D49C4"/>
    <w:rsid w:val="009D692A"/>
    <w:rsid w:val="009E37A8"/>
    <w:rsid w:val="009E7634"/>
    <w:rsid w:val="00A2679D"/>
    <w:rsid w:val="00A44B35"/>
    <w:rsid w:val="00A91ED1"/>
    <w:rsid w:val="00AB764F"/>
    <w:rsid w:val="00AE2989"/>
    <w:rsid w:val="00B24951"/>
    <w:rsid w:val="00B57BC7"/>
    <w:rsid w:val="00B65DF3"/>
    <w:rsid w:val="00B73EA5"/>
    <w:rsid w:val="00BA302D"/>
    <w:rsid w:val="00BC3E3D"/>
    <w:rsid w:val="00BD1CA2"/>
    <w:rsid w:val="00BD3829"/>
    <w:rsid w:val="00C0201C"/>
    <w:rsid w:val="00C55EC3"/>
    <w:rsid w:val="00C644D7"/>
    <w:rsid w:val="00C6751A"/>
    <w:rsid w:val="00C82B44"/>
    <w:rsid w:val="00C9035A"/>
    <w:rsid w:val="00C91097"/>
    <w:rsid w:val="00CB636F"/>
    <w:rsid w:val="00CC4147"/>
    <w:rsid w:val="00CD258B"/>
    <w:rsid w:val="00CE518D"/>
    <w:rsid w:val="00CF19AF"/>
    <w:rsid w:val="00CF389C"/>
    <w:rsid w:val="00CF7951"/>
    <w:rsid w:val="00D03B3B"/>
    <w:rsid w:val="00D11F42"/>
    <w:rsid w:val="00D507BD"/>
    <w:rsid w:val="00D62DD8"/>
    <w:rsid w:val="00D63E0C"/>
    <w:rsid w:val="00D82052"/>
    <w:rsid w:val="00D8392B"/>
    <w:rsid w:val="00DA07C5"/>
    <w:rsid w:val="00DF71AE"/>
    <w:rsid w:val="00E20651"/>
    <w:rsid w:val="00E450DA"/>
    <w:rsid w:val="00E827C0"/>
    <w:rsid w:val="00E97770"/>
    <w:rsid w:val="00EB37F7"/>
    <w:rsid w:val="00EB4797"/>
    <w:rsid w:val="00EB70CF"/>
    <w:rsid w:val="00EC1CA3"/>
    <w:rsid w:val="00EC5C65"/>
    <w:rsid w:val="00EC6B88"/>
    <w:rsid w:val="00EE1511"/>
    <w:rsid w:val="00EF462B"/>
    <w:rsid w:val="00F04CAF"/>
    <w:rsid w:val="00F07863"/>
    <w:rsid w:val="00F37180"/>
    <w:rsid w:val="00F5121B"/>
    <w:rsid w:val="00F73460"/>
    <w:rsid w:val="00F75253"/>
    <w:rsid w:val="00F9516F"/>
    <w:rsid w:val="00FA5F11"/>
    <w:rsid w:val="00FB5F3D"/>
    <w:rsid w:val="00FC0C6D"/>
    <w:rsid w:val="00FE13B6"/>
    <w:rsid w:val="00FF1BA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30BD6"/>
  <w15:chartTrackingRefBased/>
  <w15:docId w15:val="{ACCD579A-5CD5-418B-83D5-A4374ECE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b/>
      <w:caps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ind w:right="999"/>
      <w:jc w:val="center"/>
      <w:outlineLvl w:val="1"/>
    </w:pPr>
    <w:rPr>
      <w:b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ind w:right="999"/>
      <w:outlineLvl w:val="2"/>
    </w:pPr>
    <w:rPr>
      <w:b/>
      <w:sz w:val="28"/>
      <w:lang w:val="en-GB"/>
    </w:rPr>
  </w:style>
  <w:style w:type="paragraph" w:styleId="Heading5">
    <w:name w:val="heading 5"/>
    <w:basedOn w:val="Normal"/>
    <w:next w:val="Normal"/>
    <w:qFormat/>
    <w:pPr>
      <w:keepNext/>
      <w:ind w:right="999"/>
      <w:outlineLvl w:val="4"/>
    </w:pPr>
    <w:rPr>
      <w:b/>
      <w:i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u w:val="single"/>
      <w:lang w:val="en-GB"/>
    </w:rPr>
  </w:style>
  <w:style w:type="paragraph" w:styleId="BodyTextIndent">
    <w:name w:val="Body Text Indent"/>
    <w:basedOn w:val="Normal"/>
    <w:semiHidden/>
    <w:pPr>
      <w:ind w:left="720" w:hanging="720"/>
    </w:pPr>
    <w:rPr>
      <w:sz w:val="22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75B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rsid w:val="001C67FD"/>
    <w:rPr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277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57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CITY%20OF%20WESTMINSTER%20COLLE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646D49171BF429B8A575A2648F8D0" ma:contentTypeVersion="5" ma:contentTypeDescription="Create a new document." ma:contentTypeScope="" ma:versionID="63b5db49dcf534ca2d0c6300cd02c47d">
  <xsd:schema xmlns:xsd="http://www.w3.org/2001/XMLSchema" xmlns:xs="http://www.w3.org/2001/XMLSchema" xmlns:p="http://schemas.microsoft.com/office/2006/metadata/properties" xmlns:ns2="d00814bb-b4f8-469d-8377-6c086b63881b" xmlns:ns3="cdaa4462-b49b-4840-bbc5-8d89e107f7a7" targetNamespace="http://schemas.microsoft.com/office/2006/metadata/properties" ma:root="true" ma:fieldsID="dbada40f801e6bf23b5c026a471bc71b" ns2:_="" ns3:_="">
    <xsd:import namespace="d00814bb-b4f8-469d-8377-6c086b63881b"/>
    <xsd:import namespace="cdaa4462-b49b-4840-bbc5-8d89e107f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14bb-b4f8-469d-8377-6c086b638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4462-b49b-4840-bbc5-8d89e107f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C5E44E-C7DF-4600-A387-A13F55F43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15E87-5933-465A-B935-12AA3C8F34D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C35EB3-C92E-4C40-AB1B-22A816705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14bb-b4f8-469d-8377-6c086b63881b"/>
    <ds:schemaRef ds:uri="cdaa4462-b49b-4840-bbc5-8d89e107f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AFB81B-26EB-415F-8D81-77F5C79EEE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 OF WESTMINSTER COLLEGE</Template>
  <TotalTime>434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WESTMINSTER COLLEGE</vt:lpstr>
    </vt:vector>
  </TitlesOfParts>
  <Company>CWC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WESTMINSTER COLLEGE</dc:title>
  <dc:subject/>
  <dc:creator>Geoff Munson</dc:creator>
  <cp:keywords/>
  <cp:lastModifiedBy>Floyd Milligan</cp:lastModifiedBy>
  <cp:revision>54</cp:revision>
  <cp:lastPrinted>2012-06-27T16:20:00Z</cp:lastPrinted>
  <dcterms:created xsi:type="dcterms:W3CDTF">2023-03-29T08:38:00Z</dcterms:created>
  <dcterms:modified xsi:type="dcterms:W3CDTF">2025-04-24T15:39:00Z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0x010100AD1646D49171BF429B8A575A2648F8D0</vt:lpwstr>
  </property>
  <property fmtid="{D5CDD505-2E9C-101B-9397-08002B2CF9AE}" pid="3" name="n70fbc8b9c1940b3aae2abc7169cd9e7">
    <vt:lpwstr>Human Resources|1051eef6-0eab-4e35-81e4-b2f4c292890e</vt:lpwstr>
  </property>
  <property fmtid="{D5CDD505-2E9C-101B-9397-08002B2CF9AE}" pid="4" name="TaxCatchAll">
    <vt:lpwstr>40;#Human Resources|1051eef6-0eab-4e35-81e4-b2f4c292890e</vt:lpwstr>
  </property>
  <property fmtid="{D5CDD505-2E9C-101B-9397-08002B2CF9AE}" pid="5" name="ItemRetentionFormula">
    <vt:lpwstr>&lt;formula id="Microsoft.Office.RecordsManagement.PolicyFeatures.Expiration.Formula.BuiltIn"&gt;&lt;number&gt;0&lt;/number&gt;&lt;property&gt;ArchiveDate&lt;/property&gt;&lt;propertyId&gt;ebc6a42d-0d98-4a34-aecc-96fd2c7b9746&lt;/propertyId&gt;&lt;period&gt;days&lt;/period&gt;&lt;/formula&gt;</vt:lpwstr>
  </property>
  <property fmtid="{D5CDD505-2E9C-101B-9397-08002B2CF9AE}" pid="6" name="_dlc_policyId">
    <vt:lpwstr>0x01010011F30EAF52E6EC4D86E2F73C7FD97752|1442847534</vt:lpwstr>
  </property>
  <property fmtid="{D5CDD505-2E9C-101B-9397-08002B2CF9AE}" pid="7" name="_dlc_DocId">
    <vt:lpwstr>C26EH7ZUW37U-601311936-59345</vt:lpwstr>
  </property>
  <property fmtid="{D5CDD505-2E9C-101B-9397-08002B2CF9AE}" pid="8" name="_dlc_DocIdItemGuid">
    <vt:lpwstr>681e0005-b0d4-4882-9e00-57dafff6a4ff</vt:lpwstr>
  </property>
  <property fmtid="{D5CDD505-2E9C-101B-9397-08002B2CF9AE}" pid="9" name="_dlc_DocIdUrl">
    <vt:lpwstr>http://portal.cwc.ac.uk/services/hr/col/_layouts/15/DocIdRedir.aspx?ID=C26EH7ZUW37U-601311936-59345, C26EH7ZUW37U-601311936-59345</vt:lpwstr>
  </property>
  <property fmtid="{D5CDD505-2E9C-101B-9397-08002B2CF9AE}" pid="10" name="VideoSetDefaultEncoding">
    <vt:lpwstr/>
  </property>
  <property fmtid="{D5CDD505-2E9C-101B-9397-08002B2CF9AE}" pid="11" name="e7eeb4791fac4c8eb1744b12d096885d">
    <vt:lpwstr/>
  </property>
  <property fmtid="{D5CDD505-2E9C-101B-9397-08002B2CF9AE}" pid="12" name="display_urn:schemas-microsoft-com:office:office#Editor">
    <vt:lpwstr>Alpa Patel</vt:lpwstr>
  </property>
  <property fmtid="{D5CDD505-2E9C-101B-9397-08002B2CF9AE}" pid="13" name="Album">
    <vt:lpwstr/>
  </property>
  <property fmtid="{D5CDD505-2E9C-101B-9397-08002B2CF9AE}" pid="14" name="display_urn:schemas-microsoft-com:office:office#Author">
    <vt:lpwstr>Alpa Patel</vt:lpwstr>
  </property>
  <property fmtid="{D5CDD505-2E9C-101B-9397-08002B2CF9AE}" pid="15" name="SubjectArea">
    <vt:lpwstr/>
  </property>
  <property fmtid="{D5CDD505-2E9C-101B-9397-08002B2CF9AE}" pid="16" name="DepartmentName">
    <vt:lpwstr>40;#Human Resources|1051eef6-0eab-4e35-81e4-b2f4c292890e</vt:lpwstr>
  </property>
  <property fmtid="{D5CDD505-2E9C-101B-9397-08002B2CF9AE}" pid="17" name="VideoSetRenditionsInfo">
    <vt:lpwstr/>
  </property>
  <property fmtid="{D5CDD505-2E9C-101B-9397-08002B2CF9AE}" pid="18" name="AlternateThumbnailUrl">
    <vt:lpwstr/>
  </property>
  <property fmtid="{D5CDD505-2E9C-101B-9397-08002B2CF9AE}" pid="19" name="l2382fe3e5b842ae8004c505707404c9">
    <vt:lpwstr/>
  </property>
  <property fmtid="{D5CDD505-2E9C-101B-9397-08002B2CF9AE}" pid="20" name="VideoSetDescription">
    <vt:lpwstr/>
  </property>
  <property fmtid="{D5CDD505-2E9C-101B-9397-08002B2CF9AE}" pid="21" name="PeopleInMedia">
    <vt:lpwstr/>
  </property>
  <property fmtid="{D5CDD505-2E9C-101B-9397-08002B2CF9AE}" pid="22" name="Comments">
    <vt:lpwstr/>
  </property>
  <property fmtid="{D5CDD505-2E9C-101B-9397-08002B2CF9AE}" pid="23" name="ArchiveDate">
    <vt:lpwstr/>
  </property>
</Properties>
</file>