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DBEE" w14:textId="77777777" w:rsidR="00484444" w:rsidRPr="00035A48" w:rsidRDefault="00484444" w:rsidP="008605FE">
      <w:pPr>
        <w:tabs>
          <w:tab w:val="center" w:pos="4513"/>
        </w:tabs>
        <w:suppressAutoHyphens/>
        <w:spacing w:after="0" w:line="240" w:lineRule="auto"/>
        <w:jc w:val="center"/>
        <w:rPr>
          <w:rFonts w:ascii="Arial" w:eastAsia="Times New Roman" w:hAnsi="Arial" w:cs="Times New Roman"/>
          <w:b/>
          <w:spacing w:val="-3"/>
          <w:sz w:val="32"/>
          <w:szCs w:val="32"/>
        </w:rPr>
      </w:pPr>
      <w:r w:rsidRPr="00035A48">
        <w:rPr>
          <w:rFonts w:ascii="Arial" w:eastAsia="Times New Roman" w:hAnsi="Arial" w:cs="Times New Roman"/>
          <w:b/>
          <w:spacing w:val="-3"/>
          <w:sz w:val="32"/>
          <w:szCs w:val="32"/>
        </w:rPr>
        <w:t>JOB DESCRIPTION</w:t>
      </w:r>
    </w:p>
    <w:p w14:paraId="64F218FE" w14:textId="77777777" w:rsidR="00484444" w:rsidRPr="00035A48" w:rsidRDefault="00484444" w:rsidP="008605FE">
      <w:pPr>
        <w:tabs>
          <w:tab w:val="left" w:pos="-720"/>
          <w:tab w:val="left" w:pos="0"/>
          <w:tab w:val="left" w:pos="720"/>
          <w:tab w:val="left" w:pos="1440"/>
          <w:tab w:val="left" w:pos="2160"/>
          <w:tab w:val="left" w:pos="2880"/>
          <w:tab w:val="left" w:pos="3600"/>
          <w:tab w:val="left" w:pos="4320"/>
          <w:tab w:val="left" w:pos="5040"/>
          <w:tab w:val="left" w:pos="5760"/>
          <w:tab w:val="left" w:pos="6660"/>
        </w:tabs>
        <w:suppressAutoHyphens/>
        <w:spacing w:after="0" w:line="240" w:lineRule="auto"/>
        <w:ind w:left="6660" w:hanging="6660"/>
        <w:rPr>
          <w:rFonts w:ascii="Arial" w:eastAsia="Times New Roman" w:hAnsi="Arial" w:cs="Times New Roman"/>
          <w:b/>
          <w:spacing w:val="-2"/>
          <w:sz w:val="24"/>
          <w:szCs w:val="20"/>
        </w:rPr>
      </w:pPr>
    </w:p>
    <w:tbl>
      <w:tblPr>
        <w:tblW w:w="9356" w:type="dxa"/>
        <w:tblLook w:val="00A0" w:firstRow="1" w:lastRow="0" w:firstColumn="1" w:lastColumn="0" w:noHBand="0" w:noVBand="0"/>
      </w:tblPr>
      <w:tblGrid>
        <w:gridCol w:w="5812"/>
        <w:gridCol w:w="1276"/>
        <w:gridCol w:w="1417"/>
        <w:gridCol w:w="426"/>
        <w:gridCol w:w="141"/>
        <w:gridCol w:w="284"/>
      </w:tblGrid>
      <w:tr w:rsidR="00484444" w:rsidRPr="00035A48" w14:paraId="6D1A9383" w14:textId="77777777" w:rsidTr="00C7182F">
        <w:tc>
          <w:tcPr>
            <w:tcW w:w="7088" w:type="dxa"/>
            <w:gridSpan w:val="2"/>
          </w:tcPr>
          <w:p w14:paraId="36B5B8D1" w14:textId="47DF5F45" w:rsidR="00E41FB9" w:rsidRPr="00035A48" w:rsidRDefault="00484444" w:rsidP="00E41FB9">
            <w:pPr>
              <w:spacing w:before="120" w:after="120" w:line="240" w:lineRule="auto"/>
            </w:pPr>
            <w:r w:rsidRPr="00035A48">
              <w:rPr>
                <w:rFonts w:ascii="Arial" w:eastAsia="Times New Roman" w:hAnsi="Arial" w:cs="Times New Roman"/>
                <w:b/>
                <w:sz w:val="24"/>
                <w:szCs w:val="24"/>
              </w:rPr>
              <w:t>POST TITLE:</w:t>
            </w:r>
            <w:r w:rsidR="00E41FB9" w:rsidRPr="00035A48">
              <w:rPr>
                <w:rFonts w:ascii="Arial" w:eastAsia="Times New Roman" w:hAnsi="Arial" w:cs="Times New Roman"/>
                <w:b/>
                <w:sz w:val="24"/>
                <w:szCs w:val="24"/>
              </w:rPr>
              <w:t xml:space="preserve"> </w:t>
            </w:r>
            <w:r w:rsidR="00C7182F" w:rsidRPr="00C7182F">
              <w:rPr>
                <w:rFonts w:ascii="Arial" w:eastAsia="Times New Roman" w:hAnsi="Arial" w:cs="Times New Roman"/>
                <w:bCs/>
                <w:sz w:val="24"/>
                <w:szCs w:val="24"/>
              </w:rPr>
              <w:t>Ass</w:t>
            </w:r>
            <w:r w:rsidR="00C7182F">
              <w:rPr>
                <w:rFonts w:ascii="Arial" w:eastAsia="Times New Roman" w:hAnsi="Arial" w:cs="Times New Roman"/>
                <w:bCs/>
                <w:sz w:val="24"/>
                <w:szCs w:val="24"/>
              </w:rPr>
              <w:t>istant Director of Change</w:t>
            </w:r>
          </w:p>
        </w:tc>
        <w:tc>
          <w:tcPr>
            <w:tcW w:w="2268" w:type="dxa"/>
            <w:gridSpan w:val="4"/>
          </w:tcPr>
          <w:p w14:paraId="747FFD05" w14:textId="5F13635A" w:rsidR="00484444" w:rsidRPr="00035A48" w:rsidRDefault="00484444" w:rsidP="00260D89">
            <w:pPr>
              <w:spacing w:before="120" w:after="120" w:line="240" w:lineRule="auto"/>
              <w:rPr>
                <w:rFonts w:ascii="Arial" w:eastAsia="Times New Roman" w:hAnsi="Arial" w:cs="Times New Roman"/>
                <w:sz w:val="24"/>
                <w:szCs w:val="24"/>
              </w:rPr>
            </w:pPr>
          </w:p>
        </w:tc>
      </w:tr>
      <w:tr w:rsidR="00065D82" w:rsidRPr="00035A48" w14:paraId="24526660" w14:textId="77777777" w:rsidTr="002D734A">
        <w:tc>
          <w:tcPr>
            <w:tcW w:w="5812" w:type="dxa"/>
          </w:tcPr>
          <w:p w14:paraId="2F99FB9B" w14:textId="2DB18CA4" w:rsidR="00065D82" w:rsidRPr="00035A48" w:rsidRDefault="00065D82" w:rsidP="008605FE">
            <w:pPr>
              <w:spacing w:before="120" w:after="120" w:line="240" w:lineRule="auto"/>
              <w:rPr>
                <w:rFonts w:ascii="Arial" w:eastAsia="Times New Roman" w:hAnsi="Arial" w:cs="Times New Roman"/>
                <w:b/>
                <w:spacing w:val="-2"/>
                <w:sz w:val="24"/>
                <w:szCs w:val="20"/>
              </w:rPr>
            </w:pPr>
            <w:r w:rsidRPr="00035A48">
              <w:rPr>
                <w:rFonts w:ascii="Arial" w:eastAsia="Times New Roman" w:hAnsi="Arial" w:cs="Times New Roman"/>
                <w:b/>
                <w:spacing w:val="-2"/>
                <w:sz w:val="24"/>
                <w:szCs w:val="20"/>
              </w:rPr>
              <w:t>GRADE</w:t>
            </w:r>
            <w:r w:rsidR="00E41FB9" w:rsidRPr="00035A48">
              <w:rPr>
                <w:rFonts w:ascii="Arial" w:eastAsia="Times New Roman" w:hAnsi="Arial" w:cs="Times New Roman"/>
                <w:b/>
                <w:spacing w:val="-2"/>
                <w:sz w:val="24"/>
                <w:szCs w:val="20"/>
              </w:rPr>
              <w:t>:</w:t>
            </w:r>
            <w:r w:rsidR="002D734A">
              <w:rPr>
                <w:rFonts w:ascii="Arial" w:eastAsia="Times New Roman" w:hAnsi="Arial" w:cs="Times New Roman"/>
                <w:b/>
                <w:spacing w:val="-2"/>
                <w:sz w:val="24"/>
                <w:szCs w:val="20"/>
              </w:rPr>
              <w:t xml:space="preserve"> </w:t>
            </w:r>
            <w:r w:rsidR="002D734A" w:rsidRPr="002D734A">
              <w:rPr>
                <w:rFonts w:ascii="Arial" w:eastAsia="Times New Roman" w:hAnsi="Arial" w:cs="Times New Roman"/>
                <w:bCs/>
                <w:spacing w:val="-2"/>
                <w:sz w:val="24"/>
                <w:szCs w:val="20"/>
              </w:rPr>
              <w:t xml:space="preserve">G16 </w:t>
            </w:r>
          </w:p>
        </w:tc>
        <w:tc>
          <w:tcPr>
            <w:tcW w:w="3544" w:type="dxa"/>
            <w:gridSpan w:val="5"/>
          </w:tcPr>
          <w:p w14:paraId="41563C41" w14:textId="05D75E52" w:rsidR="00065D82" w:rsidRPr="00035A48" w:rsidRDefault="00065D82" w:rsidP="00260D89">
            <w:pPr>
              <w:spacing w:before="100" w:beforeAutospacing="1" w:after="0" w:line="240" w:lineRule="auto"/>
              <w:rPr>
                <w:rFonts w:ascii="Arial" w:eastAsia="Times New Roman" w:hAnsi="Arial" w:cs="Times New Roman"/>
                <w:spacing w:val="-2"/>
                <w:sz w:val="24"/>
                <w:szCs w:val="24"/>
              </w:rPr>
            </w:pPr>
          </w:p>
        </w:tc>
      </w:tr>
      <w:tr w:rsidR="000F4DCC" w:rsidRPr="00035A48" w14:paraId="52B804C6" w14:textId="77777777" w:rsidTr="00C7182F">
        <w:tc>
          <w:tcPr>
            <w:tcW w:w="9072" w:type="dxa"/>
            <w:gridSpan w:val="5"/>
          </w:tcPr>
          <w:p w14:paraId="082E45C6" w14:textId="6DAC4ACB" w:rsidR="000F4DCC" w:rsidRPr="00035A48" w:rsidRDefault="000F4DCC" w:rsidP="008605FE">
            <w:pPr>
              <w:spacing w:before="120" w:after="120" w:line="240" w:lineRule="auto"/>
              <w:rPr>
                <w:rFonts w:ascii="Arial" w:eastAsia="Times New Roman" w:hAnsi="Arial" w:cs="Times New Roman"/>
                <w:b/>
                <w:sz w:val="24"/>
                <w:szCs w:val="24"/>
              </w:rPr>
            </w:pPr>
            <w:r w:rsidRPr="00035A48">
              <w:rPr>
                <w:rFonts w:ascii="Arial" w:eastAsia="Times New Roman" w:hAnsi="Arial" w:cs="Times New Roman"/>
                <w:b/>
                <w:sz w:val="24"/>
                <w:szCs w:val="24"/>
              </w:rPr>
              <w:t>DIVISION / UNIT</w:t>
            </w:r>
            <w:r w:rsidR="00E41FB9" w:rsidRPr="00035A48">
              <w:rPr>
                <w:rFonts w:ascii="Arial" w:eastAsia="Times New Roman" w:hAnsi="Arial" w:cs="Times New Roman"/>
                <w:b/>
                <w:sz w:val="24"/>
                <w:szCs w:val="24"/>
              </w:rPr>
              <w:t>:</w:t>
            </w:r>
            <w:r w:rsidR="00C7182F">
              <w:rPr>
                <w:rFonts w:ascii="Arial" w:eastAsia="Times New Roman" w:hAnsi="Arial" w:cs="Times New Roman"/>
                <w:b/>
                <w:sz w:val="24"/>
                <w:szCs w:val="24"/>
              </w:rPr>
              <w:t xml:space="preserve"> </w:t>
            </w:r>
            <w:r w:rsidR="00C7182F" w:rsidRPr="00C7182F">
              <w:rPr>
                <w:rFonts w:ascii="Arial" w:eastAsia="Times New Roman" w:hAnsi="Arial" w:cs="Times New Roman"/>
                <w:bCs/>
                <w:sz w:val="24"/>
                <w:szCs w:val="24"/>
              </w:rPr>
              <w:t>Change</w:t>
            </w:r>
            <w:r w:rsidR="00253483">
              <w:rPr>
                <w:rFonts w:ascii="Arial" w:eastAsia="Times New Roman" w:hAnsi="Arial" w:cs="Times New Roman"/>
                <w:bCs/>
                <w:sz w:val="24"/>
                <w:szCs w:val="24"/>
              </w:rPr>
              <w:t xml:space="preserve"> </w:t>
            </w:r>
            <w:r w:rsidR="00F06030">
              <w:rPr>
                <w:rFonts w:ascii="Arial" w:eastAsia="Times New Roman" w:hAnsi="Arial" w:cs="Times New Roman"/>
                <w:bCs/>
                <w:sz w:val="24"/>
                <w:szCs w:val="24"/>
              </w:rPr>
              <w:t>T</w:t>
            </w:r>
            <w:r w:rsidR="00253483">
              <w:rPr>
                <w:rFonts w:ascii="Arial" w:eastAsia="Times New Roman" w:hAnsi="Arial" w:cs="Times New Roman"/>
                <w:bCs/>
                <w:sz w:val="24"/>
                <w:szCs w:val="24"/>
              </w:rPr>
              <w:t>eam</w:t>
            </w:r>
          </w:p>
        </w:tc>
        <w:tc>
          <w:tcPr>
            <w:tcW w:w="284" w:type="dxa"/>
          </w:tcPr>
          <w:p w14:paraId="723768AF" w14:textId="324A3579" w:rsidR="000F4DCC" w:rsidRPr="00035A48" w:rsidRDefault="000F4DCC" w:rsidP="00260D89">
            <w:pPr>
              <w:spacing w:before="100" w:beforeAutospacing="1" w:after="0" w:line="240" w:lineRule="auto"/>
              <w:rPr>
                <w:rFonts w:ascii="Arial" w:eastAsia="Times New Roman" w:hAnsi="Arial" w:cs="Arial"/>
                <w:sz w:val="24"/>
                <w:szCs w:val="24"/>
              </w:rPr>
            </w:pPr>
          </w:p>
        </w:tc>
      </w:tr>
      <w:tr w:rsidR="000F4DCC" w:rsidRPr="00035A48" w14:paraId="7260AEA3" w14:textId="77777777" w:rsidTr="002108C1">
        <w:tc>
          <w:tcPr>
            <w:tcW w:w="8505" w:type="dxa"/>
            <w:gridSpan w:val="3"/>
          </w:tcPr>
          <w:p w14:paraId="789BFBDD" w14:textId="2B625046" w:rsidR="000F4DCC" w:rsidRPr="00035A48" w:rsidRDefault="000F4DCC" w:rsidP="008605FE">
            <w:pPr>
              <w:spacing w:before="120" w:after="120" w:line="240" w:lineRule="auto"/>
              <w:rPr>
                <w:rFonts w:ascii="Arial" w:eastAsia="Times New Roman" w:hAnsi="Arial" w:cs="Times New Roman"/>
                <w:b/>
                <w:sz w:val="24"/>
                <w:szCs w:val="24"/>
              </w:rPr>
            </w:pPr>
            <w:r w:rsidRPr="00035A48">
              <w:rPr>
                <w:rFonts w:ascii="Arial" w:eastAsia="Times New Roman" w:hAnsi="Arial" w:cs="Times New Roman"/>
                <w:b/>
                <w:sz w:val="24"/>
                <w:szCs w:val="24"/>
              </w:rPr>
              <w:t>DEPARTMENT</w:t>
            </w:r>
            <w:r w:rsidR="00C7182F">
              <w:rPr>
                <w:rFonts w:ascii="Arial" w:eastAsia="Times New Roman" w:hAnsi="Arial" w:cs="Times New Roman"/>
                <w:b/>
                <w:sz w:val="24"/>
                <w:szCs w:val="24"/>
              </w:rPr>
              <w:t xml:space="preserve">: </w:t>
            </w:r>
            <w:r w:rsidR="00C7182F" w:rsidRPr="00DE5D78">
              <w:rPr>
                <w:rFonts w:ascii="Arial" w:eastAsia="Times New Roman" w:hAnsi="Arial" w:cs="Times New Roman"/>
                <w:sz w:val="24"/>
                <w:szCs w:val="24"/>
              </w:rPr>
              <w:t>Strategy</w:t>
            </w:r>
            <w:r w:rsidR="00C7182F">
              <w:rPr>
                <w:rFonts w:ascii="Arial" w:eastAsia="Times New Roman" w:hAnsi="Arial" w:cs="Times New Roman"/>
                <w:sz w:val="24"/>
                <w:szCs w:val="24"/>
              </w:rPr>
              <w:t xml:space="preserve"> </w:t>
            </w:r>
            <w:r w:rsidR="00C7182F" w:rsidRPr="00DE5D78">
              <w:rPr>
                <w:rFonts w:ascii="Arial" w:eastAsia="Times New Roman" w:hAnsi="Arial" w:cs="Times New Roman"/>
                <w:sz w:val="24"/>
                <w:szCs w:val="24"/>
              </w:rPr>
              <w:t>and Communities</w:t>
            </w:r>
          </w:p>
        </w:tc>
        <w:tc>
          <w:tcPr>
            <w:tcW w:w="851" w:type="dxa"/>
            <w:gridSpan w:val="3"/>
          </w:tcPr>
          <w:p w14:paraId="131A489F" w14:textId="63F239F2" w:rsidR="000F4DCC" w:rsidRPr="00035A48" w:rsidRDefault="000F4DCC" w:rsidP="00585289">
            <w:pPr>
              <w:spacing w:before="120" w:after="120" w:line="240" w:lineRule="auto"/>
              <w:rPr>
                <w:rFonts w:ascii="Arial" w:eastAsia="Times New Roman" w:hAnsi="Arial" w:cs="Arial"/>
                <w:sz w:val="24"/>
                <w:szCs w:val="24"/>
              </w:rPr>
            </w:pPr>
          </w:p>
        </w:tc>
      </w:tr>
      <w:tr w:rsidR="000F4DCC" w:rsidRPr="00035A48" w14:paraId="4BE28DEA" w14:textId="77777777" w:rsidTr="00C7182F">
        <w:tc>
          <w:tcPr>
            <w:tcW w:w="8931" w:type="dxa"/>
            <w:gridSpan w:val="4"/>
          </w:tcPr>
          <w:p w14:paraId="021889DF" w14:textId="5DD57A78" w:rsidR="000F4DCC" w:rsidRPr="00035A48" w:rsidRDefault="000F4DCC" w:rsidP="008605FE">
            <w:pPr>
              <w:spacing w:before="120" w:after="120" w:line="240" w:lineRule="auto"/>
              <w:rPr>
                <w:rFonts w:ascii="Arial" w:eastAsia="Times New Roman" w:hAnsi="Arial" w:cs="Times New Roman"/>
                <w:b/>
                <w:sz w:val="24"/>
                <w:szCs w:val="24"/>
              </w:rPr>
            </w:pPr>
            <w:r w:rsidRPr="00E11EAD">
              <w:rPr>
                <w:rFonts w:ascii="Arial" w:eastAsia="Times New Roman" w:hAnsi="Arial" w:cs="Times New Roman"/>
                <w:b/>
                <w:sz w:val="24"/>
                <w:szCs w:val="24"/>
              </w:rPr>
              <w:t>REPORTS TO:</w:t>
            </w:r>
            <w:r w:rsidR="00C7182F">
              <w:rPr>
                <w:rFonts w:ascii="Arial" w:eastAsia="Times New Roman" w:hAnsi="Arial" w:cs="Times New Roman"/>
                <w:b/>
                <w:sz w:val="24"/>
                <w:szCs w:val="24"/>
              </w:rPr>
              <w:t xml:space="preserve"> </w:t>
            </w:r>
            <w:r w:rsidR="00C7182F" w:rsidRPr="00DE5D78">
              <w:rPr>
                <w:rFonts w:ascii="Arial" w:eastAsia="Times New Roman" w:hAnsi="Arial" w:cs="Times New Roman"/>
                <w:sz w:val="24"/>
                <w:szCs w:val="24"/>
              </w:rPr>
              <w:t>Assistant Chief Executive - Strategy and Communities</w:t>
            </w:r>
          </w:p>
        </w:tc>
        <w:tc>
          <w:tcPr>
            <w:tcW w:w="425" w:type="dxa"/>
            <w:gridSpan w:val="2"/>
          </w:tcPr>
          <w:p w14:paraId="026DDDCC" w14:textId="5EA5F4B2" w:rsidR="000F4DCC" w:rsidRPr="00035A48" w:rsidRDefault="000F4DCC" w:rsidP="00260D89">
            <w:pPr>
              <w:spacing w:before="120" w:after="120" w:line="240" w:lineRule="auto"/>
              <w:rPr>
                <w:rFonts w:ascii="Arial" w:eastAsia="Times New Roman" w:hAnsi="Arial" w:cs="Times New Roman"/>
                <w:sz w:val="24"/>
                <w:szCs w:val="24"/>
              </w:rPr>
            </w:pPr>
          </w:p>
        </w:tc>
      </w:tr>
    </w:tbl>
    <w:p w14:paraId="20DDCFED" w14:textId="77777777" w:rsidR="00260D89" w:rsidRPr="00035A48" w:rsidRDefault="00260D89" w:rsidP="008605FE">
      <w:pPr>
        <w:spacing w:after="0" w:line="240" w:lineRule="auto"/>
        <w:rPr>
          <w:rFonts w:ascii="Arial" w:eastAsia="Times New Roman" w:hAnsi="Arial" w:cs="Arial"/>
          <w:b/>
          <w:bCs/>
          <w:sz w:val="24"/>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351"/>
      </w:tblGrid>
      <w:tr w:rsidR="00484444" w:rsidRPr="00035A48" w14:paraId="2563B439" w14:textId="77777777" w:rsidTr="00E507E9">
        <w:tc>
          <w:tcPr>
            <w:tcW w:w="9351" w:type="dxa"/>
            <w:shd w:val="clear" w:color="auto" w:fill="FFFFFF" w:themeFill="background1"/>
          </w:tcPr>
          <w:p w14:paraId="4F124430" w14:textId="77777777" w:rsidR="00484444" w:rsidRDefault="00DD058E" w:rsidP="008605FE">
            <w:pPr>
              <w:keepNext/>
              <w:spacing w:before="120" w:after="0" w:line="240" w:lineRule="auto"/>
              <w:outlineLvl w:val="0"/>
              <w:rPr>
                <w:rFonts w:ascii="Arial" w:eastAsia="Times New Roman" w:hAnsi="Arial" w:cs="Times New Roman"/>
                <w:b/>
                <w:sz w:val="24"/>
                <w:szCs w:val="20"/>
              </w:rPr>
            </w:pPr>
            <w:r w:rsidRPr="00035A48">
              <w:rPr>
                <w:rFonts w:ascii="Arial" w:eastAsia="Times New Roman" w:hAnsi="Arial" w:cs="Times New Roman"/>
                <w:b/>
                <w:sz w:val="24"/>
                <w:szCs w:val="20"/>
              </w:rPr>
              <w:t>PURPOSE OF THE JOB</w:t>
            </w:r>
          </w:p>
          <w:p w14:paraId="787E6E8B" w14:textId="77777777" w:rsidR="00A4593C" w:rsidRPr="00035A48" w:rsidRDefault="00A4593C" w:rsidP="008605FE">
            <w:pPr>
              <w:keepNext/>
              <w:spacing w:before="120" w:after="0" w:line="240" w:lineRule="auto"/>
              <w:outlineLvl w:val="0"/>
              <w:rPr>
                <w:rFonts w:ascii="Arial" w:eastAsia="Times New Roman" w:hAnsi="Arial" w:cs="Times New Roman"/>
                <w:b/>
                <w:sz w:val="24"/>
                <w:szCs w:val="20"/>
              </w:rPr>
            </w:pPr>
          </w:p>
        </w:tc>
      </w:tr>
    </w:tbl>
    <w:p w14:paraId="7D05AD92" w14:textId="77777777" w:rsidR="00484444" w:rsidRPr="00035A48" w:rsidRDefault="00484444" w:rsidP="008605FE">
      <w:pPr>
        <w:spacing w:after="0" w:line="240" w:lineRule="auto"/>
        <w:rPr>
          <w:rFonts w:ascii="Arial" w:eastAsia="Times New Roman" w:hAnsi="Arial" w:cs="Times New Roman"/>
          <w:szCs w:val="20"/>
        </w:rPr>
      </w:pPr>
    </w:p>
    <w:p w14:paraId="04107D15" w14:textId="1B2FE260" w:rsidR="00DD058E" w:rsidRDefault="00DE5D78" w:rsidP="002108C1">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L</w:t>
      </w:r>
      <w:r w:rsidR="00837076">
        <w:rPr>
          <w:rFonts w:ascii="Arial" w:eastAsia="Times New Roman" w:hAnsi="Arial" w:cs="Times New Roman"/>
          <w:sz w:val="24"/>
          <w:szCs w:val="24"/>
        </w:rPr>
        <w:t xml:space="preserve">eading the council’s change function to </w:t>
      </w:r>
      <w:r w:rsidR="000D256C">
        <w:rPr>
          <w:rFonts w:ascii="Arial" w:eastAsia="Times New Roman" w:hAnsi="Arial" w:cs="Times New Roman"/>
          <w:sz w:val="24"/>
          <w:szCs w:val="24"/>
        </w:rPr>
        <w:t xml:space="preserve">deliver </w:t>
      </w:r>
      <w:r w:rsidR="00837076">
        <w:rPr>
          <w:rFonts w:ascii="Arial" w:eastAsia="Times New Roman" w:hAnsi="Arial" w:cs="Times New Roman"/>
          <w:sz w:val="24"/>
          <w:szCs w:val="24"/>
        </w:rPr>
        <w:t>impactful</w:t>
      </w:r>
      <w:r w:rsidR="000D256C">
        <w:rPr>
          <w:rFonts w:ascii="Arial" w:eastAsia="Times New Roman" w:hAnsi="Arial" w:cs="Times New Roman"/>
          <w:sz w:val="24"/>
          <w:szCs w:val="24"/>
        </w:rPr>
        <w:t>, resident focused</w:t>
      </w:r>
      <w:r w:rsidR="00837076">
        <w:rPr>
          <w:rFonts w:ascii="Arial" w:eastAsia="Times New Roman" w:hAnsi="Arial" w:cs="Times New Roman"/>
          <w:sz w:val="24"/>
          <w:szCs w:val="24"/>
        </w:rPr>
        <w:t xml:space="preserve"> transformation across the organisation.</w:t>
      </w:r>
    </w:p>
    <w:p w14:paraId="33B39A24" w14:textId="191DD0FD" w:rsidR="00837076" w:rsidRDefault="00837076"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 xml:space="preserve">This role provides expert change and transformation leadership, it is responsible for designing and delivering Southwark’s transformation portfolio to </w:t>
      </w:r>
      <w:r w:rsidR="00EA1462">
        <w:rPr>
          <w:rFonts w:ascii="Arial" w:eastAsia="Times New Roman" w:hAnsi="Arial" w:cs="Times New Roman"/>
          <w:sz w:val="24"/>
          <w:szCs w:val="24"/>
        </w:rPr>
        <w:t>achieve</w:t>
      </w:r>
      <w:r>
        <w:rPr>
          <w:rFonts w:ascii="Arial" w:eastAsia="Times New Roman" w:hAnsi="Arial" w:cs="Times New Roman"/>
          <w:sz w:val="24"/>
          <w:szCs w:val="24"/>
        </w:rPr>
        <w:t xml:space="preserve"> our organisational priorities including Southwark 2030, </w:t>
      </w:r>
      <w:r w:rsidR="00EA1462">
        <w:rPr>
          <w:rFonts w:ascii="Arial" w:eastAsia="Times New Roman" w:hAnsi="Arial" w:cs="Times New Roman"/>
          <w:sz w:val="24"/>
          <w:szCs w:val="24"/>
        </w:rPr>
        <w:t>improved</w:t>
      </w:r>
      <w:r>
        <w:rPr>
          <w:rFonts w:ascii="Arial" w:eastAsia="Times New Roman" w:hAnsi="Arial" w:cs="Times New Roman"/>
          <w:sz w:val="24"/>
          <w:szCs w:val="24"/>
        </w:rPr>
        <w:t xml:space="preserve"> </w:t>
      </w:r>
      <w:r w:rsidR="007F68DC">
        <w:rPr>
          <w:rFonts w:ascii="Arial" w:eastAsia="Times New Roman" w:hAnsi="Arial" w:cs="Times New Roman"/>
          <w:sz w:val="24"/>
          <w:szCs w:val="24"/>
        </w:rPr>
        <w:t xml:space="preserve">services for </w:t>
      </w:r>
      <w:r w:rsidR="00DE5D78">
        <w:rPr>
          <w:rFonts w:ascii="Arial" w:eastAsia="Times New Roman" w:hAnsi="Arial" w:cs="Times New Roman"/>
          <w:sz w:val="24"/>
          <w:szCs w:val="24"/>
        </w:rPr>
        <w:t>residents</w:t>
      </w:r>
      <w:r>
        <w:rPr>
          <w:rFonts w:ascii="Arial" w:eastAsia="Times New Roman" w:hAnsi="Arial" w:cs="Times New Roman"/>
          <w:sz w:val="24"/>
          <w:szCs w:val="24"/>
        </w:rPr>
        <w:t xml:space="preserve"> and the delivery of savings.</w:t>
      </w:r>
    </w:p>
    <w:p w14:paraId="1B91C615" w14:textId="252172AA" w:rsidR="00837076" w:rsidRDefault="00EA1462"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Th</w:t>
      </w:r>
      <w:r w:rsidR="007C66B5">
        <w:rPr>
          <w:rFonts w:ascii="Arial" w:eastAsia="Times New Roman" w:hAnsi="Arial" w:cs="Times New Roman"/>
          <w:sz w:val="24"/>
          <w:szCs w:val="24"/>
        </w:rPr>
        <w:t>e</w:t>
      </w:r>
      <w:r>
        <w:rPr>
          <w:rFonts w:ascii="Arial" w:eastAsia="Times New Roman" w:hAnsi="Arial" w:cs="Times New Roman"/>
          <w:sz w:val="24"/>
          <w:szCs w:val="24"/>
        </w:rPr>
        <w:t xml:space="preserve"> role will lead teams to deliver a variety of </w:t>
      </w:r>
      <w:r w:rsidR="007C66B5">
        <w:rPr>
          <w:rFonts w:ascii="Arial" w:eastAsia="Times New Roman" w:hAnsi="Arial" w:cs="Times New Roman"/>
          <w:sz w:val="24"/>
          <w:szCs w:val="24"/>
        </w:rPr>
        <w:t>cross-cutting and complex change programmes in partnership with services. T</w:t>
      </w:r>
      <w:r>
        <w:rPr>
          <w:rFonts w:ascii="Arial" w:eastAsia="Times New Roman" w:hAnsi="Arial" w:cs="Times New Roman"/>
          <w:sz w:val="24"/>
          <w:szCs w:val="24"/>
        </w:rPr>
        <w:t>ransformation and change initiatives i</w:t>
      </w:r>
      <w:r w:rsidR="001F2B7A">
        <w:rPr>
          <w:rFonts w:ascii="Arial" w:eastAsia="Times New Roman" w:hAnsi="Arial" w:cs="Times New Roman"/>
          <w:sz w:val="24"/>
          <w:szCs w:val="24"/>
        </w:rPr>
        <w:t>nclude new</w:t>
      </w:r>
      <w:r w:rsidR="00A4593C">
        <w:rPr>
          <w:rFonts w:ascii="Arial" w:eastAsia="Times New Roman" w:hAnsi="Arial" w:cs="Times New Roman"/>
          <w:sz w:val="24"/>
          <w:szCs w:val="24"/>
        </w:rPr>
        <w:t xml:space="preserve"> operating models, </w:t>
      </w:r>
      <w:r>
        <w:rPr>
          <w:rFonts w:ascii="Arial" w:eastAsia="Times New Roman" w:hAnsi="Arial" w:cs="Times New Roman"/>
          <w:sz w:val="24"/>
          <w:szCs w:val="24"/>
        </w:rPr>
        <w:t>service redesign</w:t>
      </w:r>
      <w:r w:rsidR="001F2B7A">
        <w:rPr>
          <w:rFonts w:ascii="Arial" w:eastAsia="Times New Roman" w:hAnsi="Arial" w:cs="Times New Roman"/>
          <w:sz w:val="24"/>
          <w:szCs w:val="24"/>
        </w:rPr>
        <w:t xml:space="preserve"> and improvement</w:t>
      </w:r>
      <w:r>
        <w:rPr>
          <w:rFonts w:ascii="Arial" w:eastAsia="Times New Roman" w:hAnsi="Arial" w:cs="Times New Roman"/>
          <w:sz w:val="24"/>
          <w:szCs w:val="24"/>
        </w:rPr>
        <w:t xml:space="preserve">, </w:t>
      </w:r>
      <w:r w:rsidR="00DE5D78">
        <w:rPr>
          <w:rFonts w:ascii="Arial" w:eastAsia="Times New Roman" w:hAnsi="Arial" w:cs="Times New Roman"/>
          <w:sz w:val="24"/>
          <w:szCs w:val="24"/>
        </w:rPr>
        <w:t>innovation,</w:t>
      </w:r>
      <w:r>
        <w:rPr>
          <w:rFonts w:ascii="Arial" w:eastAsia="Times New Roman" w:hAnsi="Arial" w:cs="Times New Roman"/>
          <w:sz w:val="24"/>
          <w:szCs w:val="24"/>
        </w:rPr>
        <w:t xml:space="preserve"> and business change projects. </w:t>
      </w:r>
    </w:p>
    <w:p w14:paraId="2196C191" w14:textId="0AC7235F" w:rsidR="006A23B6" w:rsidRDefault="00EA1462"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 xml:space="preserve">The post holder will work with colleagues across the organisation including our Chief Executive and Corporate Management Team to </w:t>
      </w:r>
      <w:r w:rsidR="006A23B6">
        <w:rPr>
          <w:rFonts w:ascii="Arial" w:eastAsia="Times New Roman" w:hAnsi="Arial" w:cs="Times New Roman"/>
          <w:sz w:val="24"/>
          <w:szCs w:val="24"/>
        </w:rPr>
        <w:t>identify opportunities for transformation</w:t>
      </w:r>
      <w:r w:rsidR="00DE5D78">
        <w:rPr>
          <w:rFonts w:ascii="Arial" w:eastAsia="Times New Roman" w:hAnsi="Arial" w:cs="Times New Roman"/>
          <w:sz w:val="24"/>
          <w:szCs w:val="24"/>
        </w:rPr>
        <w:t xml:space="preserve"> and </w:t>
      </w:r>
      <w:r w:rsidR="007F68DC">
        <w:rPr>
          <w:rFonts w:ascii="Arial" w:eastAsia="Times New Roman" w:hAnsi="Arial" w:cs="Times New Roman"/>
          <w:sz w:val="24"/>
          <w:szCs w:val="24"/>
        </w:rPr>
        <w:t>provide</w:t>
      </w:r>
      <w:r w:rsidR="00DE5D78">
        <w:rPr>
          <w:rFonts w:ascii="Arial" w:eastAsia="Times New Roman" w:hAnsi="Arial" w:cs="Times New Roman"/>
          <w:sz w:val="24"/>
          <w:szCs w:val="24"/>
        </w:rPr>
        <w:t xml:space="preserve"> a high-quality service offer. </w:t>
      </w:r>
    </w:p>
    <w:p w14:paraId="4B6FC73C" w14:textId="6BD7DFED" w:rsidR="007F68DC" w:rsidRDefault="00DE5D78"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 xml:space="preserve">The post holder will continuously improve and develop the council’s approach to change and transformation </w:t>
      </w:r>
      <w:r w:rsidR="007F68DC">
        <w:rPr>
          <w:rFonts w:ascii="Arial" w:eastAsia="Times New Roman" w:hAnsi="Arial" w:cs="Times New Roman"/>
          <w:sz w:val="24"/>
          <w:szCs w:val="24"/>
        </w:rPr>
        <w:t xml:space="preserve">creating a high-performing team that delivers tangible positive outcomes. </w:t>
      </w:r>
    </w:p>
    <w:p w14:paraId="17761D0F" w14:textId="493A3088" w:rsidR="00EA1462" w:rsidRDefault="007F68DC"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 xml:space="preserve">The role will lead on the best use of change </w:t>
      </w:r>
      <w:r w:rsidR="00DE5D78" w:rsidRPr="007F68DC">
        <w:rPr>
          <w:rFonts w:ascii="Arial" w:eastAsia="Times New Roman" w:hAnsi="Arial" w:cs="Times New Roman"/>
          <w:sz w:val="24"/>
          <w:szCs w:val="24"/>
        </w:rPr>
        <w:t>frameworks, methodology</w:t>
      </w:r>
      <w:r>
        <w:rPr>
          <w:rFonts w:ascii="Arial" w:eastAsia="Times New Roman" w:hAnsi="Arial" w:cs="Times New Roman"/>
          <w:sz w:val="24"/>
          <w:szCs w:val="24"/>
        </w:rPr>
        <w:t xml:space="preserve"> and training</w:t>
      </w:r>
      <w:r w:rsidR="00DE5D78" w:rsidRPr="007F68DC">
        <w:rPr>
          <w:rFonts w:ascii="Arial" w:eastAsia="Times New Roman" w:hAnsi="Arial" w:cs="Times New Roman"/>
          <w:sz w:val="24"/>
          <w:szCs w:val="24"/>
        </w:rPr>
        <w:t xml:space="preserve">. </w:t>
      </w:r>
      <w:r w:rsidRPr="007F68DC">
        <w:rPr>
          <w:rFonts w:ascii="Arial" w:eastAsia="Times New Roman" w:hAnsi="Arial" w:cs="Times New Roman"/>
          <w:sz w:val="24"/>
          <w:szCs w:val="24"/>
        </w:rPr>
        <w:t xml:space="preserve">The </w:t>
      </w:r>
      <w:r>
        <w:rPr>
          <w:rFonts w:ascii="Arial" w:eastAsia="Times New Roman" w:hAnsi="Arial" w:cs="Times New Roman"/>
          <w:sz w:val="24"/>
          <w:szCs w:val="24"/>
        </w:rPr>
        <w:t>post holder</w:t>
      </w:r>
      <w:r w:rsidRPr="007F68DC">
        <w:rPr>
          <w:rFonts w:ascii="Arial" w:eastAsia="Times New Roman" w:hAnsi="Arial" w:cs="Times New Roman"/>
          <w:sz w:val="24"/>
          <w:szCs w:val="24"/>
        </w:rPr>
        <w:t xml:space="preserve"> will develop our change capability and ensure the best use of transformation methods to deliver </w:t>
      </w:r>
      <w:r w:rsidR="005340D6">
        <w:rPr>
          <w:rFonts w:ascii="Arial" w:eastAsia="Times New Roman" w:hAnsi="Arial" w:cs="Times New Roman"/>
          <w:sz w:val="24"/>
          <w:szCs w:val="24"/>
        </w:rPr>
        <w:t xml:space="preserve">desired </w:t>
      </w:r>
      <w:r w:rsidRPr="007F68DC">
        <w:rPr>
          <w:rFonts w:ascii="Arial" w:eastAsia="Times New Roman" w:hAnsi="Arial" w:cs="Times New Roman"/>
          <w:sz w:val="24"/>
          <w:szCs w:val="24"/>
        </w:rPr>
        <w:t>outcomes.</w:t>
      </w:r>
    </w:p>
    <w:p w14:paraId="2B50525A" w14:textId="3EB69E40" w:rsidR="007F68DC" w:rsidRPr="007F68DC" w:rsidRDefault="007F68DC"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 xml:space="preserve">The post holder will collaborate with the wider leadership team within Strategy and Communities to create a seamless service and multi-disciplinary function for the organisation. </w:t>
      </w:r>
    </w:p>
    <w:p w14:paraId="26BA478E" w14:textId="31043B83" w:rsidR="00DE5D78" w:rsidRDefault="00DE5D78" w:rsidP="002D734A">
      <w:pPr>
        <w:pStyle w:val="ListParagraph"/>
        <w:numPr>
          <w:ilvl w:val="0"/>
          <w:numId w:val="16"/>
        </w:numPr>
        <w:spacing w:line="240" w:lineRule="auto"/>
        <w:ind w:left="385" w:hanging="357"/>
        <w:contextualSpacing w:val="0"/>
        <w:rPr>
          <w:rFonts w:ascii="Arial" w:eastAsia="Times New Roman" w:hAnsi="Arial" w:cs="Times New Roman"/>
          <w:sz w:val="24"/>
          <w:szCs w:val="24"/>
        </w:rPr>
      </w:pPr>
      <w:r>
        <w:rPr>
          <w:rFonts w:ascii="Arial" w:eastAsia="Times New Roman" w:hAnsi="Arial" w:cs="Times New Roman"/>
          <w:sz w:val="24"/>
          <w:szCs w:val="24"/>
        </w:rPr>
        <w:t>The post holder wi</w:t>
      </w:r>
      <w:r w:rsidR="007F68DC">
        <w:rPr>
          <w:rFonts w:ascii="Arial" w:eastAsia="Times New Roman" w:hAnsi="Arial" w:cs="Times New Roman"/>
          <w:sz w:val="24"/>
          <w:szCs w:val="24"/>
        </w:rPr>
        <w:t xml:space="preserve">ll provide visible transformation leadership both internally and externally to maximise opportunities for Southwark. </w:t>
      </w:r>
      <w:r w:rsidR="001F2B7A">
        <w:rPr>
          <w:rFonts w:ascii="Arial" w:eastAsia="Times New Roman" w:hAnsi="Arial" w:cs="Times New Roman"/>
          <w:sz w:val="24"/>
          <w:szCs w:val="24"/>
        </w:rPr>
        <w:t xml:space="preserve">This includes engagement with Southwark’s political leadership and high-profile partnerships. </w:t>
      </w:r>
    </w:p>
    <w:p w14:paraId="079B53F1" w14:textId="77777777" w:rsidR="005E6D08" w:rsidRPr="00035A48" w:rsidRDefault="005E6D08" w:rsidP="00A4593C">
      <w:pPr>
        <w:spacing w:after="0" w:line="240" w:lineRule="auto"/>
        <w:rPr>
          <w:rFonts w:ascii="Arial" w:eastAsia="Times New Roman" w:hAnsi="Arial" w:cs="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385"/>
      </w:tblGrid>
      <w:tr w:rsidR="00484444" w:rsidRPr="00035A48" w14:paraId="4D24D50D" w14:textId="77777777" w:rsidTr="00E507E9">
        <w:trPr>
          <w:trHeight w:val="117"/>
        </w:trPr>
        <w:tc>
          <w:tcPr>
            <w:tcW w:w="9385" w:type="dxa"/>
            <w:shd w:val="clear" w:color="auto" w:fill="FFFFFF" w:themeFill="background1"/>
          </w:tcPr>
          <w:p w14:paraId="1797373F" w14:textId="77777777" w:rsidR="007C5C4C" w:rsidRDefault="00DD058E" w:rsidP="00A4593C">
            <w:pPr>
              <w:keepNext/>
              <w:spacing w:before="120" w:after="0" w:line="240" w:lineRule="auto"/>
              <w:outlineLvl w:val="0"/>
              <w:rPr>
                <w:rFonts w:ascii="Arial" w:eastAsia="Times New Roman" w:hAnsi="Arial" w:cs="Times New Roman"/>
                <w:b/>
                <w:sz w:val="24"/>
                <w:szCs w:val="20"/>
              </w:rPr>
            </w:pPr>
            <w:r w:rsidRPr="00035A48">
              <w:rPr>
                <w:rFonts w:ascii="Arial" w:eastAsia="Times New Roman" w:hAnsi="Arial" w:cs="Times New Roman"/>
                <w:b/>
                <w:sz w:val="24"/>
                <w:szCs w:val="20"/>
              </w:rPr>
              <w:t>PRINCIPAL ACCOUNTABILITIES</w:t>
            </w:r>
          </w:p>
          <w:p w14:paraId="6CEFF8B3" w14:textId="428D9B93" w:rsidR="002108C1" w:rsidRPr="00035A48" w:rsidRDefault="002108C1" w:rsidP="00A4593C">
            <w:pPr>
              <w:keepNext/>
              <w:spacing w:before="120" w:after="0" w:line="240" w:lineRule="auto"/>
              <w:outlineLvl w:val="0"/>
              <w:rPr>
                <w:rFonts w:ascii="Arial" w:eastAsia="Times New Roman" w:hAnsi="Arial" w:cs="Times New Roman"/>
                <w:b/>
                <w:sz w:val="24"/>
                <w:szCs w:val="20"/>
              </w:rPr>
            </w:pPr>
          </w:p>
        </w:tc>
      </w:tr>
    </w:tbl>
    <w:p w14:paraId="190E2E77" w14:textId="77777777" w:rsidR="00484444" w:rsidRPr="00035A48" w:rsidRDefault="00484444" w:rsidP="00A4593C">
      <w:pPr>
        <w:tabs>
          <w:tab w:val="left" w:pos="360"/>
          <w:tab w:val="left" w:pos="1843"/>
        </w:tabs>
        <w:spacing w:after="0" w:line="240" w:lineRule="auto"/>
        <w:rPr>
          <w:rFonts w:ascii="Arial" w:eastAsia="Times New Roman" w:hAnsi="Arial" w:cs="Arial"/>
          <w:sz w:val="24"/>
          <w:szCs w:val="24"/>
        </w:rPr>
      </w:pPr>
    </w:p>
    <w:p w14:paraId="2ACDF664" w14:textId="3A72149F" w:rsidR="00A819AB" w:rsidRDefault="007969B5" w:rsidP="00A4593C">
      <w:pPr>
        <w:spacing w:after="0" w:line="240" w:lineRule="auto"/>
        <w:rPr>
          <w:rFonts w:ascii="Arial" w:eastAsia="Times New Roman" w:hAnsi="Arial" w:cs="Arial"/>
          <w:b/>
          <w:sz w:val="24"/>
          <w:szCs w:val="24"/>
        </w:rPr>
      </w:pPr>
      <w:r w:rsidRPr="00035A48">
        <w:rPr>
          <w:rFonts w:ascii="Arial" w:eastAsia="Times New Roman" w:hAnsi="Arial" w:cs="Arial"/>
          <w:b/>
          <w:sz w:val="24"/>
          <w:szCs w:val="24"/>
        </w:rPr>
        <w:t>R</w:t>
      </w:r>
      <w:r w:rsidR="00484444" w:rsidRPr="00035A48">
        <w:rPr>
          <w:rFonts w:ascii="Arial" w:eastAsia="Times New Roman" w:hAnsi="Arial" w:cs="Arial"/>
          <w:b/>
          <w:sz w:val="24"/>
          <w:szCs w:val="24"/>
        </w:rPr>
        <w:t>esponsibilities</w:t>
      </w:r>
    </w:p>
    <w:p w14:paraId="24757DD3" w14:textId="77777777" w:rsidR="008E576E" w:rsidRPr="00035A48" w:rsidRDefault="008E576E" w:rsidP="002D734A">
      <w:pPr>
        <w:spacing w:after="0" w:line="240" w:lineRule="auto"/>
        <w:ind w:left="284"/>
        <w:rPr>
          <w:rFonts w:ascii="Arial" w:eastAsia="Times New Roman" w:hAnsi="Arial" w:cs="Arial"/>
          <w:b/>
          <w:sz w:val="24"/>
          <w:szCs w:val="24"/>
        </w:rPr>
      </w:pPr>
    </w:p>
    <w:p w14:paraId="5CE16839" w14:textId="702C7B44" w:rsidR="00DE5D78" w:rsidRDefault="00DE5D78"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sidRPr="00DE5D78">
        <w:rPr>
          <w:rFonts w:ascii="Arial" w:eastAsia="Times New Roman" w:hAnsi="Arial" w:cs="Arial"/>
          <w:color w:val="000000"/>
          <w:sz w:val="24"/>
          <w:szCs w:val="24"/>
          <w:lang w:eastAsia="en-GB"/>
        </w:rPr>
        <w:t xml:space="preserve">Lead </w:t>
      </w:r>
      <w:r>
        <w:rPr>
          <w:rFonts w:ascii="Arial" w:eastAsia="Times New Roman" w:hAnsi="Arial" w:cs="Arial"/>
          <w:color w:val="000000"/>
          <w:sz w:val="24"/>
          <w:szCs w:val="24"/>
          <w:lang w:eastAsia="en-GB"/>
        </w:rPr>
        <w:t xml:space="preserve">the Change </w:t>
      </w:r>
      <w:r w:rsidRPr="00DE5D78">
        <w:rPr>
          <w:rFonts w:ascii="Arial" w:eastAsia="Times New Roman" w:hAnsi="Arial" w:cs="Arial"/>
          <w:color w:val="000000"/>
          <w:sz w:val="24"/>
          <w:szCs w:val="24"/>
          <w:lang w:eastAsia="en-GB"/>
        </w:rPr>
        <w:t>team to</w:t>
      </w:r>
      <w:r>
        <w:rPr>
          <w:rFonts w:ascii="Arial" w:eastAsia="Times New Roman" w:hAnsi="Arial" w:cs="Arial"/>
          <w:color w:val="000000"/>
          <w:sz w:val="24"/>
          <w:szCs w:val="24"/>
          <w:lang w:eastAsia="en-GB"/>
        </w:rPr>
        <w:t xml:space="preserve"> </w:t>
      </w:r>
      <w:r w:rsidRPr="00DE5D78">
        <w:rPr>
          <w:rFonts w:ascii="Arial" w:eastAsia="Times New Roman" w:hAnsi="Arial" w:cs="Arial"/>
          <w:color w:val="000000"/>
          <w:sz w:val="24"/>
          <w:szCs w:val="24"/>
          <w:lang w:eastAsia="en-GB"/>
        </w:rPr>
        <w:t xml:space="preserve">deliver </w:t>
      </w:r>
      <w:r>
        <w:rPr>
          <w:rFonts w:ascii="Arial" w:eastAsia="Times New Roman" w:hAnsi="Arial" w:cs="Arial"/>
          <w:color w:val="000000"/>
          <w:sz w:val="24"/>
          <w:szCs w:val="24"/>
          <w:lang w:eastAsia="en-GB"/>
        </w:rPr>
        <w:t>high-quality, impactful transformation across the council</w:t>
      </w:r>
      <w:r w:rsidR="00FD136D">
        <w:rPr>
          <w:rFonts w:ascii="Arial" w:eastAsia="Times New Roman" w:hAnsi="Arial" w:cs="Arial"/>
          <w:color w:val="000000"/>
          <w:sz w:val="24"/>
          <w:szCs w:val="24"/>
          <w:lang w:eastAsia="en-GB"/>
        </w:rPr>
        <w:t>.</w:t>
      </w:r>
    </w:p>
    <w:p w14:paraId="483F23EB" w14:textId="75A6D101" w:rsidR="00C96C76" w:rsidRDefault="00C96C76"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Provide high-quality leadership to the Change team, and to multi-disciplinary programme teams (including through matrix management) t</w:t>
      </w:r>
      <w:r w:rsidR="00E47CF1">
        <w:rPr>
          <w:rFonts w:ascii="Arial" w:eastAsia="Times New Roman" w:hAnsi="Arial" w:cs="Arial"/>
          <w:color w:val="000000"/>
          <w:sz w:val="24"/>
          <w:szCs w:val="24"/>
          <w:lang w:eastAsia="en-GB"/>
        </w:rPr>
        <w:t>o</w:t>
      </w:r>
      <w:r>
        <w:rPr>
          <w:rFonts w:ascii="Arial" w:eastAsia="Times New Roman" w:hAnsi="Arial" w:cs="Arial"/>
          <w:color w:val="000000"/>
          <w:sz w:val="24"/>
          <w:szCs w:val="24"/>
          <w:lang w:eastAsia="en-GB"/>
        </w:rPr>
        <w:t xml:space="preserve"> build momentum, solve</w:t>
      </w:r>
      <w:r w:rsidR="00E47CF1">
        <w:rPr>
          <w:rFonts w:ascii="Arial" w:eastAsia="Times New Roman" w:hAnsi="Arial" w:cs="Arial"/>
          <w:color w:val="000000"/>
          <w:sz w:val="24"/>
          <w:szCs w:val="24"/>
          <w:lang w:eastAsia="en-GB"/>
        </w:rPr>
        <w:t xml:space="preserve"> complex</w:t>
      </w:r>
      <w:r>
        <w:rPr>
          <w:rFonts w:ascii="Arial" w:eastAsia="Times New Roman" w:hAnsi="Arial" w:cs="Arial"/>
          <w:color w:val="000000"/>
          <w:sz w:val="24"/>
          <w:szCs w:val="24"/>
          <w:lang w:eastAsia="en-GB"/>
        </w:rPr>
        <w:t xml:space="preserve"> </w:t>
      </w:r>
      <w:r w:rsidR="00E47CF1">
        <w:rPr>
          <w:rFonts w:ascii="Arial" w:eastAsia="Times New Roman" w:hAnsi="Arial" w:cs="Arial"/>
          <w:color w:val="000000"/>
          <w:sz w:val="24"/>
          <w:szCs w:val="24"/>
          <w:lang w:eastAsia="en-GB"/>
        </w:rPr>
        <w:t>challenges</w:t>
      </w:r>
      <w:r>
        <w:rPr>
          <w:rFonts w:ascii="Arial" w:eastAsia="Times New Roman" w:hAnsi="Arial" w:cs="Arial"/>
          <w:color w:val="000000"/>
          <w:sz w:val="24"/>
          <w:szCs w:val="24"/>
          <w:lang w:eastAsia="en-GB"/>
        </w:rPr>
        <w:t xml:space="preserve"> and</w:t>
      </w:r>
      <w:r w:rsidR="00E47CF1">
        <w:rPr>
          <w:rFonts w:ascii="Arial" w:eastAsia="Times New Roman" w:hAnsi="Arial" w:cs="Arial"/>
          <w:color w:val="000000"/>
          <w:sz w:val="24"/>
          <w:szCs w:val="24"/>
          <w:lang w:eastAsia="en-GB"/>
        </w:rPr>
        <w:t xml:space="preserve"> deliver benefits. </w:t>
      </w:r>
      <w:r>
        <w:rPr>
          <w:rFonts w:ascii="Arial" w:eastAsia="Times New Roman" w:hAnsi="Arial" w:cs="Arial"/>
          <w:color w:val="000000"/>
          <w:sz w:val="24"/>
          <w:szCs w:val="24"/>
          <w:lang w:eastAsia="en-GB"/>
        </w:rPr>
        <w:t xml:space="preserve"> </w:t>
      </w:r>
    </w:p>
    <w:p w14:paraId="6E450C57" w14:textId="1DC4488F" w:rsidR="00FD136D" w:rsidRPr="005340D6" w:rsidRDefault="00FD136D" w:rsidP="005340D6">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Work with senior leaders to create a strategic transformation plan and portfolio that is fully aligned to </w:t>
      </w:r>
      <w:r w:rsidR="001F2B7A">
        <w:rPr>
          <w:rFonts w:ascii="Arial" w:eastAsia="Times New Roman" w:hAnsi="Arial" w:cs="Arial"/>
          <w:color w:val="000000"/>
          <w:sz w:val="24"/>
          <w:szCs w:val="24"/>
          <w:lang w:eastAsia="en-GB"/>
        </w:rPr>
        <w:t xml:space="preserve">strategic </w:t>
      </w:r>
      <w:r>
        <w:rPr>
          <w:rFonts w:ascii="Arial" w:eastAsia="Times New Roman" w:hAnsi="Arial" w:cs="Arial"/>
          <w:color w:val="000000"/>
          <w:sz w:val="24"/>
          <w:szCs w:val="24"/>
          <w:lang w:eastAsia="en-GB"/>
        </w:rPr>
        <w:t xml:space="preserve">priorities, delivers </w:t>
      </w:r>
      <w:r w:rsidR="008E576E">
        <w:rPr>
          <w:rFonts w:ascii="Arial" w:eastAsia="Times New Roman" w:hAnsi="Arial" w:cs="Arial"/>
          <w:color w:val="000000"/>
          <w:sz w:val="24"/>
          <w:szCs w:val="24"/>
          <w:lang w:eastAsia="en-GB"/>
        </w:rPr>
        <w:t>meaningful</w:t>
      </w:r>
      <w:r>
        <w:rPr>
          <w:rFonts w:ascii="Arial" w:eastAsia="Times New Roman" w:hAnsi="Arial" w:cs="Arial"/>
          <w:color w:val="000000"/>
          <w:sz w:val="24"/>
          <w:szCs w:val="24"/>
          <w:lang w:eastAsia="en-GB"/>
        </w:rPr>
        <w:t xml:space="preserve"> change and realises </w:t>
      </w:r>
      <w:r w:rsidR="00D05C12">
        <w:rPr>
          <w:rFonts w:ascii="Arial" w:eastAsia="Times New Roman" w:hAnsi="Arial" w:cs="Arial"/>
          <w:color w:val="000000"/>
          <w:sz w:val="24"/>
          <w:szCs w:val="24"/>
          <w:lang w:eastAsia="en-GB"/>
        </w:rPr>
        <w:t xml:space="preserve">significant </w:t>
      </w:r>
      <w:r>
        <w:rPr>
          <w:rFonts w:ascii="Arial" w:eastAsia="Times New Roman" w:hAnsi="Arial" w:cs="Arial"/>
          <w:color w:val="000000"/>
          <w:sz w:val="24"/>
          <w:szCs w:val="24"/>
          <w:lang w:eastAsia="en-GB"/>
        </w:rPr>
        <w:t>benefit</w:t>
      </w:r>
      <w:r w:rsidR="00654AA8">
        <w:rPr>
          <w:rFonts w:ascii="Arial" w:eastAsia="Times New Roman" w:hAnsi="Arial" w:cs="Arial"/>
          <w:color w:val="000000"/>
          <w:sz w:val="24"/>
          <w:szCs w:val="24"/>
          <w:lang w:eastAsia="en-GB"/>
        </w:rPr>
        <w:t>s</w:t>
      </w:r>
      <w:r w:rsidR="008E576E">
        <w:rPr>
          <w:rFonts w:ascii="Arial" w:eastAsia="Times New Roman" w:hAnsi="Arial" w:cs="Arial"/>
          <w:color w:val="000000"/>
          <w:sz w:val="24"/>
          <w:szCs w:val="24"/>
          <w:lang w:eastAsia="en-GB"/>
        </w:rPr>
        <w:t>, including the delivery of financial savings.</w:t>
      </w:r>
      <w:r w:rsidR="005340D6">
        <w:rPr>
          <w:rFonts w:ascii="Arial" w:eastAsia="Times New Roman" w:hAnsi="Arial" w:cs="Arial"/>
          <w:color w:val="000000"/>
          <w:sz w:val="24"/>
          <w:szCs w:val="24"/>
          <w:lang w:eastAsia="en-GB"/>
        </w:rPr>
        <w:t xml:space="preserve"> </w:t>
      </w:r>
      <w:r w:rsidR="005340D6" w:rsidRPr="005340D6">
        <w:rPr>
          <w:rFonts w:ascii="Arial" w:eastAsia="Times New Roman" w:hAnsi="Arial" w:cs="Arial"/>
          <w:color w:val="000000"/>
          <w:sz w:val="24"/>
          <w:szCs w:val="24"/>
          <w:lang w:eastAsia="en-GB"/>
        </w:rPr>
        <w:t>Th</w:t>
      </w:r>
      <w:r w:rsidR="001F2B7A">
        <w:rPr>
          <w:rFonts w:ascii="Arial" w:eastAsia="Times New Roman" w:hAnsi="Arial" w:cs="Arial"/>
          <w:color w:val="000000"/>
          <w:sz w:val="24"/>
          <w:szCs w:val="24"/>
          <w:lang w:eastAsia="en-GB"/>
        </w:rPr>
        <w:t xml:space="preserve">e post holder </w:t>
      </w:r>
      <w:r w:rsidR="005340D6" w:rsidRPr="005340D6">
        <w:rPr>
          <w:rFonts w:ascii="Arial" w:eastAsia="Times New Roman" w:hAnsi="Arial" w:cs="Arial"/>
          <w:color w:val="000000"/>
          <w:sz w:val="24"/>
          <w:szCs w:val="24"/>
          <w:lang w:eastAsia="en-GB"/>
        </w:rPr>
        <w:t>will c</w:t>
      </w:r>
      <w:r w:rsidR="008E576E" w:rsidRPr="005340D6">
        <w:rPr>
          <w:rFonts w:ascii="Arial" w:eastAsia="Times New Roman" w:hAnsi="Arial" w:cs="Arial"/>
          <w:color w:val="000000"/>
          <w:sz w:val="24"/>
          <w:szCs w:val="24"/>
          <w:lang w:eastAsia="en-GB"/>
        </w:rPr>
        <w:t>onnect high-level ambitions for the council to the delivery of a clear transformation plan</w:t>
      </w:r>
      <w:r w:rsidR="00FC3B0E" w:rsidRPr="005340D6">
        <w:rPr>
          <w:rFonts w:ascii="Arial" w:eastAsia="Times New Roman" w:hAnsi="Arial" w:cs="Times New Roman"/>
          <w:sz w:val="24"/>
          <w:szCs w:val="24"/>
        </w:rPr>
        <w:t xml:space="preserve"> that is fully integrated into the organisation</w:t>
      </w:r>
      <w:r w:rsidR="005340D6" w:rsidRPr="005340D6">
        <w:rPr>
          <w:rFonts w:ascii="Arial" w:eastAsia="Times New Roman" w:hAnsi="Arial" w:cs="Times New Roman"/>
          <w:sz w:val="24"/>
          <w:szCs w:val="24"/>
        </w:rPr>
        <w:t>.</w:t>
      </w:r>
    </w:p>
    <w:p w14:paraId="42EEFBB5" w14:textId="59557882" w:rsidR="00E47CF1" w:rsidRDefault="00E47CF1"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Lead the development and delivery of a range of transformation programmes including the design of cross-cutting, multi-faceted and multi-staged pro</w:t>
      </w:r>
      <w:r w:rsidR="008E576E">
        <w:rPr>
          <w:rFonts w:ascii="Arial" w:eastAsia="Times New Roman" w:hAnsi="Arial" w:cs="Arial"/>
          <w:color w:val="000000"/>
          <w:sz w:val="24"/>
          <w:szCs w:val="24"/>
          <w:lang w:eastAsia="en-GB"/>
        </w:rPr>
        <w:t>jects</w:t>
      </w:r>
      <w:r>
        <w:rPr>
          <w:rFonts w:ascii="Arial" w:eastAsia="Times New Roman" w:hAnsi="Arial" w:cs="Arial"/>
          <w:color w:val="000000"/>
          <w:sz w:val="24"/>
          <w:szCs w:val="24"/>
          <w:lang w:eastAsia="en-GB"/>
        </w:rPr>
        <w:t>.</w:t>
      </w:r>
      <w:r w:rsidR="00D05C12">
        <w:rPr>
          <w:rFonts w:ascii="Arial" w:eastAsia="Times New Roman" w:hAnsi="Arial" w:cs="Arial"/>
          <w:color w:val="000000"/>
          <w:sz w:val="24"/>
          <w:szCs w:val="24"/>
          <w:lang w:eastAsia="en-GB"/>
        </w:rPr>
        <w:t xml:space="preserve"> </w:t>
      </w:r>
    </w:p>
    <w:p w14:paraId="15294D0D" w14:textId="210CACD6" w:rsidR="001F2B7A" w:rsidRPr="001F2B7A" w:rsidRDefault="001F2B7A" w:rsidP="001F2B7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Create a highly collaborative, action focused team and culture that delivers innovative and impactful change at pace. </w:t>
      </w:r>
    </w:p>
    <w:p w14:paraId="2CB53CB3" w14:textId="77777777" w:rsidR="00E47CF1" w:rsidRDefault="00E47CF1"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that teams are making the best use of a wide range of programme and project methods including agile, MSP, Prince2, service design, innovation and business analysis. </w:t>
      </w:r>
    </w:p>
    <w:p w14:paraId="632C11D6" w14:textId="2C685BD4" w:rsidR="00E47CF1" w:rsidRPr="00C96C76" w:rsidRDefault="00E47CF1"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Ensure the change team is continuously improving and developing, including creating opportunities for learning</w:t>
      </w:r>
      <w:r w:rsidR="00654AA8">
        <w:rPr>
          <w:rFonts w:ascii="Arial" w:eastAsia="Times New Roman" w:hAnsi="Arial" w:cs="Arial"/>
          <w:color w:val="000000"/>
          <w:sz w:val="24"/>
          <w:szCs w:val="24"/>
          <w:lang w:eastAsia="en-GB"/>
        </w:rPr>
        <w:t>, development, and career progression.</w:t>
      </w:r>
      <w:r w:rsidR="00D05C12">
        <w:rPr>
          <w:rFonts w:ascii="Arial" w:eastAsia="Times New Roman" w:hAnsi="Arial" w:cs="Arial"/>
          <w:color w:val="000000"/>
          <w:sz w:val="24"/>
          <w:szCs w:val="24"/>
          <w:lang w:eastAsia="en-GB"/>
        </w:rPr>
        <w:t xml:space="preserve"> Positively challenge and support the team to deliver their best work. </w:t>
      </w:r>
    </w:p>
    <w:p w14:paraId="1033A97F" w14:textId="42BC4445" w:rsidR="00DE5D78" w:rsidRDefault="00DE5D78"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Lead</w:t>
      </w:r>
      <w:r w:rsidR="00C96C7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a high-quality Programme </w:t>
      </w:r>
      <w:r w:rsidR="00C96C76">
        <w:rPr>
          <w:rFonts w:ascii="Arial" w:eastAsia="Times New Roman" w:hAnsi="Arial" w:cs="Arial"/>
          <w:color w:val="000000"/>
          <w:sz w:val="24"/>
          <w:szCs w:val="24"/>
          <w:lang w:eastAsia="en-GB"/>
        </w:rPr>
        <w:t xml:space="preserve">Management Office (PMO) including portfolio and programme reporting, risk management and </w:t>
      </w:r>
      <w:r w:rsidR="00E47CF1">
        <w:rPr>
          <w:rFonts w:ascii="Arial" w:eastAsia="Times New Roman" w:hAnsi="Arial" w:cs="Arial"/>
          <w:color w:val="000000"/>
          <w:sz w:val="24"/>
          <w:szCs w:val="24"/>
          <w:lang w:eastAsia="en-GB"/>
        </w:rPr>
        <w:t>the measurement of benefits</w:t>
      </w:r>
      <w:r w:rsidR="00C96C76">
        <w:rPr>
          <w:rFonts w:ascii="Arial" w:eastAsia="Times New Roman" w:hAnsi="Arial" w:cs="Arial"/>
          <w:color w:val="000000"/>
          <w:sz w:val="24"/>
          <w:szCs w:val="24"/>
          <w:lang w:eastAsia="en-GB"/>
        </w:rPr>
        <w:t xml:space="preserve">. </w:t>
      </w:r>
    </w:p>
    <w:p w14:paraId="65676934" w14:textId="77777777" w:rsidR="008E576E" w:rsidRDefault="00736D4A"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Collaborate with leaders within Strategy and Communities to jointly lead the directorate, ensuring that teams work as one to maximise impact and provide a seamless service to the council</w:t>
      </w:r>
      <w:r w:rsidR="00D05C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p w14:paraId="001B91E7" w14:textId="37BA1708" w:rsidR="00736D4A" w:rsidRPr="00736D4A" w:rsidRDefault="00D05C12"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Co-lead the wider </w:t>
      </w:r>
      <w:r w:rsidR="008E576E">
        <w:rPr>
          <w:rFonts w:ascii="Arial" w:eastAsia="Times New Roman" w:hAnsi="Arial" w:cs="Arial"/>
          <w:color w:val="000000"/>
          <w:sz w:val="24"/>
          <w:szCs w:val="24"/>
          <w:lang w:eastAsia="en-GB"/>
        </w:rPr>
        <w:t xml:space="preserve">Strategy and Communities </w:t>
      </w:r>
      <w:r>
        <w:rPr>
          <w:rFonts w:ascii="Arial" w:eastAsia="Times New Roman" w:hAnsi="Arial" w:cs="Arial"/>
          <w:color w:val="000000"/>
          <w:sz w:val="24"/>
          <w:szCs w:val="24"/>
          <w:lang w:eastAsia="en-GB"/>
        </w:rPr>
        <w:t xml:space="preserve">service to </w:t>
      </w:r>
      <w:r w:rsidR="00736D4A">
        <w:rPr>
          <w:rFonts w:ascii="Arial" w:eastAsia="Times New Roman" w:hAnsi="Arial" w:cs="Arial"/>
          <w:color w:val="000000"/>
          <w:sz w:val="24"/>
          <w:szCs w:val="24"/>
          <w:lang w:eastAsia="en-GB"/>
        </w:rPr>
        <w:t xml:space="preserve">draw on the skills and expertise within the </w:t>
      </w:r>
      <w:r w:rsidR="008E576E">
        <w:rPr>
          <w:rFonts w:ascii="Arial" w:eastAsia="Times New Roman" w:hAnsi="Arial" w:cs="Arial"/>
          <w:color w:val="000000"/>
          <w:sz w:val="24"/>
          <w:szCs w:val="24"/>
          <w:lang w:eastAsia="en-GB"/>
        </w:rPr>
        <w:t xml:space="preserve">wider </w:t>
      </w:r>
      <w:r w:rsidR="00A4593C">
        <w:rPr>
          <w:rFonts w:ascii="Arial" w:eastAsia="Times New Roman" w:hAnsi="Arial" w:cs="Arial"/>
          <w:color w:val="000000"/>
          <w:sz w:val="24"/>
          <w:szCs w:val="24"/>
          <w:lang w:eastAsia="en-GB"/>
        </w:rPr>
        <w:t>team and</w:t>
      </w:r>
      <w:r w:rsidR="008E576E">
        <w:rPr>
          <w:rFonts w:ascii="Arial" w:eastAsia="Times New Roman" w:hAnsi="Arial" w:cs="Arial"/>
          <w:color w:val="000000"/>
          <w:sz w:val="24"/>
          <w:szCs w:val="24"/>
          <w:lang w:eastAsia="en-GB"/>
        </w:rPr>
        <w:t xml:space="preserve"> ensure that other teams in the service benefit from support from the Change team</w:t>
      </w:r>
      <w:r w:rsidR="00736D4A">
        <w:rPr>
          <w:rFonts w:ascii="Arial" w:eastAsia="Times New Roman" w:hAnsi="Arial" w:cs="Arial"/>
          <w:color w:val="000000"/>
          <w:sz w:val="24"/>
          <w:szCs w:val="24"/>
          <w:lang w:eastAsia="en-GB"/>
        </w:rPr>
        <w:t xml:space="preserve">. This will include both matrix management and informal collaboration. </w:t>
      </w:r>
    </w:p>
    <w:p w14:paraId="2FB18938" w14:textId="119C9757" w:rsidR="008E576E" w:rsidRPr="008E576E" w:rsidRDefault="00E47CF1"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Develop excellent relationships with </w:t>
      </w:r>
      <w:r w:rsidR="00FD136D">
        <w:rPr>
          <w:rFonts w:ascii="Arial" w:eastAsia="Times New Roman" w:hAnsi="Arial" w:cs="Arial"/>
          <w:color w:val="000000"/>
          <w:sz w:val="24"/>
          <w:szCs w:val="24"/>
          <w:lang w:eastAsia="en-GB"/>
        </w:rPr>
        <w:t>Members and senior leaders across the council</w:t>
      </w:r>
      <w:r w:rsidR="00D05C12">
        <w:rPr>
          <w:rFonts w:ascii="Arial" w:eastAsia="Times New Roman" w:hAnsi="Arial" w:cs="Arial"/>
          <w:color w:val="000000"/>
          <w:sz w:val="24"/>
          <w:szCs w:val="24"/>
          <w:lang w:eastAsia="en-GB"/>
        </w:rPr>
        <w:t xml:space="preserve"> </w:t>
      </w:r>
      <w:r w:rsidR="00FD136D">
        <w:rPr>
          <w:rFonts w:ascii="Arial" w:eastAsia="Times New Roman" w:hAnsi="Arial" w:cs="Arial"/>
          <w:color w:val="000000"/>
          <w:sz w:val="24"/>
          <w:szCs w:val="24"/>
          <w:lang w:eastAsia="en-GB"/>
        </w:rPr>
        <w:t xml:space="preserve">to deliver our transformation portfolio.  </w:t>
      </w:r>
      <w:r w:rsidR="00654AA8">
        <w:rPr>
          <w:rFonts w:ascii="Arial" w:eastAsia="Times New Roman" w:hAnsi="Arial" w:cs="Arial"/>
          <w:color w:val="000000"/>
          <w:sz w:val="24"/>
          <w:szCs w:val="24"/>
          <w:lang w:eastAsia="en-GB"/>
        </w:rPr>
        <w:t xml:space="preserve">This includes the provision of high-quality advice and </w:t>
      </w:r>
      <w:r w:rsidR="00736D4A">
        <w:rPr>
          <w:rFonts w:ascii="Arial" w:eastAsia="Times New Roman" w:hAnsi="Arial" w:cs="Arial"/>
          <w:color w:val="000000"/>
          <w:sz w:val="24"/>
          <w:szCs w:val="24"/>
          <w:lang w:eastAsia="en-GB"/>
        </w:rPr>
        <w:t>guidance and</w:t>
      </w:r>
      <w:r w:rsidR="00654AA8">
        <w:rPr>
          <w:rFonts w:ascii="Arial" w:eastAsia="Times New Roman" w:hAnsi="Arial" w:cs="Arial"/>
          <w:color w:val="000000"/>
          <w:sz w:val="24"/>
          <w:szCs w:val="24"/>
          <w:lang w:eastAsia="en-GB"/>
        </w:rPr>
        <w:t xml:space="preserve"> ensuring that senior </w:t>
      </w:r>
      <w:r w:rsidR="00736D4A">
        <w:rPr>
          <w:rFonts w:ascii="Arial" w:eastAsia="Times New Roman" w:hAnsi="Arial" w:cs="Arial"/>
          <w:color w:val="000000"/>
          <w:sz w:val="24"/>
          <w:szCs w:val="24"/>
          <w:lang w:eastAsia="en-GB"/>
        </w:rPr>
        <w:t>responsible officers are fully engaged</w:t>
      </w:r>
      <w:r w:rsidR="00D05C12">
        <w:rPr>
          <w:rFonts w:ascii="Arial" w:eastAsia="Times New Roman" w:hAnsi="Arial" w:cs="Arial"/>
          <w:color w:val="000000"/>
          <w:sz w:val="24"/>
          <w:szCs w:val="24"/>
          <w:lang w:eastAsia="en-GB"/>
        </w:rPr>
        <w:t xml:space="preserve"> and supportive of</w:t>
      </w:r>
      <w:r w:rsidR="00736D4A">
        <w:rPr>
          <w:rFonts w:ascii="Arial" w:eastAsia="Times New Roman" w:hAnsi="Arial" w:cs="Arial"/>
          <w:color w:val="000000"/>
          <w:sz w:val="24"/>
          <w:szCs w:val="24"/>
          <w:lang w:eastAsia="en-GB"/>
        </w:rPr>
        <w:t xml:space="preserve"> the work of the team. </w:t>
      </w:r>
    </w:p>
    <w:p w14:paraId="1EFBADF3" w14:textId="69D39463" w:rsidR="00654AA8" w:rsidRDefault="00654AA8"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Work with the Chief Executive and the </w:t>
      </w:r>
      <w:r w:rsidRPr="00DE5D78">
        <w:rPr>
          <w:rFonts w:ascii="Arial" w:eastAsia="Times New Roman" w:hAnsi="Arial" w:cs="Times New Roman"/>
          <w:sz w:val="24"/>
          <w:szCs w:val="24"/>
        </w:rPr>
        <w:t>Assistant Chief Executive - Strategy and Communities</w:t>
      </w:r>
      <w:r>
        <w:rPr>
          <w:rFonts w:ascii="Arial" w:eastAsia="Times New Roman" w:hAnsi="Arial" w:cs="Times New Roman"/>
          <w:sz w:val="24"/>
          <w:szCs w:val="24"/>
        </w:rPr>
        <w:t xml:space="preserve"> to ensure the transformation portfolio is meeting the needs</w:t>
      </w:r>
      <w:r w:rsidR="00A819AB">
        <w:rPr>
          <w:rFonts w:ascii="Arial" w:eastAsia="Times New Roman" w:hAnsi="Arial" w:cs="Times New Roman"/>
          <w:sz w:val="24"/>
          <w:szCs w:val="24"/>
        </w:rPr>
        <w:t xml:space="preserve">, </w:t>
      </w:r>
      <w:r w:rsidR="008E576E">
        <w:rPr>
          <w:rFonts w:ascii="Arial" w:eastAsia="Times New Roman" w:hAnsi="Arial" w:cs="Times New Roman"/>
          <w:sz w:val="24"/>
          <w:szCs w:val="24"/>
        </w:rPr>
        <w:t>expectations,</w:t>
      </w:r>
      <w:r>
        <w:rPr>
          <w:rFonts w:ascii="Arial" w:eastAsia="Times New Roman" w:hAnsi="Arial" w:cs="Times New Roman"/>
          <w:sz w:val="24"/>
          <w:szCs w:val="24"/>
        </w:rPr>
        <w:t xml:space="preserve"> and priorities of the organisation. </w:t>
      </w:r>
    </w:p>
    <w:p w14:paraId="6438069E" w14:textId="007EDDDD" w:rsidR="00FD136D" w:rsidRDefault="00FD136D"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change is truly resident-led and that residents are at the heart of our transformation plans. Champion and utilise a range of methods to ensure resident voices are shaping change. </w:t>
      </w:r>
    </w:p>
    <w:p w14:paraId="679015E1" w14:textId="46D295F9" w:rsidR="00FD136D" w:rsidRPr="00FD136D" w:rsidRDefault="00DE5D78"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sidRPr="00FD136D">
        <w:rPr>
          <w:rFonts w:ascii="Arial" w:eastAsia="Times New Roman" w:hAnsi="Arial" w:cs="Arial"/>
          <w:color w:val="000000"/>
          <w:sz w:val="24"/>
          <w:szCs w:val="24"/>
          <w:lang w:eastAsia="en-GB"/>
        </w:rPr>
        <w:t>To deputise, as appropriate, for the</w:t>
      </w:r>
      <w:r w:rsidR="00FD136D">
        <w:rPr>
          <w:rFonts w:ascii="Arial" w:eastAsia="Times New Roman" w:hAnsi="Arial" w:cs="Arial"/>
          <w:color w:val="000000"/>
          <w:sz w:val="24"/>
          <w:szCs w:val="24"/>
          <w:lang w:eastAsia="en-GB"/>
        </w:rPr>
        <w:t xml:space="preserve"> </w:t>
      </w:r>
      <w:r w:rsidR="00FD136D" w:rsidRPr="00DE5D78">
        <w:rPr>
          <w:rFonts w:ascii="Arial" w:eastAsia="Times New Roman" w:hAnsi="Arial" w:cs="Times New Roman"/>
          <w:sz w:val="24"/>
          <w:szCs w:val="24"/>
        </w:rPr>
        <w:t>Assistant Chief Executive - Strategy and Communities</w:t>
      </w:r>
      <w:r w:rsidR="001F2B7A">
        <w:rPr>
          <w:rFonts w:ascii="Arial" w:eastAsia="Times New Roman" w:hAnsi="Arial" w:cs="Times New Roman"/>
          <w:sz w:val="24"/>
          <w:szCs w:val="24"/>
        </w:rPr>
        <w:t>.</w:t>
      </w:r>
    </w:p>
    <w:p w14:paraId="6125795C" w14:textId="12208CBA" w:rsidR="00347BB8" w:rsidRDefault="00654AA8"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Ensure that budgets, team performance and all statutory and human resources aspects of the service are well managed in line with council policies</w:t>
      </w:r>
      <w:r w:rsidR="00A819AB">
        <w:rPr>
          <w:rFonts w:ascii="Arial" w:eastAsia="Times New Roman" w:hAnsi="Arial" w:cs="Arial"/>
          <w:color w:val="000000"/>
          <w:sz w:val="24"/>
          <w:szCs w:val="24"/>
          <w:lang w:eastAsia="en-GB"/>
        </w:rPr>
        <w:t xml:space="preserve"> and procedures.</w:t>
      </w:r>
    </w:p>
    <w:p w14:paraId="32E26013" w14:textId="611E2A2F" w:rsidR="00D05C12" w:rsidRPr="00FD136D" w:rsidRDefault="00D05C12"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Highlight opportunities for change and transformation and continuously advocate for and champion the service. Ensure that the purpose and impact of the </w:t>
      </w:r>
      <w:r w:rsidR="008E576E">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hange team is well communicated across the council. </w:t>
      </w:r>
    </w:p>
    <w:p w14:paraId="4DFE612A" w14:textId="79C42462" w:rsidR="00D05C12" w:rsidRDefault="00A819AB"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Promote and champion the team externally; connect to and network with relevant external organisations, partners and individuals to create opportunities for change and transformation in Southwark. </w:t>
      </w:r>
      <w:r w:rsidR="001F2B7A">
        <w:rPr>
          <w:rFonts w:ascii="Arial" w:eastAsia="Times New Roman" w:hAnsi="Arial" w:cs="Arial"/>
          <w:color w:val="000000"/>
          <w:sz w:val="24"/>
          <w:szCs w:val="24"/>
          <w:lang w:eastAsia="en-GB"/>
        </w:rPr>
        <w:t xml:space="preserve">Continuously improve and innovate the service. </w:t>
      </w:r>
    </w:p>
    <w:p w14:paraId="73955E9F" w14:textId="77777777" w:rsidR="008E576E" w:rsidRDefault="008E576E" w:rsidP="002D734A">
      <w:pPr>
        <w:pStyle w:val="ListParagraph"/>
        <w:numPr>
          <w:ilvl w:val="0"/>
          <w:numId w:val="17"/>
        </w:numPr>
        <w:spacing w:line="240" w:lineRule="auto"/>
        <w:ind w:left="284" w:hanging="357"/>
        <w:contextualSpacing w:val="0"/>
        <w:rPr>
          <w:rFonts w:ascii="Arial" w:eastAsia="Times New Roman" w:hAnsi="Arial" w:cs="Arial"/>
          <w:color w:val="000000"/>
          <w:sz w:val="24"/>
          <w:szCs w:val="24"/>
          <w:lang w:eastAsia="en-GB"/>
        </w:rPr>
      </w:pPr>
      <w:r w:rsidRPr="00FD136D">
        <w:rPr>
          <w:rFonts w:ascii="Arial" w:eastAsia="Times New Roman" w:hAnsi="Arial" w:cs="Arial"/>
          <w:color w:val="000000"/>
          <w:sz w:val="24"/>
          <w:szCs w:val="24"/>
          <w:lang w:eastAsia="en-GB"/>
        </w:rPr>
        <w:t>As a leader and senior manager model behaviours that demonstrate an active commitment to</w:t>
      </w:r>
      <w:r>
        <w:rPr>
          <w:rFonts w:ascii="Arial" w:eastAsia="Times New Roman" w:hAnsi="Arial" w:cs="Arial"/>
          <w:color w:val="000000"/>
          <w:sz w:val="24"/>
          <w:szCs w:val="24"/>
          <w:lang w:eastAsia="en-GB"/>
        </w:rPr>
        <w:t xml:space="preserve"> </w:t>
      </w:r>
      <w:r w:rsidRPr="00FD136D">
        <w:rPr>
          <w:rFonts w:ascii="Arial" w:eastAsia="Times New Roman" w:hAnsi="Arial" w:cs="Arial"/>
          <w:color w:val="000000"/>
          <w:sz w:val="24"/>
          <w:szCs w:val="24"/>
          <w:lang w:eastAsia="en-GB"/>
        </w:rPr>
        <w:t>stand against all forms of discrimination and racism in the work place and work to make</w:t>
      </w:r>
      <w:r>
        <w:rPr>
          <w:rFonts w:ascii="Arial" w:eastAsia="Times New Roman" w:hAnsi="Arial" w:cs="Arial"/>
          <w:color w:val="000000"/>
          <w:sz w:val="24"/>
          <w:szCs w:val="24"/>
          <w:lang w:eastAsia="en-GB"/>
        </w:rPr>
        <w:t xml:space="preserve"> </w:t>
      </w:r>
      <w:r w:rsidRPr="00FD136D">
        <w:rPr>
          <w:rFonts w:ascii="Arial" w:eastAsia="Times New Roman" w:hAnsi="Arial" w:cs="Arial"/>
          <w:color w:val="000000"/>
          <w:sz w:val="24"/>
          <w:szCs w:val="24"/>
          <w:lang w:eastAsia="en-GB"/>
        </w:rPr>
        <w:t>Southwark more equal and just.</w:t>
      </w:r>
    </w:p>
    <w:p w14:paraId="44F12E98" w14:textId="77777777" w:rsidR="008E576E" w:rsidRPr="00654AA8" w:rsidRDefault="008E576E" w:rsidP="008E576E">
      <w:pPr>
        <w:pStyle w:val="ListParagraph"/>
        <w:spacing w:line="240" w:lineRule="auto"/>
        <w:ind w:left="714"/>
        <w:contextualSpacing w:val="0"/>
        <w:rPr>
          <w:rFonts w:ascii="Arial" w:eastAsia="Times New Roman" w:hAnsi="Arial" w:cs="Arial"/>
          <w:color w:val="000000"/>
          <w:sz w:val="24"/>
          <w:szCs w:val="24"/>
          <w:lang w:eastAsia="en-GB"/>
        </w:rPr>
      </w:pPr>
    </w:p>
    <w:p w14:paraId="75ADA7D8" w14:textId="77777777" w:rsidR="00347BB8" w:rsidRPr="00035A48" w:rsidRDefault="00347BB8" w:rsidP="00260D89">
      <w:pPr>
        <w:pStyle w:val="ListParagraph"/>
        <w:spacing w:after="0" w:line="240" w:lineRule="auto"/>
        <w:ind w:left="360"/>
        <w:rPr>
          <w:rFonts w:ascii="Arial" w:hAnsi="Arial" w:cs="Arial"/>
          <w:sz w:val="24"/>
          <w:szCs w:val="24"/>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101"/>
      </w:tblGrid>
      <w:tr w:rsidR="00850511" w:rsidRPr="00035A48" w14:paraId="66BD99E3" w14:textId="77777777" w:rsidTr="00E507E9">
        <w:trPr>
          <w:trHeight w:val="117"/>
        </w:trPr>
        <w:tc>
          <w:tcPr>
            <w:tcW w:w="9101" w:type="dxa"/>
            <w:shd w:val="clear" w:color="auto" w:fill="FFFFFF" w:themeFill="background1"/>
          </w:tcPr>
          <w:p w14:paraId="1FDDB15C" w14:textId="77777777" w:rsidR="00A4593C" w:rsidRDefault="00850511" w:rsidP="00537B5A">
            <w:pPr>
              <w:keepNext/>
              <w:spacing w:before="120" w:after="0" w:line="240" w:lineRule="auto"/>
              <w:outlineLvl w:val="0"/>
              <w:rPr>
                <w:rFonts w:ascii="Arial" w:eastAsia="Times New Roman" w:hAnsi="Arial" w:cs="Times New Roman"/>
                <w:b/>
                <w:sz w:val="24"/>
                <w:szCs w:val="20"/>
              </w:rPr>
            </w:pPr>
            <w:r w:rsidRPr="00035A48">
              <w:rPr>
                <w:rFonts w:ascii="Arial" w:eastAsia="Times New Roman" w:hAnsi="Arial" w:cs="Times New Roman"/>
                <w:b/>
                <w:sz w:val="24"/>
                <w:szCs w:val="20"/>
              </w:rPr>
              <w:lastRenderedPageBreak/>
              <w:t>JOB CONTEXT</w:t>
            </w:r>
          </w:p>
          <w:p w14:paraId="220CF91D" w14:textId="140D9980" w:rsidR="00A4593C" w:rsidRPr="00035A48" w:rsidRDefault="00A4593C" w:rsidP="00537B5A">
            <w:pPr>
              <w:keepNext/>
              <w:spacing w:before="120" w:after="0" w:line="240" w:lineRule="auto"/>
              <w:outlineLvl w:val="0"/>
              <w:rPr>
                <w:rFonts w:ascii="Arial" w:eastAsia="Times New Roman" w:hAnsi="Arial" w:cs="Times New Roman"/>
                <w:b/>
                <w:sz w:val="24"/>
                <w:szCs w:val="20"/>
              </w:rPr>
            </w:pPr>
          </w:p>
        </w:tc>
      </w:tr>
    </w:tbl>
    <w:p w14:paraId="5310E6E1" w14:textId="77777777" w:rsidR="001F2B7A" w:rsidRDefault="001F2B7A" w:rsidP="00736D4A">
      <w:pPr>
        <w:keepNext/>
        <w:keepLines/>
        <w:jc w:val="both"/>
        <w:rPr>
          <w:rFonts w:ascii="Arial" w:hAnsi="Arial" w:cs="Arial"/>
          <w:bCs/>
          <w:sz w:val="24"/>
          <w:szCs w:val="24"/>
        </w:rPr>
      </w:pPr>
    </w:p>
    <w:p w14:paraId="5E473215" w14:textId="74B4B1AB" w:rsidR="004D2C2D" w:rsidRPr="004D2C2D" w:rsidRDefault="004D2C2D" w:rsidP="00736D4A">
      <w:pPr>
        <w:keepNext/>
        <w:keepLines/>
        <w:jc w:val="both"/>
        <w:rPr>
          <w:rFonts w:ascii="Arial" w:hAnsi="Arial" w:cs="Arial"/>
          <w:b/>
          <w:sz w:val="24"/>
          <w:szCs w:val="24"/>
        </w:rPr>
      </w:pPr>
      <w:r w:rsidRPr="004D2C2D">
        <w:rPr>
          <w:rFonts w:ascii="Arial" w:hAnsi="Arial" w:cs="Arial"/>
          <w:b/>
          <w:sz w:val="24"/>
          <w:szCs w:val="24"/>
        </w:rPr>
        <w:t>Strategic context</w:t>
      </w:r>
    </w:p>
    <w:p w14:paraId="2F20951B" w14:textId="62A92FB0" w:rsidR="00FC3B0E" w:rsidRDefault="00736D4A" w:rsidP="00736D4A">
      <w:pPr>
        <w:keepNext/>
        <w:keepLines/>
        <w:jc w:val="both"/>
        <w:rPr>
          <w:rFonts w:ascii="Arial" w:hAnsi="Arial" w:cs="Arial"/>
          <w:bCs/>
          <w:sz w:val="24"/>
          <w:szCs w:val="24"/>
        </w:rPr>
      </w:pPr>
      <w:r w:rsidRPr="00D05C12">
        <w:rPr>
          <w:rFonts w:ascii="Arial" w:hAnsi="Arial" w:cs="Arial"/>
          <w:bCs/>
          <w:sz w:val="24"/>
          <w:szCs w:val="24"/>
        </w:rPr>
        <w:t>A dynamic and vibrant</w:t>
      </w:r>
      <w:r w:rsidR="00FC3B0E">
        <w:rPr>
          <w:rFonts w:ascii="Arial" w:hAnsi="Arial" w:cs="Arial"/>
          <w:bCs/>
          <w:sz w:val="24"/>
          <w:szCs w:val="24"/>
        </w:rPr>
        <w:t xml:space="preserve"> London borough</w:t>
      </w:r>
      <w:r w:rsidRPr="00D05C12">
        <w:rPr>
          <w:rFonts w:ascii="Arial" w:hAnsi="Arial" w:cs="Arial"/>
          <w:bCs/>
          <w:sz w:val="24"/>
          <w:szCs w:val="24"/>
        </w:rPr>
        <w:t xml:space="preserve">, </w:t>
      </w:r>
      <w:r w:rsidR="00FC3B0E" w:rsidRPr="00FC3B0E">
        <w:rPr>
          <w:rFonts w:ascii="Arial" w:hAnsi="Arial" w:cs="Arial"/>
          <w:bCs/>
          <w:sz w:val="24"/>
          <w:szCs w:val="24"/>
        </w:rPr>
        <w:t>Southwark Council provides services to a diverse community of</w:t>
      </w:r>
      <w:r w:rsidR="00FC3B0E">
        <w:rPr>
          <w:rFonts w:ascii="Arial" w:hAnsi="Arial" w:cs="Arial"/>
          <w:bCs/>
          <w:sz w:val="24"/>
          <w:szCs w:val="24"/>
        </w:rPr>
        <w:t xml:space="preserve"> over </w:t>
      </w:r>
      <w:r w:rsidR="00FC3B0E" w:rsidRPr="00FC3B0E">
        <w:rPr>
          <w:rFonts w:ascii="Arial" w:hAnsi="Arial" w:cs="Arial"/>
          <w:bCs/>
          <w:sz w:val="24"/>
          <w:szCs w:val="24"/>
        </w:rPr>
        <w:t>300,000 people.</w:t>
      </w:r>
      <w:r w:rsidR="00FC3B0E">
        <w:rPr>
          <w:rFonts w:ascii="Arial" w:hAnsi="Arial" w:cs="Arial"/>
          <w:bCs/>
          <w:sz w:val="24"/>
          <w:szCs w:val="24"/>
        </w:rPr>
        <w:t xml:space="preserve"> We are home to thriving businesses and iconic cultural institutions, yet our communities</w:t>
      </w:r>
      <w:r w:rsidR="004D2C2D">
        <w:rPr>
          <w:rFonts w:ascii="Arial" w:hAnsi="Arial" w:cs="Arial"/>
          <w:bCs/>
          <w:sz w:val="24"/>
          <w:szCs w:val="24"/>
        </w:rPr>
        <w:t xml:space="preserve"> often</w:t>
      </w:r>
      <w:r w:rsidR="00FC3B0E">
        <w:rPr>
          <w:rFonts w:ascii="Arial" w:hAnsi="Arial" w:cs="Arial"/>
          <w:bCs/>
          <w:sz w:val="24"/>
          <w:szCs w:val="24"/>
        </w:rPr>
        <w:t xml:space="preserve"> face acute challenges such as </w:t>
      </w:r>
      <w:r w:rsidRPr="00D05C12">
        <w:rPr>
          <w:rFonts w:ascii="Arial" w:hAnsi="Arial" w:cs="Arial"/>
          <w:bCs/>
          <w:sz w:val="24"/>
          <w:szCs w:val="24"/>
        </w:rPr>
        <w:t>economic deprivation and social inequality</w:t>
      </w:r>
      <w:r w:rsidR="00FC3B0E">
        <w:rPr>
          <w:rFonts w:ascii="Arial" w:hAnsi="Arial" w:cs="Arial"/>
          <w:bCs/>
          <w:sz w:val="24"/>
          <w:szCs w:val="24"/>
        </w:rPr>
        <w:t xml:space="preserve">. </w:t>
      </w:r>
    </w:p>
    <w:p w14:paraId="0D767547" w14:textId="46C9C636" w:rsidR="00FC3B0E" w:rsidRDefault="00FC3B0E" w:rsidP="00FC3B0E">
      <w:pPr>
        <w:keepNext/>
        <w:keepLines/>
        <w:jc w:val="both"/>
        <w:rPr>
          <w:rFonts w:ascii="Arial" w:hAnsi="Arial" w:cs="Arial"/>
          <w:bCs/>
          <w:sz w:val="24"/>
          <w:szCs w:val="24"/>
        </w:rPr>
      </w:pPr>
      <w:r w:rsidRPr="00FC3B0E">
        <w:rPr>
          <w:rFonts w:ascii="Arial" w:hAnsi="Arial" w:cs="Arial"/>
          <w:bCs/>
          <w:sz w:val="24"/>
          <w:szCs w:val="24"/>
        </w:rPr>
        <w:t xml:space="preserve">Southwark 2030 sets out our vision for our borough that together, we will build a fair, green and safe Southwark where everyone can live a good life as part of a strong community. </w:t>
      </w:r>
      <w:r w:rsidR="004D2C2D">
        <w:rPr>
          <w:rFonts w:ascii="Arial" w:hAnsi="Arial" w:cs="Arial"/>
          <w:bCs/>
          <w:sz w:val="24"/>
          <w:szCs w:val="24"/>
        </w:rPr>
        <w:t xml:space="preserve">Through Southwark 2030 we will leverage our assets to focus on the priorities that matter most for residents and adopt </w:t>
      </w:r>
      <w:r w:rsidRPr="00FC3B0E">
        <w:rPr>
          <w:rFonts w:ascii="Arial" w:hAnsi="Arial" w:cs="Arial"/>
          <w:bCs/>
          <w:sz w:val="24"/>
          <w:szCs w:val="24"/>
        </w:rPr>
        <w:t>new ways of working to help tackle structural inequalities, harness the impact of preventative approaches, and empower our people.</w:t>
      </w:r>
    </w:p>
    <w:p w14:paraId="556A8289" w14:textId="7E7A985D" w:rsidR="004D2C2D" w:rsidRDefault="004D2C2D" w:rsidP="00FC3B0E">
      <w:pPr>
        <w:keepNext/>
        <w:keepLines/>
        <w:jc w:val="both"/>
        <w:rPr>
          <w:rFonts w:ascii="Arial" w:hAnsi="Arial" w:cs="Arial"/>
          <w:b/>
          <w:sz w:val="24"/>
          <w:szCs w:val="24"/>
        </w:rPr>
      </w:pPr>
      <w:r w:rsidRPr="004D2C2D">
        <w:rPr>
          <w:rFonts w:ascii="Arial" w:hAnsi="Arial" w:cs="Arial"/>
          <w:b/>
          <w:sz w:val="24"/>
          <w:szCs w:val="24"/>
        </w:rPr>
        <w:t xml:space="preserve">Role context </w:t>
      </w:r>
    </w:p>
    <w:p w14:paraId="4E07AB59" w14:textId="5AE7816C" w:rsidR="004D2C2D" w:rsidRDefault="004D2C2D" w:rsidP="00FC3B0E">
      <w:pPr>
        <w:keepNext/>
        <w:keepLines/>
        <w:jc w:val="both"/>
        <w:rPr>
          <w:rFonts w:ascii="Arial" w:hAnsi="Arial" w:cs="Arial"/>
          <w:bCs/>
          <w:sz w:val="24"/>
          <w:szCs w:val="24"/>
        </w:rPr>
      </w:pPr>
      <w:r w:rsidRPr="004D2C2D">
        <w:rPr>
          <w:rFonts w:ascii="Arial" w:hAnsi="Arial" w:cs="Arial"/>
          <w:bCs/>
          <w:sz w:val="24"/>
          <w:szCs w:val="24"/>
        </w:rPr>
        <w:t>W</w:t>
      </w:r>
      <w:r>
        <w:rPr>
          <w:rFonts w:ascii="Arial" w:hAnsi="Arial" w:cs="Arial"/>
          <w:bCs/>
          <w:sz w:val="24"/>
          <w:szCs w:val="24"/>
        </w:rPr>
        <w:t xml:space="preserve">ithin this wider strategic context Southwark faces similar challenges to many local authorities, we are facing pressures from rising demand, escalating costs and reduced budgets. We have ambitions to improve service delivery for residents, including </w:t>
      </w:r>
      <w:r w:rsidR="00186B07">
        <w:rPr>
          <w:rFonts w:ascii="Arial" w:hAnsi="Arial" w:cs="Arial"/>
          <w:bCs/>
          <w:sz w:val="24"/>
          <w:szCs w:val="24"/>
        </w:rPr>
        <w:t xml:space="preserve">improved </w:t>
      </w:r>
      <w:r>
        <w:rPr>
          <w:rFonts w:ascii="Arial" w:hAnsi="Arial" w:cs="Arial"/>
          <w:bCs/>
          <w:sz w:val="24"/>
          <w:szCs w:val="24"/>
        </w:rPr>
        <w:t>customer experience and outcomes, a</w:t>
      </w:r>
      <w:r w:rsidR="00186B07">
        <w:rPr>
          <w:rFonts w:ascii="Arial" w:hAnsi="Arial" w:cs="Arial"/>
          <w:bCs/>
          <w:sz w:val="24"/>
          <w:szCs w:val="24"/>
        </w:rPr>
        <w:t>longside</w:t>
      </w:r>
      <w:r>
        <w:rPr>
          <w:rFonts w:ascii="Arial" w:hAnsi="Arial" w:cs="Arial"/>
          <w:bCs/>
          <w:sz w:val="24"/>
          <w:szCs w:val="24"/>
        </w:rPr>
        <w:t xml:space="preserve"> a need to achieve</w:t>
      </w:r>
      <w:r w:rsidR="00186B07">
        <w:rPr>
          <w:rFonts w:ascii="Arial" w:hAnsi="Arial" w:cs="Arial"/>
          <w:bCs/>
          <w:sz w:val="24"/>
          <w:szCs w:val="24"/>
        </w:rPr>
        <w:t xml:space="preserve"> service efficiencies and</w:t>
      </w:r>
      <w:r>
        <w:rPr>
          <w:rFonts w:ascii="Arial" w:hAnsi="Arial" w:cs="Arial"/>
          <w:bCs/>
          <w:sz w:val="24"/>
          <w:szCs w:val="24"/>
        </w:rPr>
        <w:t xml:space="preserve"> </w:t>
      </w:r>
      <w:r w:rsidR="00186B07">
        <w:rPr>
          <w:rFonts w:ascii="Arial" w:hAnsi="Arial" w:cs="Arial"/>
          <w:bCs/>
          <w:sz w:val="24"/>
          <w:szCs w:val="24"/>
        </w:rPr>
        <w:t xml:space="preserve">deliver </w:t>
      </w:r>
      <w:r>
        <w:rPr>
          <w:rFonts w:ascii="Arial" w:hAnsi="Arial" w:cs="Arial"/>
          <w:bCs/>
          <w:sz w:val="24"/>
          <w:szCs w:val="24"/>
        </w:rPr>
        <w:t xml:space="preserve">financial savings. </w:t>
      </w:r>
    </w:p>
    <w:p w14:paraId="29D5771A" w14:textId="4577757F" w:rsidR="00A4593C" w:rsidRDefault="00186B07" w:rsidP="00A4593C">
      <w:pPr>
        <w:keepNext/>
        <w:keepLines/>
        <w:jc w:val="both"/>
        <w:rPr>
          <w:rFonts w:ascii="Arial" w:hAnsi="Arial" w:cs="Arial"/>
          <w:bCs/>
          <w:sz w:val="24"/>
          <w:szCs w:val="24"/>
        </w:rPr>
      </w:pPr>
      <w:r>
        <w:rPr>
          <w:rFonts w:ascii="Arial" w:hAnsi="Arial" w:cs="Arial"/>
          <w:bCs/>
          <w:sz w:val="24"/>
          <w:szCs w:val="24"/>
        </w:rPr>
        <w:t xml:space="preserve">We have delivered initial phases of Future Southwark our transformation programme that supports </w:t>
      </w:r>
      <w:r w:rsidR="00A4593C">
        <w:rPr>
          <w:rFonts w:ascii="Arial" w:hAnsi="Arial" w:cs="Arial"/>
          <w:bCs/>
          <w:sz w:val="24"/>
          <w:szCs w:val="24"/>
        </w:rPr>
        <w:t>these</w:t>
      </w:r>
      <w:r>
        <w:rPr>
          <w:rFonts w:ascii="Arial" w:hAnsi="Arial" w:cs="Arial"/>
          <w:bCs/>
          <w:sz w:val="24"/>
          <w:szCs w:val="24"/>
        </w:rPr>
        <w:t xml:space="preserve"> ambitions. We are now looking to</w:t>
      </w:r>
      <w:r w:rsidR="00A4593C">
        <w:rPr>
          <w:rFonts w:ascii="Arial" w:hAnsi="Arial" w:cs="Arial"/>
          <w:bCs/>
          <w:sz w:val="24"/>
          <w:szCs w:val="24"/>
        </w:rPr>
        <w:t xml:space="preserve"> </w:t>
      </w:r>
      <w:r>
        <w:rPr>
          <w:rFonts w:ascii="Arial" w:hAnsi="Arial" w:cs="Arial"/>
          <w:bCs/>
          <w:sz w:val="24"/>
          <w:szCs w:val="24"/>
        </w:rPr>
        <w:t xml:space="preserve">build a permanent transformation capability to deliver </w:t>
      </w:r>
      <w:r w:rsidR="00A4593C">
        <w:rPr>
          <w:rFonts w:ascii="Arial" w:hAnsi="Arial" w:cs="Arial"/>
          <w:bCs/>
          <w:sz w:val="24"/>
          <w:szCs w:val="24"/>
        </w:rPr>
        <w:t xml:space="preserve">future phases of transformation and </w:t>
      </w:r>
      <w:r w:rsidR="001F2B7A">
        <w:rPr>
          <w:rFonts w:ascii="Arial" w:hAnsi="Arial" w:cs="Arial"/>
          <w:bCs/>
          <w:sz w:val="24"/>
          <w:szCs w:val="24"/>
        </w:rPr>
        <w:t xml:space="preserve">change and develop a transformation portfolio that supports wider change across Directorates. </w:t>
      </w:r>
    </w:p>
    <w:p w14:paraId="773E52C3" w14:textId="0A90B23A" w:rsidR="002108C1" w:rsidRDefault="00A4593C" w:rsidP="00FC3B0E">
      <w:pPr>
        <w:keepNext/>
        <w:keepLines/>
        <w:jc w:val="both"/>
        <w:rPr>
          <w:rFonts w:ascii="Arial" w:hAnsi="Arial" w:cs="Arial"/>
          <w:bCs/>
          <w:sz w:val="24"/>
          <w:szCs w:val="24"/>
        </w:rPr>
      </w:pPr>
      <w:r>
        <w:rPr>
          <w:rFonts w:ascii="Arial" w:hAnsi="Arial" w:cs="Arial"/>
          <w:bCs/>
          <w:sz w:val="24"/>
          <w:szCs w:val="24"/>
        </w:rPr>
        <w:t xml:space="preserve">We are looking to appoint an Assistant Director of Change that understands that </w:t>
      </w:r>
      <w:r w:rsidR="001F2B7A">
        <w:rPr>
          <w:rFonts w:ascii="Arial" w:hAnsi="Arial" w:cs="Arial"/>
          <w:bCs/>
          <w:sz w:val="24"/>
          <w:szCs w:val="24"/>
        </w:rPr>
        <w:t xml:space="preserve">through transformation we </w:t>
      </w:r>
      <w:r>
        <w:rPr>
          <w:rFonts w:ascii="Arial" w:hAnsi="Arial" w:cs="Arial"/>
          <w:bCs/>
          <w:sz w:val="24"/>
          <w:szCs w:val="24"/>
        </w:rPr>
        <w:t xml:space="preserve">can </w:t>
      </w:r>
      <w:r w:rsidR="001F2B7A">
        <w:rPr>
          <w:rFonts w:ascii="Arial" w:hAnsi="Arial" w:cs="Arial"/>
          <w:bCs/>
          <w:sz w:val="24"/>
          <w:szCs w:val="24"/>
        </w:rPr>
        <w:t xml:space="preserve">make services </w:t>
      </w:r>
      <w:r>
        <w:rPr>
          <w:rFonts w:ascii="Arial" w:hAnsi="Arial" w:cs="Arial"/>
          <w:bCs/>
          <w:sz w:val="24"/>
          <w:szCs w:val="24"/>
        </w:rPr>
        <w:t>better</w:t>
      </w:r>
      <w:r w:rsidR="001F2B7A">
        <w:rPr>
          <w:rFonts w:ascii="Arial" w:hAnsi="Arial" w:cs="Arial"/>
          <w:bCs/>
          <w:sz w:val="24"/>
          <w:szCs w:val="24"/>
        </w:rPr>
        <w:t xml:space="preserve"> and more impactful</w:t>
      </w:r>
      <w:r>
        <w:rPr>
          <w:rFonts w:ascii="Arial" w:hAnsi="Arial" w:cs="Arial"/>
          <w:bCs/>
          <w:sz w:val="24"/>
          <w:szCs w:val="24"/>
        </w:rPr>
        <w:t xml:space="preserve"> for residents while also </w:t>
      </w:r>
      <w:r w:rsidR="001F2B7A">
        <w:rPr>
          <w:rFonts w:ascii="Arial" w:hAnsi="Arial" w:cs="Arial"/>
          <w:bCs/>
          <w:sz w:val="24"/>
          <w:szCs w:val="24"/>
        </w:rPr>
        <w:t>improving</w:t>
      </w:r>
      <w:r>
        <w:rPr>
          <w:rFonts w:ascii="Arial" w:hAnsi="Arial" w:cs="Arial"/>
          <w:bCs/>
          <w:sz w:val="24"/>
          <w:szCs w:val="24"/>
        </w:rPr>
        <w:t xml:space="preserve"> value for money. </w:t>
      </w:r>
      <w:r w:rsidR="0059616B">
        <w:rPr>
          <w:rFonts w:ascii="Arial" w:hAnsi="Arial" w:cs="Arial"/>
          <w:bCs/>
          <w:sz w:val="24"/>
          <w:szCs w:val="24"/>
        </w:rPr>
        <w:t xml:space="preserve">This role will cover a wide-range of change programmes and initiatives </w:t>
      </w:r>
      <w:r w:rsidR="00C7182F">
        <w:rPr>
          <w:rFonts w:ascii="Arial" w:hAnsi="Arial" w:cs="Arial"/>
          <w:bCs/>
          <w:sz w:val="24"/>
          <w:szCs w:val="24"/>
        </w:rPr>
        <w:t>including cross</w:t>
      </w:r>
      <w:r w:rsidR="002108C1">
        <w:rPr>
          <w:rFonts w:ascii="Arial" w:hAnsi="Arial" w:cs="Arial"/>
          <w:bCs/>
          <w:sz w:val="24"/>
          <w:szCs w:val="24"/>
        </w:rPr>
        <w:t>-</w:t>
      </w:r>
      <w:r w:rsidR="00C7182F">
        <w:rPr>
          <w:rFonts w:ascii="Arial" w:hAnsi="Arial" w:cs="Arial"/>
          <w:bCs/>
          <w:sz w:val="24"/>
          <w:szCs w:val="24"/>
        </w:rPr>
        <w:t xml:space="preserve">cutting areas such as our approach to </w:t>
      </w:r>
      <w:r w:rsidR="002108C1">
        <w:rPr>
          <w:rFonts w:ascii="Arial" w:hAnsi="Arial" w:cs="Arial"/>
          <w:bCs/>
          <w:sz w:val="24"/>
          <w:szCs w:val="24"/>
        </w:rPr>
        <w:t xml:space="preserve">corporate resources, </w:t>
      </w:r>
      <w:r w:rsidR="00C7182F">
        <w:rPr>
          <w:rFonts w:ascii="Arial" w:hAnsi="Arial" w:cs="Arial"/>
          <w:bCs/>
          <w:sz w:val="24"/>
          <w:szCs w:val="24"/>
        </w:rPr>
        <w:t>assets</w:t>
      </w:r>
      <w:r w:rsidR="002108C1">
        <w:rPr>
          <w:rFonts w:ascii="Arial" w:hAnsi="Arial" w:cs="Arial"/>
          <w:bCs/>
          <w:sz w:val="24"/>
          <w:szCs w:val="24"/>
        </w:rPr>
        <w:t xml:space="preserve"> and third-party spend. </w:t>
      </w:r>
    </w:p>
    <w:p w14:paraId="1D44A6CA" w14:textId="56070BD9" w:rsidR="00C7182F" w:rsidRDefault="002108C1" w:rsidP="00FC3B0E">
      <w:pPr>
        <w:keepNext/>
        <w:keepLines/>
        <w:jc w:val="both"/>
        <w:rPr>
          <w:rFonts w:ascii="Arial" w:hAnsi="Arial" w:cs="Arial"/>
          <w:bCs/>
          <w:sz w:val="24"/>
          <w:szCs w:val="24"/>
        </w:rPr>
      </w:pPr>
      <w:r>
        <w:rPr>
          <w:rFonts w:ascii="Arial" w:hAnsi="Arial" w:cs="Arial"/>
          <w:bCs/>
          <w:sz w:val="24"/>
          <w:szCs w:val="24"/>
        </w:rPr>
        <w:t xml:space="preserve">The post holder will be adept at building relationships and trust with Directors of services to identify opportunities for transformation, and have the knowledge, skills and expertise to create ambitious yet realistic change programmes that deliver measurable benefits for both residents and the organisation. </w:t>
      </w:r>
    </w:p>
    <w:p w14:paraId="0BE1A13E" w14:textId="03153F0D" w:rsidR="001F2B7A" w:rsidRDefault="001F2B7A" w:rsidP="00FC3B0E">
      <w:pPr>
        <w:keepNext/>
        <w:keepLines/>
        <w:jc w:val="both"/>
        <w:rPr>
          <w:rFonts w:ascii="Arial" w:hAnsi="Arial" w:cs="Arial"/>
          <w:bCs/>
          <w:sz w:val="24"/>
          <w:szCs w:val="24"/>
        </w:rPr>
      </w:pPr>
      <w:r>
        <w:rPr>
          <w:rFonts w:ascii="Arial" w:hAnsi="Arial" w:cs="Arial"/>
          <w:bCs/>
          <w:sz w:val="24"/>
          <w:szCs w:val="24"/>
        </w:rPr>
        <w:lastRenderedPageBreak/>
        <w:t xml:space="preserve">The Assistant Director of Change will be highly comfortable with matrix management both in terms of leading multi-disciplinary programme teams, and also in providing project management </w:t>
      </w:r>
      <w:r w:rsidR="008970FD">
        <w:rPr>
          <w:rFonts w:ascii="Arial" w:hAnsi="Arial" w:cs="Arial"/>
          <w:bCs/>
          <w:sz w:val="24"/>
          <w:szCs w:val="24"/>
        </w:rPr>
        <w:t xml:space="preserve">and delivery resource to other managers. </w:t>
      </w:r>
    </w:p>
    <w:p w14:paraId="2A7B3BE8" w14:textId="309B7363" w:rsidR="004D2C2D" w:rsidRDefault="004D2C2D" w:rsidP="00FC3B0E">
      <w:pPr>
        <w:keepNext/>
        <w:keepLines/>
        <w:jc w:val="both"/>
        <w:rPr>
          <w:rFonts w:ascii="Arial" w:hAnsi="Arial" w:cs="Arial"/>
          <w:b/>
          <w:sz w:val="24"/>
          <w:szCs w:val="24"/>
        </w:rPr>
      </w:pPr>
      <w:r w:rsidRPr="004D2C2D">
        <w:rPr>
          <w:rFonts w:ascii="Arial" w:hAnsi="Arial" w:cs="Arial"/>
          <w:b/>
          <w:sz w:val="24"/>
          <w:szCs w:val="24"/>
        </w:rPr>
        <w:t>Team structure</w:t>
      </w:r>
    </w:p>
    <w:p w14:paraId="488C3C93" w14:textId="3F73982C" w:rsidR="004D2C2D" w:rsidRPr="004D2C2D" w:rsidRDefault="004D2C2D" w:rsidP="00FC3B0E">
      <w:pPr>
        <w:keepNext/>
        <w:keepLines/>
        <w:jc w:val="both"/>
        <w:rPr>
          <w:rFonts w:ascii="Arial" w:hAnsi="Arial" w:cs="Arial"/>
          <w:bCs/>
          <w:sz w:val="24"/>
          <w:szCs w:val="24"/>
        </w:rPr>
      </w:pPr>
      <w:r w:rsidRPr="004D2C2D">
        <w:rPr>
          <w:rFonts w:ascii="Arial" w:hAnsi="Arial" w:cs="Arial"/>
          <w:bCs/>
          <w:sz w:val="24"/>
          <w:szCs w:val="24"/>
        </w:rPr>
        <w:t xml:space="preserve">The post will lead and manage a small team of </w:t>
      </w:r>
      <w:r>
        <w:rPr>
          <w:rFonts w:ascii="Arial" w:hAnsi="Arial" w:cs="Arial"/>
          <w:bCs/>
          <w:sz w:val="24"/>
          <w:szCs w:val="24"/>
        </w:rPr>
        <w:t xml:space="preserve">programme and </w:t>
      </w:r>
      <w:r w:rsidR="008970FD">
        <w:rPr>
          <w:rFonts w:ascii="Arial" w:hAnsi="Arial" w:cs="Arial"/>
          <w:bCs/>
          <w:sz w:val="24"/>
          <w:szCs w:val="24"/>
        </w:rPr>
        <w:t xml:space="preserve">delivery </w:t>
      </w:r>
      <w:r>
        <w:rPr>
          <w:rFonts w:ascii="Arial" w:hAnsi="Arial" w:cs="Arial"/>
          <w:bCs/>
          <w:sz w:val="24"/>
          <w:szCs w:val="24"/>
        </w:rPr>
        <w:t xml:space="preserve">professionals, including </w:t>
      </w:r>
      <w:r w:rsidR="00F56672">
        <w:rPr>
          <w:rFonts w:ascii="Arial" w:hAnsi="Arial" w:cs="Arial"/>
          <w:bCs/>
          <w:sz w:val="24"/>
          <w:szCs w:val="24"/>
        </w:rPr>
        <w:t xml:space="preserve">the council’s </w:t>
      </w:r>
      <w:r>
        <w:rPr>
          <w:rFonts w:ascii="Arial" w:hAnsi="Arial" w:cs="Arial"/>
          <w:bCs/>
          <w:sz w:val="24"/>
          <w:szCs w:val="24"/>
        </w:rPr>
        <w:t xml:space="preserve">Project Management Office (PMO). The team will include </w:t>
      </w:r>
      <w:r w:rsidR="00F56672">
        <w:rPr>
          <w:rFonts w:ascii="Arial" w:hAnsi="Arial" w:cs="Arial"/>
          <w:bCs/>
          <w:sz w:val="24"/>
          <w:szCs w:val="24"/>
        </w:rPr>
        <w:t>a small substantive with the potential for additional roles</w:t>
      </w:r>
      <w:r w:rsidR="008970FD">
        <w:rPr>
          <w:rFonts w:ascii="Arial" w:hAnsi="Arial" w:cs="Arial"/>
          <w:bCs/>
          <w:sz w:val="24"/>
          <w:szCs w:val="24"/>
        </w:rPr>
        <w:t xml:space="preserve"> to be</w:t>
      </w:r>
      <w:r w:rsidR="00F56672">
        <w:rPr>
          <w:rFonts w:ascii="Arial" w:hAnsi="Arial" w:cs="Arial"/>
          <w:bCs/>
          <w:sz w:val="24"/>
          <w:szCs w:val="24"/>
        </w:rPr>
        <w:t xml:space="preserve"> funded on a business case basis. </w:t>
      </w:r>
    </w:p>
    <w:p w14:paraId="12C576D4" w14:textId="24A114EC" w:rsidR="00577073" w:rsidRPr="004D2C2D" w:rsidRDefault="00577073" w:rsidP="00577073">
      <w:pPr>
        <w:keepNext/>
        <w:keepLines/>
        <w:jc w:val="both"/>
        <w:rPr>
          <w:rFonts w:ascii="Arial" w:hAnsi="Arial" w:cs="Arial"/>
          <w:b/>
          <w:sz w:val="24"/>
          <w:szCs w:val="24"/>
        </w:rPr>
      </w:pPr>
      <w:r w:rsidRPr="004D2C2D">
        <w:rPr>
          <w:rFonts w:ascii="Arial" w:hAnsi="Arial" w:cs="Arial"/>
          <w:b/>
          <w:sz w:val="24"/>
          <w:szCs w:val="24"/>
        </w:rPr>
        <w:t>Financial responsibilities</w:t>
      </w:r>
    </w:p>
    <w:p w14:paraId="3C6C62EE" w14:textId="51900946" w:rsidR="00347BB8" w:rsidRPr="00874B14" w:rsidRDefault="00C01548" w:rsidP="00874B14">
      <w:pPr>
        <w:keepNext/>
        <w:keepLines/>
        <w:spacing w:line="240" w:lineRule="auto"/>
        <w:jc w:val="both"/>
        <w:rPr>
          <w:rFonts w:ascii="Arial" w:hAnsi="Arial" w:cs="Arial"/>
          <w:b/>
          <w:sz w:val="24"/>
          <w:szCs w:val="24"/>
        </w:rPr>
      </w:pPr>
      <w:r w:rsidRPr="00874B14">
        <w:rPr>
          <w:rFonts w:ascii="Arial" w:hAnsi="Arial" w:cs="Arial"/>
          <w:sz w:val="24"/>
          <w:szCs w:val="24"/>
        </w:rPr>
        <w:t>To set annual budgets, record expenditure, monitor and report outcomes across all employees</w:t>
      </w:r>
      <w:r w:rsidR="00F56672">
        <w:rPr>
          <w:rFonts w:ascii="Arial" w:hAnsi="Arial" w:cs="Arial"/>
          <w:sz w:val="24"/>
          <w:szCs w:val="24"/>
        </w:rPr>
        <w:t>.</w:t>
      </w:r>
    </w:p>
    <w:p w14:paraId="251C1BFB" w14:textId="49EF57AA" w:rsidR="00577073" w:rsidRDefault="00577073" w:rsidP="00347BB8">
      <w:pPr>
        <w:keepNext/>
        <w:keepLines/>
        <w:spacing w:line="240" w:lineRule="auto"/>
        <w:jc w:val="both"/>
        <w:rPr>
          <w:rFonts w:ascii="Arial" w:hAnsi="Arial" w:cs="Arial"/>
          <w:b/>
          <w:sz w:val="24"/>
          <w:szCs w:val="24"/>
        </w:rPr>
      </w:pPr>
      <w:r w:rsidRPr="00C01548">
        <w:rPr>
          <w:rFonts w:ascii="Arial" w:hAnsi="Arial" w:cs="Arial"/>
          <w:b/>
          <w:sz w:val="24"/>
          <w:szCs w:val="24"/>
        </w:rPr>
        <w:t>Conditions of Service</w:t>
      </w:r>
    </w:p>
    <w:p w14:paraId="7E02F663" w14:textId="308B3CCE" w:rsidR="00C01548" w:rsidRPr="00874B14" w:rsidRDefault="00C01548" w:rsidP="00347BB8">
      <w:pPr>
        <w:keepNext/>
        <w:keepLines/>
        <w:spacing w:line="240" w:lineRule="auto"/>
        <w:jc w:val="both"/>
        <w:rPr>
          <w:rFonts w:ascii="Arial" w:hAnsi="Arial" w:cs="Arial"/>
          <w:sz w:val="24"/>
          <w:szCs w:val="24"/>
        </w:rPr>
      </w:pPr>
      <w:r w:rsidRPr="00874B14">
        <w:rPr>
          <w:rFonts w:ascii="Arial" w:hAnsi="Arial" w:cs="Arial"/>
          <w:sz w:val="24"/>
          <w:szCs w:val="24"/>
        </w:rPr>
        <w:t>There is a requirement for the post holder to work outside normal office hours and at different venues to meet the needs of the service.</w:t>
      </w:r>
    </w:p>
    <w:p w14:paraId="7D335DB8" w14:textId="66211647" w:rsidR="00577073" w:rsidRDefault="00577073" w:rsidP="00260D89">
      <w:pPr>
        <w:keepNext/>
        <w:keepLines/>
        <w:spacing w:line="240" w:lineRule="auto"/>
        <w:jc w:val="both"/>
        <w:rPr>
          <w:rFonts w:ascii="Arial" w:hAnsi="Arial" w:cs="Arial"/>
          <w:b/>
          <w:sz w:val="24"/>
          <w:szCs w:val="24"/>
        </w:rPr>
      </w:pPr>
      <w:r w:rsidRPr="00874B14">
        <w:rPr>
          <w:rFonts w:ascii="Arial" w:hAnsi="Arial" w:cs="Arial"/>
          <w:b/>
          <w:sz w:val="24"/>
          <w:szCs w:val="24"/>
        </w:rPr>
        <w:t>Health &amp; Safety</w:t>
      </w:r>
      <w:r w:rsidRPr="00035A48">
        <w:rPr>
          <w:rFonts w:ascii="Arial" w:hAnsi="Arial" w:cs="Arial"/>
          <w:b/>
          <w:sz w:val="24"/>
          <w:szCs w:val="24"/>
        </w:rPr>
        <w:t xml:space="preserve"> </w:t>
      </w:r>
    </w:p>
    <w:p w14:paraId="6F4CC91A" w14:textId="13CCD36D" w:rsidR="00874B14" w:rsidRPr="00874B14" w:rsidRDefault="00C01548" w:rsidP="00260D89">
      <w:pPr>
        <w:keepNext/>
        <w:keepLines/>
        <w:spacing w:line="240" w:lineRule="auto"/>
        <w:jc w:val="both"/>
        <w:rPr>
          <w:rFonts w:ascii="Arial" w:hAnsi="Arial" w:cs="Arial"/>
          <w:sz w:val="24"/>
          <w:szCs w:val="24"/>
        </w:rPr>
      </w:pPr>
      <w:r w:rsidRPr="00874B14">
        <w:rPr>
          <w:rFonts w:ascii="Arial" w:hAnsi="Arial" w:cs="Arial"/>
          <w:sz w:val="24"/>
          <w:szCs w:val="24"/>
        </w:rPr>
        <w:t xml:space="preserve">The role </w:t>
      </w:r>
      <w:r w:rsidR="00874B14" w:rsidRPr="00874B14">
        <w:rPr>
          <w:rFonts w:ascii="Arial" w:hAnsi="Arial" w:cs="Arial"/>
          <w:sz w:val="24"/>
          <w:szCs w:val="24"/>
        </w:rPr>
        <w:t>requires a full understanding of the statutory and best practice requirements of working in a public environment.</w:t>
      </w:r>
    </w:p>
    <w:p w14:paraId="369F44D2" w14:textId="2F732485" w:rsidR="00577073" w:rsidRPr="00035A48" w:rsidRDefault="00577073" w:rsidP="00260D89">
      <w:pPr>
        <w:keepNext/>
        <w:keepLines/>
        <w:spacing w:line="240" w:lineRule="auto"/>
        <w:jc w:val="both"/>
        <w:rPr>
          <w:rFonts w:ascii="Arial" w:hAnsi="Arial" w:cs="Arial"/>
          <w:b/>
          <w:sz w:val="24"/>
          <w:szCs w:val="24"/>
        </w:rPr>
      </w:pPr>
      <w:r w:rsidRPr="00035A48">
        <w:rPr>
          <w:rFonts w:ascii="Arial" w:hAnsi="Arial" w:cs="Arial"/>
          <w:b/>
          <w:sz w:val="24"/>
          <w:szCs w:val="24"/>
        </w:rPr>
        <w:t xml:space="preserve">Job sharing </w:t>
      </w:r>
    </w:p>
    <w:p w14:paraId="171FF233" w14:textId="4AEE5312" w:rsidR="00E407BC" w:rsidRPr="00035A48" w:rsidRDefault="00E407BC" w:rsidP="00260D89">
      <w:pPr>
        <w:keepNext/>
        <w:keepLines/>
        <w:spacing w:line="240" w:lineRule="auto"/>
        <w:jc w:val="both"/>
        <w:rPr>
          <w:rFonts w:ascii="Arial" w:hAnsi="Arial" w:cs="Arial"/>
          <w:sz w:val="24"/>
          <w:szCs w:val="24"/>
        </w:rPr>
      </w:pPr>
      <w:r w:rsidRPr="00035A48">
        <w:rPr>
          <w:rFonts w:ascii="Arial" w:hAnsi="Arial" w:cs="Arial"/>
          <w:sz w:val="24"/>
          <w:szCs w:val="24"/>
        </w:rPr>
        <w:t xml:space="preserve">This post is </w:t>
      </w:r>
      <w:r w:rsidR="00874B14">
        <w:rPr>
          <w:rFonts w:ascii="Arial" w:hAnsi="Arial" w:cs="Arial"/>
          <w:sz w:val="24"/>
          <w:szCs w:val="24"/>
        </w:rPr>
        <w:t xml:space="preserve">not </w:t>
      </w:r>
      <w:r w:rsidRPr="00035A48">
        <w:rPr>
          <w:rFonts w:ascii="Arial" w:hAnsi="Arial" w:cs="Arial"/>
          <w:sz w:val="24"/>
          <w:szCs w:val="24"/>
        </w:rPr>
        <w:t>open to job share</w:t>
      </w:r>
      <w:r w:rsidR="00D44D0C">
        <w:rPr>
          <w:rFonts w:ascii="Arial" w:hAnsi="Arial" w:cs="Arial"/>
          <w:sz w:val="24"/>
          <w:szCs w:val="24"/>
        </w:rPr>
        <w:t>.</w:t>
      </w:r>
    </w:p>
    <w:p w14:paraId="3F9B5410" w14:textId="79EB2D11" w:rsidR="00D61EDD" w:rsidRDefault="00A30EB6" w:rsidP="00D61EDD">
      <w:pPr>
        <w:rPr>
          <w:rFonts w:ascii="Arial" w:eastAsia="Times New Roman" w:hAnsi="Arial" w:cs="Arial"/>
          <w:color w:val="000000"/>
          <w:sz w:val="24"/>
          <w:szCs w:val="24"/>
          <w:lang w:eastAsia="en-GB"/>
        </w:rPr>
      </w:pPr>
      <w:r w:rsidRPr="00035A48">
        <w:rPr>
          <w:rFonts w:ascii="Arial" w:eastAsia="Times New Roman" w:hAnsi="Arial" w:cs="Arial"/>
          <w:b/>
          <w:sz w:val="24"/>
          <w:szCs w:val="24"/>
          <w:lang w:eastAsia="en-GB"/>
        </w:rPr>
        <w:t>Grade/Conditions of Service</w:t>
      </w:r>
      <w:r w:rsidRPr="00035A48">
        <w:rPr>
          <w:rFonts w:ascii="Arial" w:eastAsia="Times New Roman" w:hAnsi="Arial" w:cs="Arial"/>
          <w:b/>
          <w:sz w:val="24"/>
          <w:szCs w:val="24"/>
          <w:lang w:eastAsia="en-GB"/>
        </w:rPr>
        <w:br/>
      </w:r>
      <w:r w:rsidR="00D61EDD" w:rsidRPr="00D61EDD">
        <w:rPr>
          <w:rFonts w:ascii="Arial" w:eastAsia="Times New Roman" w:hAnsi="Arial" w:cs="Arial"/>
          <w:color w:val="000000"/>
          <w:sz w:val="24"/>
          <w:szCs w:val="24"/>
          <w:lang w:eastAsia="en-GB"/>
        </w:rPr>
        <w:t>Grade</w:t>
      </w:r>
      <w:r w:rsidR="002D734A">
        <w:rPr>
          <w:rFonts w:ascii="Arial" w:eastAsia="Times New Roman" w:hAnsi="Arial" w:cs="Arial"/>
          <w:color w:val="000000"/>
          <w:sz w:val="24"/>
          <w:szCs w:val="24"/>
          <w:lang w:eastAsia="en-GB"/>
        </w:rPr>
        <w:t xml:space="preserve"> 16</w:t>
      </w:r>
      <w:r w:rsidR="00F56672">
        <w:rPr>
          <w:rFonts w:ascii="Arial" w:eastAsia="Times New Roman" w:hAnsi="Arial" w:cs="Arial"/>
          <w:color w:val="000000"/>
          <w:sz w:val="24"/>
          <w:szCs w:val="24"/>
          <w:lang w:eastAsia="en-GB"/>
        </w:rPr>
        <w:t xml:space="preserve"> (To </w:t>
      </w:r>
      <w:r w:rsidR="00DF6F1B">
        <w:rPr>
          <w:rFonts w:ascii="Arial" w:eastAsia="Times New Roman" w:hAnsi="Arial" w:cs="Arial"/>
          <w:color w:val="000000"/>
          <w:sz w:val="24"/>
          <w:szCs w:val="24"/>
          <w:lang w:eastAsia="en-GB"/>
        </w:rPr>
        <w:t xml:space="preserve">be graded) </w:t>
      </w:r>
    </w:p>
    <w:p w14:paraId="0EA1A9C9" w14:textId="27466565" w:rsidR="00F56672" w:rsidRPr="00F56672" w:rsidRDefault="00F56672" w:rsidP="00D61EDD">
      <w:pPr>
        <w:rPr>
          <w:rFonts w:ascii="Arial" w:eastAsia="Times New Roman" w:hAnsi="Arial" w:cs="Arial"/>
          <w:b/>
          <w:bCs/>
          <w:color w:val="000000"/>
          <w:sz w:val="24"/>
          <w:szCs w:val="24"/>
          <w:lang w:eastAsia="en-GB"/>
        </w:rPr>
      </w:pPr>
      <w:r w:rsidRPr="00F56672">
        <w:rPr>
          <w:rFonts w:ascii="Arial" w:eastAsia="Times New Roman" w:hAnsi="Arial" w:cs="Arial"/>
          <w:b/>
          <w:bCs/>
          <w:color w:val="000000"/>
          <w:sz w:val="24"/>
          <w:szCs w:val="24"/>
          <w:lang w:eastAsia="en-GB"/>
        </w:rPr>
        <w:t>Probation</w:t>
      </w:r>
    </w:p>
    <w:p w14:paraId="7A7ECC4E" w14:textId="51B5F234" w:rsidR="00E507E9" w:rsidRPr="00F56672" w:rsidRDefault="00F56672" w:rsidP="00F56672">
      <w:pPr>
        <w:rPr>
          <w:rFonts w:ascii="Arial" w:eastAsia="Times New Roman" w:hAnsi="Arial" w:cs="Arial"/>
          <w:b/>
          <w:sz w:val="24"/>
          <w:szCs w:val="24"/>
          <w:lang w:eastAsia="en-GB"/>
        </w:rPr>
      </w:pPr>
      <w:r w:rsidRPr="00F56672">
        <w:rPr>
          <w:rFonts w:ascii="Arial" w:eastAsia="Times New Roman" w:hAnsi="Arial" w:cs="Arial"/>
          <w:bCs/>
          <w:sz w:val="24"/>
          <w:szCs w:val="24"/>
          <w:lang w:eastAsia="en-GB"/>
        </w:rPr>
        <w:t>The employment is subject to a probationary period of twenty six weeks from your start date of employment with Southwark Council, during which time you will be required to demonstrate to the council’s satisfaction your suitability for the position in which you are employed</w:t>
      </w:r>
      <w:r w:rsidRPr="00F56672">
        <w:rPr>
          <w:rFonts w:ascii="Arial" w:eastAsia="Times New Roman" w:hAnsi="Arial" w:cs="Arial"/>
          <w:b/>
          <w:sz w:val="24"/>
          <w:szCs w:val="24"/>
          <w:lang w:eastAsia="en-GB"/>
        </w:rPr>
        <w:t>.</w:t>
      </w:r>
    </w:p>
    <w:p w14:paraId="569930F7" w14:textId="77777777" w:rsidR="00FC768E" w:rsidRDefault="00FC768E" w:rsidP="00883D08">
      <w:pPr>
        <w:jc w:val="center"/>
        <w:rPr>
          <w:rFonts w:ascii="Arial" w:eastAsia="Times New Roman" w:hAnsi="Arial" w:cs="Arial"/>
          <w:b/>
          <w:sz w:val="32"/>
          <w:szCs w:val="32"/>
        </w:rPr>
      </w:pPr>
    </w:p>
    <w:p w14:paraId="1BAE5885" w14:textId="0945D215" w:rsidR="00454402" w:rsidRPr="00035A48" w:rsidRDefault="00454402" w:rsidP="00883D08">
      <w:pPr>
        <w:jc w:val="center"/>
        <w:rPr>
          <w:rFonts w:ascii="Arial" w:eastAsia="Times New Roman" w:hAnsi="Arial" w:cs="Arial"/>
          <w:b/>
          <w:sz w:val="32"/>
          <w:szCs w:val="32"/>
        </w:rPr>
      </w:pPr>
      <w:r w:rsidRPr="00035A48">
        <w:rPr>
          <w:rFonts w:ascii="Arial" w:eastAsia="Times New Roman" w:hAnsi="Arial" w:cs="Arial"/>
          <w:b/>
          <w:sz w:val="32"/>
          <w:szCs w:val="32"/>
        </w:rPr>
        <w:t>PERSON SPECIFICATION</w:t>
      </w:r>
    </w:p>
    <w:p w14:paraId="0A86A855" w14:textId="77777777" w:rsidR="00454402" w:rsidRPr="00035A48" w:rsidRDefault="00454402" w:rsidP="00454402">
      <w:pPr>
        <w:spacing w:after="0" w:line="240" w:lineRule="auto"/>
        <w:jc w:val="both"/>
        <w:rPr>
          <w:rFonts w:ascii="Arial" w:eastAsia="Times New Roman" w:hAnsi="Arial" w:cs="Arial"/>
          <w:sz w:val="24"/>
          <w:szCs w:val="20"/>
        </w:rPr>
      </w:pPr>
      <w:r w:rsidRPr="00035A48">
        <w:rPr>
          <w:rFonts w:ascii="Arial" w:eastAsia="Times New Roman" w:hAnsi="Arial" w:cs="Arial"/>
          <w:color w:val="000000"/>
          <w:sz w:val="24"/>
          <w:szCs w:val="20"/>
          <w:lang w:val="en-US"/>
        </w:rPr>
        <w:t xml:space="preserve">The person specification is a picture of skills, knowledge and experience required to carry out the job.  </w:t>
      </w:r>
    </w:p>
    <w:p w14:paraId="6AF47954" w14:textId="77777777" w:rsidR="002E57E8" w:rsidRPr="00035A48" w:rsidRDefault="002E57E8" w:rsidP="002E57E8">
      <w:pPr>
        <w:tabs>
          <w:tab w:val="num" w:pos="720"/>
        </w:tabs>
        <w:spacing w:after="0" w:line="240" w:lineRule="auto"/>
        <w:jc w:val="center"/>
        <w:rPr>
          <w:rFonts w:ascii="Arial" w:eastAsia="Times New Roman" w:hAnsi="Arial" w:cs="Arial"/>
          <w:sz w:val="24"/>
          <w:szCs w:val="24"/>
        </w:rPr>
      </w:pPr>
    </w:p>
    <w:tbl>
      <w:tblPr>
        <w:tblStyle w:val="Jobtemplate"/>
        <w:tblW w:w="0" w:type="auto"/>
        <w:tblLook w:val="00A0" w:firstRow="1" w:lastRow="0" w:firstColumn="1" w:lastColumn="0" w:noHBand="0" w:noVBand="0"/>
      </w:tblPr>
      <w:tblGrid>
        <w:gridCol w:w="6422"/>
        <w:gridCol w:w="1297"/>
        <w:gridCol w:w="1297"/>
      </w:tblGrid>
      <w:tr w:rsidR="002E57E8" w:rsidRPr="00035A48" w14:paraId="706CCD2E" w14:textId="77777777" w:rsidTr="00850511">
        <w:tc>
          <w:tcPr>
            <w:tcW w:w="6422" w:type="dxa"/>
          </w:tcPr>
          <w:p w14:paraId="3FDF6B0D" w14:textId="77777777" w:rsidR="002E57E8" w:rsidRPr="00035A48" w:rsidRDefault="002E57E8" w:rsidP="002E57E8">
            <w:pPr>
              <w:tabs>
                <w:tab w:val="num" w:pos="720"/>
              </w:tabs>
              <w:ind w:left="720" w:hanging="720"/>
              <w:rPr>
                <w:rFonts w:cs="Arial"/>
                <w:b/>
                <w:szCs w:val="24"/>
              </w:rPr>
            </w:pPr>
          </w:p>
          <w:p w14:paraId="791A9BF9" w14:textId="77777777" w:rsidR="002E57E8" w:rsidRPr="00035A48" w:rsidRDefault="002E57E8" w:rsidP="002E57E8">
            <w:pPr>
              <w:tabs>
                <w:tab w:val="num" w:pos="720"/>
              </w:tabs>
              <w:ind w:left="720" w:hanging="720"/>
              <w:rPr>
                <w:rFonts w:cs="Arial"/>
                <w:b/>
                <w:szCs w:val="24"/>
              </w:rPr>
            </w:pPr>
          </w:p>
          <w:p w14:paraId="0CDE9FE3" w14:textId="77777777" w:rsidR="002E57E8" w:rsidRPr="00035A48" w:rsidRDefault="002E57E8" w:rsidP="002E57E8">
            <w:pPr>
              <w:tabs>
                <w:tab w:val="num" w:pos="720"/>
              </w:tabs>
              <w:rPr>
                <w:rFonts w:cs="Arial"/>
                <w:b/>
                <w:szCs w:val="24"/>
              </w:rPr>
            </w:pPr>
            <w:r w:rsidRPr="00035A48">
              <w:rPr>
                <w:rFonts w:cs="Arial"/>
                <w:b/>
                <w:szCs w:val="24"/>
              </w:rPr>
              <w:t>Knowledge, including educational qualifications:</w:t>
            </w:r>
          </w:p>
        </w:tc>
        <w:tc>
          <w:tcPr>
            <w:tcW w:w="1297" w:type="dxa"/>
            <w:shd w:val="clear" w:color="auto" w:fill="auto"/>
          </w:tcPr>
          <w:p w14:paraId="53A887D4" w14:textId="77777777" w:rsidR="005E6D08" w:rsidRPr="00035A48" w:rsidRDefault="002E57E8" w:rsidP="005E6D08">
            <w:pPr>
              <w:tabs>
                <w:tab w:val="num" w:pos="720"/>
              </w:tabs>
              <w:jc w:val="center"/>
              <w:rPr>
                <w:rFonts w:cs="Arial"/>
                <w:b/>
                <w:szCs w:val="24"/>
              </w:rPr>
            </w:pPr>
            <w:r w:rsidRPr="00035A48">
              <w:rPr>
                <w:rFonts w:cs="Arial"/>
                <w:b/>
                <w:szCs w:val="24"/>
              </w:rPr>
              <w:t xml:space="preserve">Essential (E) </w:t>
            </w:r>
          </w:p>
          <w:p w14:paraId="036FAAFC" w14:textId="77777777" w:rsidR="002E57E8" w:rsidRPr="00035A48" w:rsidRDefault="002E57E8" w:rsidP="002E57E8">
            <w:pPr>
              <w:tabs>
                <w:tab w:val="num" w:pos="720"/>
              </w:tabs>
              <w:jc w:val="center"/>
              <w:rPr>
                <w:rFonts w:cs="Arial"/>
                <w:b/>
                <w:szCs w:val="24"/>
              </w:rPr>
            </w:pPr>
          </w:p>
        </w:tc>
        <w:tc>
          <w:tcPr>
            <w:tcW w:w="1297" w:type="dxa"/>
            <w:shd w:val="clear" w:color="auto" w:fill="auto"/>
          </w:tcPr>
          <w:p w14:paraId="6DFF264A" w14:textId="77777777" w:rsidR="002E57E8" w:rsidRPr="00035A48" w:rsidRDefault="002E57E8" w:rsidP="002E57E8">
            <w:pPr>
              <w:tabs>
                <w:tab w:val="num" w:pos="720"/>
              </w:tabs>
              <w:jc w:val="center"/>
              <w:rPr>
                <w:rFonts w:cs="Arial"/>
                <w:b/>
                <w:szCs w:val="24"/>
              </w:rPr>
            </w:pPr>
            <w:r w:rsidRPr="00035A48">
              <w:rPr>
                <w:rFonts w:cs="Arial"/>
                <w:b/>
                <w:szCs w:val="24"/>
              </w:rPr>
              <w:t>How assessed (S/ I/ T)</w:t>
            </w:r>
          </w:p>
        </w:tc>
      </w:tr>
      <w:tr w:rsidR="0014760B" w:rsidRPr="00035A48" w14:paraId="0140E32A" w14:textId="77777777" w:rsidTr="00634F6F">
        <w:tc>
          <w:tcPr>
            <w:tcW w:w="6422" w:type="dxa"/>
          </w:tcPr>
          <w:p w14:paraId="7021B619" w14:textId="7CB8923F" w:rsidR="0014760B" w:rsidRPr="003A1ACA" w:rsidRDefault="00FC768E" w:rsidP="00FC768E">
            <w:pPr>
              <w:rPr>
                <w:szCs w:val="22"/>
              </w:rPr>
            </w:pPr>
            <w:r>
              <w:rPr>
                <w:szCs w:val="22"/>
              </w:rPr>
              <w:t>1</w:t>
            </w:r>
            <w:r w:rsidR="0060564C">
              <w:rPr>
                <w:szCs w:val="22"/>
              </w:rPr>
              <w:t xml:space="preserve">. In-depth understanding of transformation and change approaches including programme and project delivery methods. </w:t>
            </w:r>
          </w:p>
        </w:tc>
        <w:tc>
          <w:tcPr>
            <w:tcW w:w="1297" w:type="dxa"/>
            <w:shd w:val="clear" w:color="auto" w:fill="auto"/>
            <w:vAlign w:val="center"/>
          </w:tcPr>
          <w:p w14:paraId="5853D438" w14:textId="77777777" w:rsidR="0014760B" w:rsidRPr="00035A48" w:rsidRDefault="00D61EDD" w:rsidP="0014760B">
            <w:pPr>
              <w:tabs>
                <w:tab w:val="num" w:pos="720"/>
              </w:tabs>
              <w:jc w:val="center"/>
              <w:rPr>
                <w:rFonts w:cs="Arial"/>
                <w:szCs w:val="24"/>
              </w:rPr>
            </w:pPr>
            <w:r>
              <w:rPr>
                <w:rFonts w:cs="Arial"/>
                <w:szCs w:val="24"/>
              </w:rPr>
              <w:t>E</w:t>
            </w:r>
          </w:p>
        </w:tc>
        <w:tc>
          <w:tcPr>
            <w:tcW w:w="1297" w:type="dxa"/>
            <w:shd w:val="clear" w:color="auto" w:fill="auto"/>
            <w:vAlign w:val="center"/>
          </w:tcPr>
          <w:p w14:paraId="23013AFE" w14:textId="50A1B609" w:rsidR="0014760B" w:rsidRPr="00035A48" w:rsidRDefault="008970FD" w:rsidP="0014760B">
            <w:pPr>
              <w:tabs>
                <w:tab w:val="num" w:pos="720"/>
              </w:tabs>
              <w:jc w:val="center"/>
              <w:rPr>
                <w:rFonts w:cs="Arial"/>
                <w:szCs w:val="24"/>
              </w:rPr>
            </w:pPr>
            <w:r>
              <w:rPr>
                <w:rFonts w:cs="Arial"/>
                <w:szCs w:val="24"/>
              </w:rPr>
              <w:t>S</w:t>
            </w:r>
          </w:p>
        </w:tc>
      </w:tr>
      <w:tr w:rsidR="0014760B" w:rsidRPr="00035A48" w14:paraId="6A941E42" w14:textId="77777777" w:rsidTr="00634F6F">
        <w:tc>
          <w:tcPr>
            <w:tcW w:w="6422" w:type="dxa"/>
          </w:tcPr>
          <w:p w14:paraId="05072B0F" w14:textId="3D278870" w:rsidR="0014760B" w:rsidRPr="00FC768E" w:rsidRDefault="00FC768E" w:rsidP="00FC768E">
            <w:r>
              <w:t>2</w:t>
            </w:r>
            <w:r w:rsidR="0060564C">
              <w:t xml:space="preserve">. Professional qualifications relevant to change delivery and a clear commitment to continuous professional development.  </w:t>
            </w:r>
            <w:r w:rsidR="00CB657C">
              <w:t xml:space="preserve">This includes (but is not necessarily limited to) qualifications in programme and project management. </w:t>
            </w:r>
          </w:p>
        </w:tc>
        <w:tc>
          <w:tcPr>
            <w:tcW w:w="1297" w:type="dxa"/>
            <w:shd w:val="clear" w:color="auto" w:fill="auto"/>
            <w:vAlign w:val="center"/>
          </w:tcPr>
          <w:p w14:paraId="7F0B8825" w14:textId="77777777" w:rsidR="0014760B" w:rsidRPr="00035A48" w:rsidRDefault="00D61EDD" w:rsidP="0014760B">
            <w:pPr>
              <w:tabs>
                <w:tab w:val="num" w:pos="720"/>
              </w:tabs>
              <w:jc w:val="center"/>
              <w:rPr>
                <w:rFonts w:cs="Arial"/>
                <w:szCs w:val="24"/>
              </w:rPr>
            </w:pPr>
            <w:r>
              <w:rPr>
                <w:rFonts w:cs="Arial"/>
                <w:szCs w:val="24"/>
              </w:rPr>
              <w:t>E</w:t>
            </w:r>
          </w:p>
        </w:tc>
        <w:tc>
          <w:tcPr>
            <w:tcW w:w="1297" w:type="dxa"/>
            <w:shd w:val="clear" w:color="auto" w:fill="auto"/>
            <w:vAlign w:val="center"/>
          </w:tcPr>
          <w:p w14:paraId="7872E3A5" w14:textId="66D1603E" w:rsidR="0014760B" w:rsidRPr="00035A48" w:rsidRDefault="008970FD" w:rsidP="0014760B">
            <w:pPr>
              <w:tabs>
                <w:tab w:val="num" w:pos="720"/>
              </w:tabs>
              <w:jc w:val="center"/>
              <w:rPr>
                <w:rFonts w:cs="Arial"/>
                <w:szCs w:val="24"/>
              </w:rPr>
            </w:pPr>
            <w:r>
              <w:rPr>
                <w:rFonts w:cs="Arial"/>
                <w:szCs w:val="24"/>
              </w:rPr>
              <w:t>S</w:t>
            </w:r>
          </w:p>
        </w:tc>
      </w:tr>
      <w:tr w:rsidR="00CC3E06" w:rsidRPr="00035A48" w14:paraId="6F2EA01E" w14:textId="77777777" w:rsidTr="00634F6F">
        <w:tc>
          <w:tcPr>
            <w:tcW w:w="6422" w:type="dxa"/>
          </w:tcPr>
          <w:p w14:paraId="4F59CAC7" w14:textId="550606E7" w:rsidR="00CC3E06" w:rsidRPr="00FC768E" w:rsidRDefault="00FC768E" w:rsidP="00FC768E">
            <w:r>
              <w:t>3</w:t>
            </w:r>
            <w:r w:rsidR="0060564C">
              <w:t xml:space="preserve">. Extensive knowledge and expertise of the current and pressing challenges impacting the local government sector, and an understanding of how change programmes can benefit councils. </w:t>
            </w:r>
          </w:p>
        </w:tc>
        <w:tc>
          <w:tcPr>
            <w:tcW w:w="1297" w:type="dxa"/>
            <w:shd w:val="clear" w:color="auto" w:fill="auto"/>
            <w:vAlign w:val="center"/>
          </w:tcPr>
          <w:p w14:paraId="42C51759" w14:textId="77777777" w:rsidR="00CC3E06" w:rsidRPr="00035A48" w:rsidRDefault="00D61EDD" w:rsidP="0014760B">
            <w:pPr>
              <w:tabs>
                <w:tab w:val="num" w:pos="720"/>
              </w:tabs>
              <w:jc w:val="center"/>
              <w:rPr>
                <w:rFonts w:cs="Arial"/>
                <w:szCs w:val="24"/>
              </w:rPr>
            </w:pPr>
            <w:r>
              <w:rPr>
                <w:rFonts w:cs="Arial"/>
                <w:szCs w:val="24"/>
              </w:rPr>
              <w:t>E</w:t>
            </w:r>
          </w:p>
        </w:tc>
        <w:tc>
          <w:tcPr>
            <w:tcW w:w="1297" w:type="dxa"/>
            <w:shd w:val="clear" w:color="auto" w:fill="auto"/>
            <w:vAlign w:val="center"/>
          </w:tcPr>
          <w:p w14:paraId="1E1D901E" w14:textId="226D6708" w:rsidR="00CC3E06" w:rsidRPr="00035A48" w:rsidRDefault="008970FD" w:rsidP="0014760B">
            <w:pPr>
              <w:tabs>
                <w:tab w:val="num" w:pos="720"/>
              </w:tabs>
              <w:jc w:val="center"/>
              <w:rPr>
                <w:rFonts w:cs="Arial"/>
                <w:szCs w:val="24"/>
              </w:rPr>
            </w:pPr>
            <w:r>
              <w:rPr>
                <w:rFonts w:cs="Arial"/>
                <w:szCs w:val="24"/>
              </w:rPr>
              <w:t>S I</w:t>
            </w:r>
          </w:p>
        </w:tc>
      </w:tr>
      <w:tr w:rsidR="00CB657C" w:rsidRPr="00035A48" w14:paraId="39D282AC" w14:textId="77777777" w:rsidTr="00634F6F">
        <w:tc>
          <w:tcPr>
            <w:tcW w:w="6422" w:type="dxa"/>
          </w:tcPr>
          <w:p w14:paraId="68407C7E" w14:textId="1D0B71DF" w:rsidR="00CB657C" w:rsidRDefault="00CB657C" w:rsidP="00FC768E">
            <w:r>
              <w:t xml:space="preserve">4. Knowledge of a variety of change and transformation methodologies and how their practical use can benefit </w:t>
            </w:r>
            <w:r w:rsidR="00FC1380">
              <w:t>Southwark</w:t>
            </w:r>
            <w:r>
              <w:t xml:space="preserve">. </w:t>
            </w:r>
          </w:p>
        </w:tc>
        <w:tc>
          <w:tcPr>
            <w:tcW w:w="1297" w:type="dxa"/>
            <w:shd w:val="clear" w:color="auto" w:fill="auto"/>
            <w:vAlign w:val="center"/>
          </w:tcPr>
          <w:p w14:paraId="0CF4E2AA" w14:textId="23FB8A7D" w:rsidR="00CB657C" w:rsidRDefault="008970FD" w:rsidP="0014760B">
            <w:pPr>
              <w:tabs>
                <w:tab w:val="num" w:pos="720"/>
              </w:tabs>
              <w:jc w:val="center"/>
              <w:rPr>
                <w:rFonts w:cs="Arial"/>
                <w:szCs w:val="24"/>
              </w:rPr>
            </w:pPr>
            <w:r>
              <w:rPr>
                <w:rFonts w:cs="Arial"/>
                <w:szCs w:val="24"/>
              </w:rPr>
              <w:t>E</w:t>
            </w:r>
          </w:p>
        </w:tc>
        <w:tc>
          <w:tcPr>
            <w:tcW w:w="1297" w:type="dxa"/>
            <w:shd w:val="clear" w:color="auto" w:fill="auto"/>
            <w:vAlign w:val="center"/>
          </w:tcPr>
          <w:p w14:paraId="29A85506" w14:textId="539F5E90" w:rsidR="00CB657C" w:rsidRPr="00035A48" w:rsidRDefault="008970FD" w:rsidP="0014760B">
            <w:pPr>
              <w:tabs>
                <w:tab w:val="num" w:pos="720"/>
              </w:tabs>
              <w:jc w:val="center"/>
              <w:rPr>
                <w:rFonts w:cs="Arial"/>
                <w:szCs w:val="24"/>
              </w:rPr>
            </w:pPr>
            <w:r>
              <w:rPr>
                <w:rFonts w:cs="Arial"/>
                <w:szCs w:val="24"/>
              </w:rPr>
              <w:t>S I</w:t>
            </w:r>
          </w:p>
        </w:tc>
      </w:tr>
      <w:tr w:rsidR="0014760B" w:rsidRPr="00035A48" w14:paraId="3A4B39F1" w14:textId="77777777" w:rsidTr="00DC3DC1">
        <w:tc>
          <w:tcPr>
            <w:tcW w:w="6422" w:type="dxa"/>
          </w:tcPr>
          <w:p w14:paraId="6AC19B34" w14:textId="75461F2C" w:rsidR="0014760B" w:rsidRDefault="00073668" w:rsidP="00073668">
            <w:pPr>
              <w:tabs>
                <w:tab w:val="num" w:pos="720"/>
              </w:tabs>
              <w:rPr>
                <w:rFonts w:cs="Arial"/>
                <w:bCs/>
                <w:szCs w:val="24"/>
              </w:rPr>
            </w:pPr>
            <w:r w:rsidRPr="00073668">
              <w:rPr>
                <w:rFonts w:cs="Arial"/>
                <w:bCs/>
                <w:szCs w:val="24"/>
              </w:rPr>
              <w:t xml:space="preserve">5. </w:t>
            </w:r>
            <w:r>
              <w:rPr>
                <w:rFonts w:cs="Arial"/>
                <w:bCs/>
                <w:szCs w:val="24"/>
              </w:rPr>
              <w:t xml:space="preserve">Knowledge of how to ensure </w:t>
            </w:r>
            <w:r w:rsidR="00FC1380">
              <w:rPr>
                <w:rFonts w:cs="Arial"/>
                <w:bCs/>
                <w:szCs w:val="24"/>
              </w:rPr>
              <w:t>transformation</w:t>
            </w:r>
            <w:r>
              <w:rPr>
                <w:rFonts w:cs="Arial"/>
                <w:bCs/>
                <w:szCs w:val="24"/>
              </w:rPr>
              <w:t xml:space="preserve"> is outcomes focused an</w:t>
            </w:r>
            <w:r w:rsidR="00FC1380">
              <w:rPr>
                <w:rFonts w:cs="Arial"/>
                <w:bCs/>
                <w:szCs w:val="24"/>
              </w:rPr>
              <w:t xml:space="preserve">d delivers real benefit to residents. </w:t>
            </w:r>
          </w:p>
          <w:p w14:paraId="620558E9" w14:textId="77777777" w:rsidR="00073668" w:rsidRPr="00073668" w:rsidRDefault="00073668" w:rsidP="00073668">
            <w:pPr>
              <w:tabs>
                <w:tab w:val="num" w:pos="720"/>
              </w:tabs>
              <w:rPr>
                <w:rFonts w:cs="Arial"/>
                <w:bCs/>
                <w:szCs w:val="24"/>
              </w:rPr>
            </w:pPr>
          </w:p>
          <w:p w14:paraId="206C00EB" w14:textId="738C5C84" w:rsidR="0014760B" w:rsidRPr="00FC768E" w:rsidRDefault="0014760B" w:rsidP="00FC768E">
            <w:pPr>
              <w:tabs>
                <w:tab w:val="num" w:pos="720"/>
              </w:tabs>
              <w:rPr>
                <w:rFonts w:cs="Arial"/>
                <w:szCs w:val="24"/>
              </w:rPr>
            </w:pPr>
          </w:p>
        </w:tc>
        <w:tc>
          <w:tcPr>
            <w:tcW w:w="1297" w:type="dxa"/>
            <w:shd w:val="clear" w:color="auto" w:fill="auto"/>
            <w:vAlign w:val="center"/>
          </w:tcPr>
          <w:p w14:paraId="6A6C07D8" w14:textId="03FCB588" w:rsidR="0014760B" w:rsidRPr="00035A48" w:rsidRDefault="008970FD" w:rsidP="0014760B">
            <w:pPr>
              <w:tabs>
                <w:tab w:val="num" w:pos="720"/>
              </w:tabs>
              <w:jc w:val="center"/>
              <w:rPr>
                <w:rFonts w:cs="Arial"/>
                <w:szCs w:val="24"/>
              </w:rPr>
            </w:pPr>
            <w:r>
              <w:rPr>
                <w:rFonts w:cs="Arial"/>
                <w:szCs w:val="24"/>
              </w:rPr>
              <w:t>E</w:t>
            </w:r>
          </w:p>
        </w:tc>
        <w:tc>
          <w:tcPr>
            <w:tcW w:w="1297" w:type="dxa"/>
            <w:shd w:val="clear" w:color="auto" w:fill="auto"/>
            <w:vAlign w:val="center"/>
          </w:tcPr>
          <w:p w14:paraId="4D75C674" w14:textId="77777777" w:rsidR="0014760B" w:rsidRPr="00035A48" w:rsidRDefault="0014760B" w:rsidP="0014760B">
            <w:pPr>
              <w:tabs>
                <w:tab w:val="num" w:pos="720"/>
              </w:tabs>
              <w:jc w:val="center"/>
              <w:rPr>
                <w:rFonts w:cs="Arial"/>
                <w:szCs w:val="24"/>
              </w:rPr>
            </w:pPr>
          </w:p>
        </w:tc>
      </w:tr>
      <w:tr w:rsidR="008970FD" w:rsidRPr="00035A48" w14:paraId="4BD24C5F" w14:textId="77777777" w:rsidTr="00DC3DC1">
        <w:tc>
          <w:tcPr>
            <w:tcW w:w="6422" w:type="dxa"/>
          </w:tcPr>
          <w:p w14:paraId="67983C16" w14:textId="77777777" w:rsidR="008970FD" w:rsidRDefault="008970FD" w:rsidP="00073668">
            <w:pPr>
              <w:tabs>
                <w:tab w:val="num" w:pos="720"/>
              </w:tabs>
              <w:rPr>
                <w:rFonts w:cs="Arial"/>
                <w:b/>
                <w:szCs w:val="24"/>
              </w:rPr>
            </w:pPr>
            <w:r w:rsidRPr="00FC768E">
              <w:rPr>
                <w:rFonts w:cs="Arial"/>
                <w:b/>
                <w:szCs w:val="24"/>
              </w:rPr>
              <w:t>Experience:</w:t>
            </w:r>
          </w:p>
          <w:p w14:paraId="7EED5075" w14:textId="6AC61B94" w:rsidR="008970FD" w:rsidRPr="00073668" w:rsidRDefault="008970FD" w:rsidP="00073668">
            <w:pPr>
              <w:tabs>
                <w:tab w:val="num" w:pos="720"/>
              </w:tabs>
              <w:rPr>
                <w:rFonts w:cs="Arial"/>
                <w:bCs/>
                <w:szCs w:val="24"/>
              </w:rPr>
            </w:pPr>
          </w:p>
        </w:tc>
        <w:tc>
          <w:tcPr>
            <w:tcW w:w="1297" w:type="dxa"/>
            <w:shd w:val="clear" w:color="auto" w:fill="auto"/>
            <w:vAlign w:val="center"/>
          </w:tcPr>
          <w:p w14:paraId="71349867" w14:textId="77777777" w:rsidR="008970FD" w:rsidRDefault="008970FD" w:rsidP="0014760B">
            <w:pPr>
              <w:tabs>
                <w:tab w:val="num" w:pos="720"/>
              </w:tabs>
              <w:jc w:val="center"/>
              <w:rPr>
                <w:rFonts w:cs="Arial"/>
                <w:szCs w:val="24"/>
              </w:rPr>
            </w:pPr>
          </w:p>
        </w:tc>
        <w:tc>
          <w:tcPr>
            <w:tcW w:w="1297" w:type="dxa"/>
            <w:shd w:val="clear" w:color="auto" w:fill="auto"/>
            <w:vAlign w:val="center"/>
          </w:tcPr>
          <w:p w14:paraId="09C7AA06" w14:textId="77777777" w:rsidR="008970FD" w:rsidRPr="00035A48" w:rsidRDefault="008970FD" w:rsidP="0014760B">
            <w:pPr>
              <w:tabs>
                <w:tab w:val="num" w:pos="720"/>
              </w:tabs>
              <w:jc w:val="center"/>
              <w:rPr>
                <w:rFonts w:cs="Arial"/>
                <w:szCs w:val="24"/>
              </w:rPr>
            </w:pPr>
          </w:p>
        </w:tc>
      </w:tr>
      <w:tr w:rsidR="0014760B" w:rsidRPr="00035A48" w14:paraId="2C312BF1" w14:textId="77777777" w:rsidTr="00C757F5">
        <w:tc>
          <w:tcPr>
            <w:tcW w:w="6422" w:type="dxa"/>
          </w:tcPr>
          <w:p w14:paraId="5888206E" w14:textId="273F0C4C" w:rsidR="0014760B" w:rsidRDefault="008970FD" w:rsidP="0060564C">
            <w:r>
              <w:t xml:space="preserve">6. </w:t>
            </w:r>
            <w:r w:rsidR="0060564C">
              <w:t xml:space="preserve">Extensive experience of leading change and transformation functions, ideally within a public sector and politically led setting. </w:t>
            </w:r>
          </w:p>
          <w:p w14:paraId="05DBA35C" w14:textId="4223B416" w:rsidR="00FC1380" w:rsidRPr="0060564C" w:rsidRDefault="00FC1380" w:rsidP="0060564C"/>
        </w:tc>
        <w:tc>
          <w:tcPr>
            <w:tcW w:w="1297" w:type="dxa"/>
            <w:shd w:val="clear" w:color="auto" w:fill="auto"/>
            <w:vAlign w:val="center"/>
          </w:tcPr>
          <w:p w14:paraId="5616AC07" w14:textId="77777777" w:rsidR="0014760B" w:rsidRPr="00035A48" w:rsidRDefault="00D61EDD" w:rsidP="0014760B">
            <w:pPr>
              <w:tabs>
                <w:tab w:val="num" w:pos="720"/>
              </w:tabs>
              <w:jc w:val="center"/>
              <w:rPr>
                <w:rFonts w:cs="Arial"/>
                <w:szCs w:val="24"/>
              </w:rPr>
            </w:pPr>
            <w:r>
              <w:rPr>
                <w:rFonts w:cs="Arial"/>
                <w:szCs w:val="24"/>
              </w:rPr>
              <w:t>E</w:t>
            </w:r>
          </w:p>
        </w:tc>
        <w:tc>
          <w:tcPr>
            <w:tcW w:w="1297" w:type="dxa"/>
            <w:shd w:val="clear" w:color="auto" w:fill="auto"/>
            <w:vAlign w:val="center"/>
          </w:tcPr>
          <w:p w14:paraId="3ED27DCE" w14:textId="356422FF" w:rsidR="0014760B" w:rsidRPr="00035A48" w:rsidRDefault="008970FD" w:rsidP="0014760B">
            <w:pPr>
              <w:tabs>
                <w:tab w:val="num" w:pos="720"/>
              </w:tabs>
              <w:jc w:val="center"/>
              <w:rPr>
                <w:rFonts w:cs="Arial"/>
                <w:szCs w:val="24"/>
              </w:rPr>
            </w:pPr>
            <w:r>
              <w:rPr>
                <w:rFonts w:cs="Arial"/>
                <w:szCs w:val="24"/>
              </w:rPr>
              <w:t xml:space="preserve">S I </w:t>
            </w:r>
          </w:p>
        </w:tc>
      </w:tr>
      <w:tr w:rsidR="0014760B" w:rsidRPr="00035A48" w14:paraId="476FD021" w14:textId="77777777" w:rsidTr="00C757F5">
        <w:tc>
          <w:tcPr>
            <w:tcW w:w="6422" w:type="dxa"/>
          </w:tcPr>
          <w:p w14:paraId="5E081864" w14:textId="499C5006" w:rsidR="0014760B" w:rsidRDefault="008970FD" w:rsidP="0060564C">
            <w:r>
              <w:t xml:space="preserve">7. </w:t>
            </w:r>
            <w:r w:rsidR="0060564C">
              <w:t>Extensive experience</w:t>
            </w:r>
            <w:r w:rsidR="00CB657C">
              <w:t xml:space="preserve"> of delivering complex transformation programmes across a range of services including service redesign, the creation of new operational models, digital transformation and new service structures. </w:t>
            </w:r>
          </w:p>
          <w:p w14:paraId="530661BA" w14:textId="3ACA638D" w:rsidR="00CB657C" w:rsidRPr="00CC3E06" w:rsidRDefault="00CB657C" w:rsidP="0060564C"/>
        </w:tc>
        <w:tc>
          <w:tcPr>
            <w:tcW w:w="1297" w:type="dxa"/>
            <w:shd w:val="clear" w:color="auto" w:fill="auto"/>
            <w:vAlign w:val="center"/>
          </w:tcPr>
          <w:p w14:paraId="36DFF7E9" w14:textId="77777777" w:rsidR="0014760B" w:rsidRPr="00035A48" w:rsidRDefault="00D61EDD" w:rsidP="0014760B">
            <w:pPr>
              <w:tabs>
                <w:tab w:val="num" w:pos="720"/>
              </w:tabs>
              <w:jc w:val="center"/>
              <w:rPr>
                <w:rFonts w:cs="Arial"/>
                <w:szCs w:val="24"/>
              </w:rPr>
            </w:pPr>
            <w:r>
              <w:rPr>
                <w:rFonts w:cs="Arial"/>
                <w:szCs w:val="24"/>
              </w:rPr>
              <w:t>E</w:t>
            </w:r>
          </w:p>
        </w:tc>
        <w:tc>
          <w:tcPr>
            <w:tcW w:w="1297" w:type="dxa"/>
            <w:shd w:val="clear" w:color="auto" w:fill="auto"/>
            <w:vAlign w:val="center"/>
          </w:tcPr>
          <w:p w14:paraId="4936693B" w14:textId="4B1B568E" w:rsidR="0014760B" w:rsidRPr="00035A48" w:rsidRDefault="008970FD" w:rsidP="0014760B">
            <w:pPr>
              <w:tabs>
                <w:tab w:val="num" w:pos="720"/>
              </w:tabs>
              <w:jc w:val="center"/>
              <w:rPr>
                <w:rFonts w:cs="Arial"/>
                <w:szCs w:val="24"/>
              </w:rPr>
            </w:pPr>
            <w:r>
              <w:rPr>
                <w:rFonts w:cs="Arial"/>
                <w:szCs w:val="24"/>
              </w:rPr>
              <w:t xml:space="preserve">S I </w:t>
            </w:r>
          </w:p>
        </w:tc>
      </w:tr>
      <w:tr w:rsidR="00073668" w:rsidRPr="00035A48" w14:paraId="54A97577" w14:textId="77777777" w:rsidTr="00C757F5">
        <w:tc>
          <w:tcPr>
            <w:tcW w:w="6422" w:type="dxa"/>
          </w:tcPr>
          <w:p w14:paraId="0C7F8F44" w14:textId="77777777" w:rsidR="00073668" w:rsidRDefault="008970FD" w:rsidP="0060564C">
            <w:r>
              <w:t>8. Demonstrable e</w:t>
            </w:r>
            <w:r w:rsidR="00073668">
              <w:t>xperience of delivering</w:t>
            </w:r>
            <w:r>
              <w:t xml:space="preserve"> project benefits including</w:t>
            </w:r>
            <w:r w:rsidR="00073668">
              <w:t xml:space="preserve"> service efficiencies and savings projects. </w:t>
            </w:r>
          </w:p>
          <w:p w14:paraId="06B43F0A" w14:textId="7865F45E" w:rsidR="008970FD" w:rsidRDefault="008970FD" w:rsidP="0060564C"/>
        </w:tc>
        <w:tc>
          <w:tcPr>
            <w:tcW w:w="1297" w:type="dxa"/>
            <w:shd w:val="clear" w:color="auto" w:fill="auto"/>
            <w:vAlign w:val="center"/>
          </w:tcPr>
          <w:p w14:paraId="4BE30ED7" w14:textId="67FCB79D" w:rsidR="00073668" w:rsidRDefault="00FC1380" w:rsidP="0014760B">
            <w:pPr>
              <w:tabs>
                <w:tab w:val="num" w:pos="720"/>
              </w:tabs>
              <w:jc w:val="center"/>
              <w:rPr>
                <w:rFonts w:cs="Arial"/>
                <w:szCs w:val="24"/>
              </w:rPr>
            </w:pPr>
            <w:r>
              <w:rPr>
                <w:rFonts w:cs="Arial"/>
                <w:szCs w:val="24"/>
              </w:rPr>
              <w:t>E</w:t>
            </w:r>
          </w:p>
        </w:tc>
        <w:tc>
          <w:tcPr>
            <w:tcW w:w="1297" w:type="dxa"/>
            <w:shd w:val="clear" w:color="auto" w:fill="auto"/>
            <w:vAlign w:val="center"/>
          </w:tcPr>
          <w:p w14:paraId="60BD2E63" w14:textId="5B69251C" w:rsidR="00073668" w:rsidRPr="00035A48" w:rsidRDefault="008970FD" w:rsidP="0014760B">
            <w:pPr>
              <w:tabs>
                <w:tab w:val="num" w:pos="720"/>
              </w:tabs>
              <w:jc w:val="center"/>
              <w:rPr>
                <w:rFonts w:cs="Arial"/>
                <w:szCs w:val="24"/>
              </w:rPr>
            </w:pPr>
            <w:r>
              <w:rPr>
                <w:rFonts w:cs="Arial"/>
                <w:szCs w:val="24"/>
              </w:rPr>
              <w:t xml:space="preserve">S I </w:t>
            </w:r>
          </w:p>
        </w:tc>
      </w:tr>
      <w:tr w:rsidR="00CB657C" w:rsidRPr="00035A48" w14:paraId="694AC492" w14:textId="77777777" w:rsidTr="008970FD">
        <w:trPr>
          <w:trHeight w:val="1676"/>
        </w:trPr>
        <w:tc>
          <w:tcPr>
            <w:tcW w:w="6422" w:type="dxa"/>
          </w:tcPr>
          <w:p w14:paraId="3117C6FC" w14:textId="579AFE69" w:rsidR="008970FD" w:rsidRDefault="008970FD" w:rsidP="008970FD">
            <w:r>
              <w:t>9. Experience of creating and developing high-performing teams including recruitment, coaching, leadership and performance management.  Experience of providing excellent day-to-day leadership of programme and project teams.</w:t>
            </w:r>
          </w:p>
          <w:p w14:paraId="31CC4E04" w14:textId="36987D3F" w:rsidR="00CB657C" w:rsidRDefault="00CB657C" w:rsidP="0060564C"/>
        </w:tc>
        <w:tc>
          <w:tcPr>
            <w:tcW w:w="1297" w:type="dxa"/>
            <w:shd w:val="clear" w:color="auto" w:fill="auto"/>
            <w:vAlign w:val="center"/>
          </w:tcPr>
          <w:p w14:paraId="05D9C600" w14:textId="1ACAF757" w:rsidR="00CB657C" w:rsidRDefault="00CB657C" w:rsidP="0014760B">
            <w:pPr>
              <w:tabs>
                <w:tab w:val="num" w:pos="720"/>
              </w:tabs>
              <w:jc w:val="center"/>
              <w:rPr>
                <w:rFonts w:cs="Arial"/>
                <w:szCs w:val="24"/>
              </w:rPr>
            </w:pPr>
            <w:r>
              <w:rPr>
                <w:rFonts w:cs="Arial"/>
                <w:szCs w:val="24"/>
              </w:rPr>
              <w:t>E</w:t>
            </w:r>
          </w:p>
        </w:tc>
        <w:tc>
          <w:tcPr>
            <w:tcW w:w="1297" w:type="dxa"/>
            <w:shd w:val="clear" w:color="auto" w:fill="auto"/>
            <w:vAlign w:val="center"/>
          </w:tcPr>
          <w:p w14:paraId="0E8D999D" w14:textId="4C9D2253" w:rsidR="00CB657C" w:rsidRPr="00035A48" w:rsidRDefault="008970FD" w:rsidP="0014760B">
            <w:pPr>
              <w:tabs>
                <w:tab w:val="num" w:pos="720"/>
              </w:tabs>
              <w:jc w:val="center"/>
              <w:rPr>
                <w:rFonts w:cs="Arial"/>
                <w:szCs w:val="24"/>
              </w:rPr>
            </w:pPr>
            <w:r>
              <w:rPr>
                <w:rFonts w:cs="Arial"/>
                <w:szCs w:val="24"/>
              </w:rPr>
              <w:t>S I</w:t>
            </w:r>
          </w:p>
        </w:tc>
      </w:tr>
      <w:tr w:rsidR="0014760B" w:rsidRPr="00035A48" w14:paraId="5A134D8E" w14:textId="77777777" w:rsidTr="00C757F5">
        <w:tc>
          <w:tcPr>
            <w:tcW w:w="6422" w:type="dxa"/>
          </w:tcPr>
          <w:p w14:paraId="7CFE48D7" w14:textId="3A41B529" w:rsidR="0014760B" w:rsidRDefault="008970FD" w:rsidP="00CB657C">
            <w:r>
              <w:t xml:space="preserve">10. </w:t>
            </w:r>
            <w:r w:rsidR="00CB657C">
              <w:t xml:space="preserve">Experience of developing strategic approaches to change such as creating new corporate strategies, plans, transformation portfolios and programmes. </w:t>
            </w:r>
          </w:p>
          <w:p w14:paraId="67818CCC" w14:textId="66CF2180" w:rsidR="00CB657C" w:rsidRPr="00CB657C" w:rsidRDefault="00CB657C" w:rsidP="00CB657C"/>
        </w:tc>
        <w:tc>
          <w:tcPr>
            <w:tcW w:w="1297" w:type="dxa"/>
            <w:shd w:val="clear" w:color="auto" w:fill="auto"/>
            <w:vAlign w:val="center"/>
          </w:tcPr>
          <w:p w14:paraId="70036A56" w14:textId="77777777" w:rsidR="0014760B" w:rsidRPr="00035A48" w:rsidRDefault="00D61EDD" w:rsidP="0014760B">
            <w:pPr>
              <w:tabs>
                <w:tab w:val="num" w:pos="720"/>
              </w:tabs>
              <w:jc w:val="center"/>
              <w:rPr>
                <w:rFonts w:cs="Arial"/>
                <w:szCs w:val="24"/>
              </w:rPr>
            </w:pPr>
            <w:r>
              <w:rPr>
                <w:rFonts w:cs="Arial"/>
                <w:szCs w:val="24"/>
              </w:rPr>
              <w:t>E</w:t>
            </w:r>
          </w:p>
        </w:tc>
        <w:tc>
          <w:tcPr>
            <w:tcW w:w="1297" w:type="dxa"/>
            <w:shd w:val="clear" w:color="auto" w:fill="auto"/>
            <w:vAlign w:val="center"/>
          </w:tcPr>
          <w:p w14:paraId="4E136B97" w14:textId="47C2D8B1" w:rsidR="0014760B" w:rsidRPr="00035A48" w:rsidRDefault="008970FD" w:rsidP="0014760B">
            <w:pPr>
              <w:tabs>
                <w:tab w:val="num" w:pos="720"/>
              </w:tabs>
              <w:jc w:val="center"/>
              <w:rPr>
                <w:rFonts w:cs="Arial"/>
                <w:szCs w:val="24"/>
              </w:rPr>
            </w:pPr>
            <w:r>
              <w:rPr>
                <w:rFonts w:cs="Arial"/>
                <w:szCs w:val="24"/>
              </w:rPr>
              <w:t xml:space="preserve">S I </w:t>
            </w:r>
          </w:p>
        </w:tc>
      </w:tr>
      <w:tr w:rsidR="0014760B" w:rsidRPr="00035A48" w14:paraId="4F701FB1" w14:textId="77777777" w:rsidTr="00C757F5">
        <w:tc>
          <w:tcPr>
            <w:tcW w:w="6422" w:type="dxa"/>
          </w:tcPr>
          <w:p w14:paraId="63AA0967" w14:textId="556BB01B" w:rsidR="0014760B" w:rsidRDefault="008970FD" w:rsidP="00CB657C">
            <w:r>
              <w:lastRenderedPageBreak/>
              <w:t xml:space="preserve">11. </w:t>
            </w:r>
            <w:r w:rsidR="00CB657C">
              <w:t>Extensive experience of working with senior leaders to deliver change</w:t>
            </w:r>
            <w:r>
              <w:t>, including influencing senior leaders to deliver impact.</w:t>
            </w:r>
          </w:p>
          <w:p w14:paraId="757D6157" w14:textId="1C77A3D5" w:rsidR="00CB657C" w:rsidRPr="00CB657C" w:rsidRDefault="00CB657C" w:rsidP="00CB657C"/>
        </w:tc>
        <w:tc>
          <w:tcPr>
            <w:tcW w:w="1297" w:type="dxa"/>
            <w:vAlign w:val="center"/>
          </w:tcPr>
          <w:p w14:paraId="660C4B3A" w14:textId="77777777" w:rsidR="0014760B" w:rsidRPr="00035A48" w:rsidRDefault="00D61EDD" w:rsidP="0014760B">
            <w:pPr>
              <w:tabs>
                <w:tab w:val="num" w:pos="720"/>
              </w:tabs>
              <w:jc w:val="center"/>
              <w:rPr>
                <w:rFonts w:cs="Arial"/>
                <w:szCs w:val="24"/>
              </w:rPr>
            </w:pPr>
            <w:r>
              <w:rPr>
                <w:rFonts w:cs="Arial"/>
                <w:szCs w:val="24"/>
              </w:rPr>
              <w:t>E</w:t>
            </w:r>
          </w:p>
        </w:tc>
        <w:tc>
          <w:tcPr>
            <w:tcW w:w="1297" w:type="dxa"/>
            <w:vAlign w:val="center"/>
          </w:tcPr>
          <w:p w14:paraId="00AEDD65" w14:textId="77565B90" w:rsidR="0014760B" w:rsidRPr="00035A48" w:rsidRDefault="008970FD" w:rsidP="0014760B">
            <w:pPr>
              <w:tabs>
                <w:tab w:val="num" w:pos="720"/>
              </w:tabs>
              <w:jc w:val="center"/>
              <w:rPr>
                <w:rFonts w:cs="Arial"/>
                <w:szCs w:val="24"/>
              </w:rPr>
            </w:pPr>
            <w:r>
              <w:rPr>
                <w:rFonts w:cs="Arial"/>
                <w:szCs w:val="24"/>
              </w:rPr>
              <w:t xml:space="preserve">S I </w:t>
            </w:r>
          </w:p>
        </w:tc>
      </w:tr>
      <w:tr w:rsidR="0014760B" w:rsidRPr="00035A48" w14:paraId="4CAE272E" w14:textId="77777777" w:rsidTr="00C757F5">
        <w:tc>
          <w:tcPr>
            <w:tcW w:w="6422" w:type="dxa"/>
          </w:tcPr>
          <w:p w14:paraId="64B92D0D" w14:textId="6CDADFEE" w:rsidR="0014760B" w:rsidRDefault="008970FD" w:rsidP="00CB657C">
            <w:r>
              <w:t xml:space="preserve">12. </w:t>
            </w:r>
            <w:r w:rsidR="00CB657C">
              <w:t>Experience of working with Cabinet Members and Councillors</w:t>
            </w:r>
          </w:p>
          <w:p w14:paraId="17E1B556" w14:textId="05E93EFE" w:rsidR="00CB657C" w:rsidRPr="00CB657C" w:rsidRDefault="00CB657C" w:rsidP="00CB657C"/>
        </w:tc>
        <w:tc>
          <w:tcPr>
            <w:tcW w:w="1297" w:type="dxa"/>
            <w:vAlign w:val="center"/>
          </w:tcPr>
          <w:p w14:paraId="48F66D13" w14:textId="30554568" w:rsidR="0014760B" w:rsidRPr="00035A48" w:rsidRDefault="00CB657C" w:rsidP="0014760B">
            <w:pPr>
              <w:tabs>
                <w:tab w:val="num" w:pos="720"/>
              </w:tabs>
              <w:jc w:val="center"/>
              <w:rPr>
                <w:rFonts w:cs="Arial"/>
                <w:szCs w:val="24"/>
              </w:rPr>
            </w:pPr>
            <w:r>
              <w:rPr>
                <w:rFonts w:cs="Arial"/>
                <w:szCs w:val="24"/>
              </w:rPr>
              <w:t>D</w:t>
            </w:r>
          </w:p>
        </w:tc>
        <w:tc>
          <w:tcPr>
            <w:tcW w:w="1297" w:type="dxa"/>
            <w:vAlign w:val="center"/>
          </w:tcPr>
          <w:p w14:paraId="30C33AA9" w14:textId="47039D12" w:rsidR="0014760B" w:rsidRPr="00035A48" w:rsidRDefault="008970FD" w:rsidP="0014760B">
            <w:pPr>
              <w:tabs>
                <w:tab w:val="num" w:pos="720"/>
              </w:tabs>
              <w:jc w:val="center"/>
              <w:rPr>
                <w:rFonts w:cs="Arial"/>
                <w:szCs w:val="24"/>
              </w:rPr>
            </w:pPr>
            <w:r>
              <w:rPr>
                <w:rFonts w:cs="Arial"/>
                <w:szCs w:val="24"/>
              </w:rPr>
              <w:t>I</w:t>
            </w:r>
          </w:p>
        </w:tc>
      </w:tr>
      <w:tr w:rsidR="00CB657C" w:rsidRPr="00035A48" w14:paraId="79EDD9EB" w14:textId="77777777" w:rsidTr="00C757F5">
        <w:tc>
          <w:tcPr>
            <w:tcW w:w="6422" w:type="dxa"/>
          </w:tcPr>
          <w:p w14:paraId="612B44EB" w14:textId="0850DEA5" w:rsidR="00CB657C" w:rsidRDefault="008970FD" w:rsidP="00CB657C">
            <w:r>
              <w:t xml:space="preserve">13. </w:t>
            </w:r>
            <w:r w:rsidR="00CB657C">
              <w:t>Experience of working on complex challenges, resolving issues and maintaining momentum</w:t>
            </w:r>
          </w:p>
          <w:p w14:paraId="4C253F59" w14:textId="11744CC0" w:rsidR="00073668" w:rsidRDefault="00073668" w:rsidP="00CB657C"/>
        </w:tc>
        <w:tc>
          <w:tcPr>
            <w:tcW w:w="1297" w:type="dxa"/>
            <w:vAlign w:val="center"/>
          </w:tcPr>
          <w:p w14:paraId="4BFC10C6" w14:textId="20AB5586" w:rsidR="00CB657C" w:rsidRDefault="00FC1380" w:rsidP="0014760B">
            <w:pPr>
              <w:tabs>
                <w:tab w:val="num" w:pos="720"/>
              </w:tabs>
              <w:jc w:val="center"/>
              <w:rPr>
                <w:rFonts w:cs="Arial"/>
                <w:szCs w:val="24"/>
              </w:rPr>
            </w:pPr>
            <w:r>
              <w:rPr>
                <w:rFonts w:cs="Arial"/>
                <w:szCs w:val="24"/>
              </w:rPr>
              <w:t>E</w:t>
            </w:r>
          </w:p>
        </w:tc>
        <w:tc>
          <w:tcPr>
            <w:tcW w:w="1297" w:type="dxa"/>
            <w:vAlign w:val="center"/>
          </w:tcPr>
          <w:p w14:paraId="201C54CC" w14:textId="4FFE7F46" w:rsidR="00CB657C" w:rsidRPr="00035A48" w:rsidRDefault="008970FD" w:rsidP="0014760B">
            <w:pPr>
              <w:tabs>
                <w:tab w:val="num" w:pos="720"/>
              </w:tabs>
              <w:jc w:val="center"/>
              <w:rPr>
                <w:rFonts w:cs="Arial"/>
                <w:szCs w:val="24"/>
              </w:rPr>
            </w:pPr>
            <w:r>
              <w:rPr>
                <w:rFonts w:cs="Arial"/>
                <w:szCs w:val="24"/>
              </w:rPr>
              <w:t>I</w:t>
            </w:r>
          </w:p>
        </w:tc>
      </w:tr>
      <w:tr w:rsidR="00FC1380" w:rsidRPr="00035A48" w14:paraId="7E627F9B" w14:textId="77777777" w:rsidTr="00C757F5">
        <w:tc>
          <w:tcPr>
            <w:tcW w:w="6422" w:type="dxa"/>
          </w:tcPr>
          <w:p w14:paraId="428F0084" w14:textId="77777777" w:rsidR="00FC1380" w:rsidRDefault="008970FD" w:rsidP="00CB657C">
            <w:r>
              <w:t>14. Specific e</w:t>
            </w:r>
            <w:r w:rsidR="00FC1380">
              <w:t xml:space="preserve">xperience of delivering change and transformation teams within local government. </w:t>
            </w:r>
          </w:p>
          <w:p w14:paraId="4C17B957" w14:textId="4803AC87" w:rsidR="008970FD" w:rsidRDefault="008970FD" w:rsidP="00CB657C"/>
        </w:tc>
        <w:tc>
          <w:tcPr>
            <w:tcW w:w="1297" w:type="dxa"/>
            <w:vAlign w:val="center"/>
          </w:tcPr>
          <w:p w14:paraId="452E26AE" w14:textId="2B933EB7" w:rsidR="00FC1380" w:rsidRDefault="00FC1380" w:rsidP="0014760B">
            <w:pPr>
              <w:tabs>
                <w:tab w:val="num" w:pos="720"/>
              </w:tabs>
              <w:jc w:val="center"/>
              <w:rPr>
                <w:rFonts w:cs="Arial"/>
                <w:szCs w:val="24"/>
              </w:rPr>
            </w:pPr>
            <w:r>
              <w:rPr>
                <w:rFonts w:cs="Arial"/>
                <w:szCs w:val="24"/>
              </w:rPr>
              <w:t>D</w:t>
            </w:r>
          </w:p>
        </w:tc>
        <w:tc>
          <w:tcPr>
            <w:tcW w:w="1297" w:type="dxa"/>
            <w:vAlign w:val="center"/>
          </w:tcPr>
          <w:p w14:paraId="168EC684" w14:textId="71657E2A" w:rsidR="00FC1380" w:rsidRPr="00035A48" w:rsidRDefault="008970FD" w:rsidP="0014760B">
            <w:pPr>
              <w:tabs>
                <w:tab w:val="num" w:pos="720"/>
              </w:tabs>
              <w:jc w:val="center"/>
              <w:rPr>
                <w:rFonts w:cs="Arial"/>
                <w:szCs w:val="24"/>
              </w:rPr>
            </w:pPr>
            <w:r>
              <w:rPr>
                <w:rFonts w:cs="Arial"/>
                <w:szCs w:val="24"/>
              </w:rPr>
              <w:t>I</w:t>
            </w:r>
          </w:p>
        </w:tc>
      </w:tr>
      <w:tr w:rsidR="008970FD" w:rsidRPr="00035A48" w14:paraId="78D1B4E9" w14:textId="77777777" w:rsidTr="008970FD">
        <w:trPr>
          <w:trHeight w:val="994"/>
        </w:trPr>
        <w:tc>
          <w:tcPr>
            <w:tcW w:w="6422" w:type="dxa"/>
          </w:tcPr>
          <w:p w14:paraId="38541656" w14:textId="27607149" w:rsidR="008970FD" w:rsidRDefault="008970FD" w:rsidP="00CB657C">
            <w:r>
              <w:t xml:space="preserve">15. Specific experience of delivering transformation portfolios within a local authority, including service redesign, improvement, and the delivery of savings. </w:t>
            </w:r>
          </w:p>
        </w:tc>
        <w:tc>
          <w:tcPr>
            <w:tcW w:w="1297" w:type="dxa"/>
            <w:vAlign w:val="center"/>
          </w:tcPr>
          <w:p w14:paraId="0CE9A834" w14:textId="4442A742" w:rsidR="008970FD" w:rsidRDefault="008970FD" w:rsidP="0014760B">
            <w:pPr>
              <w:tabs>
                <w:tab w:val="num" w:pos="720"/>
              </w:tabs>
              <w:jc w:val="center"/>
              <w:rPr>
                <w:rFonts w:cs="Arial"/>
                <w:szCs w:val="24"/>
              </w:rPr>
            </w:pPr>
            <w:r>
              <w:rPr>
                <w:rFonts w:cs="Arial"/>
                <w:szCs w:val="24"/>
              </w:rPr>
              <w:t>D</w:t>
            </w:r>
          </w:p>
        </w:tc>
        <w:tc>
          <w:tcPr>
            <w:tcW w:w="1297" w:type="dxa"/>
            <w:vAlign w:val="center"/>
          </w:tcPr>
          <w:p w14:paraId="7AE686E3" w14:textId="672B114D" w:rsidR="008970FD" w:rsidRDefault="008970FD" w:rsidP="0014760B">
            <w:pPr>
              <w:tabs>
                <w:tab w:val="num" w:pos="720"/>
              </w:tabs>
              <w:jc w:val="center"/>
              <w:rPr>
                <w:rFonts w:cs="Arial"/>
                <w:szCs w:val="24"/>
              </w:rPr>
            </w:pPr>
            <w:r>
              <w:rPr>
                <w:rFonts w:cs="Arial"/>
                <w:szCs w:val="24"/>
              </w:rPr>
              <w:t xml:space="preserve">S I </w:t>
            </w:r>
          </w:p>
        </w:tc>
      </w:tr>
      <w:tr w:rsidR="0014760B" w:rsidRPr="00035A48" w14:paraId="3FAAAA96" w14:textId="77777777" w:rsidTr="00DC3DC1">
        <w:tc>
          <w:tcPr>
            <w:tcW w:w="6422" w:type="dxa"/>
          </w:tcPr>
          <w:p w14:paraId="5021FBFB" w14:textId="77777777" w:rsidR="0014760B" w:rsidRPr="00CC3E06" w:rsidRDefault="00D61EDD" w:rsidP="00CC3E06">
            <w:pPr>
              <w:pStyle w:val="ListParagraph"/>
              <w:tabs>
                <w:tab w:val="num" w:pos="720"/>
              </w:tabs>
              <w:rPr>
                <w:rFonts w:cs="Arial"/>
                <w:b/>
                <w:szCs w:val="24"/>
              </w:rPr>
            </w:pPr>
            <w:r>
              <w:rPr>
                <w:rFonts w:asciiTheme="minorHAnsi" w:eastAsiaTheme="minorHAnsi" w:hAnsiTheme="minorHAnsi" w:cstheme="minorBidi"/>
                <w:sz w:val="22"/>
                <w:szCs w:val="22"/>
                <w:lang w:eastAsia="en-US"/>
              </w:rPr>
              <w:br w:type="page"/>
            </w:r>
          </w:p>
          <w:p w14:paraId="42CCB815" w14:textId="77777777" w:rsidR="0014760B" w:rsidRPr="00FC768E" w:rsidRDefault="0014760B" w:rsidP="00FC768E">
            <w:r w:rsidRPr="00FC768E">
              <w:rPr>
                <w:rFonts w:cs="Arial"/>
                <w:b/>
                <w:szCs w:val="24"/>
              </w:rPr>
              <w:t>Aptitudes, Skills &amp; Competencies:</w:t>
            </w:r>
          </w:p>
        </w:tc>
        <w:tc>
          <w:tcPr>
            <w:tcW w:w="1297" w:type="dxa"/>
            <w:vAlign w:val="center"/>
          </w:tcPr>
          <w:p w14:paraId="42BEC6AF" w14:textId="77777777" w:rsidR="0014760B" w:rsidRPr="00035A48" w:rsidRDefault="0014760B" w:rsidP="0014760B">
            <w:pPr>
              <w:tabs>
                <w:tab w:val="num" w:pos="720"/>
              </w:tabs>
              <w:jc w:val="center"/>
              <w:rPr>
                <w:rFonts w:cs="Arial"/>
                <w:szCs w:val="24"/>
              </w:rPr>
            </w:pPr>
          </w:p>
        </w:tc>
        <w:tc>
          <w:tcPr>
            <w:tcW w:w="1297" w:type="dxa"/>
            <w:vAlign w:val="center"/>
          </w:tcPr>
          <w:p w14:paraId="2BD9053C" w14:textId="77777777" w:rsidR="0014760B" w:rsidRPr="00035A48" w:rsidRDefault="0014760B" w:rsidP="0014760B">
            <w:pPr>
              <w:tabs>
                <w:tab w:val="num" w:pos="720"/>
              </w:tabs>
              <w:jc w:val="center"/>
              <w:rPr>
                <w:rFonts w:cs="Arial"/>
                <w:szCs w:val="24"/>
              </w:rPr>
            </w:pPr>
          </w:p>
        </w:tc>
      </w:tr>
      <w:tr w:rsidR="0014760B" w:rsidRPr="00035A48" w14:paraId="1EB7705E" w14:textId="77777777" w:rsidTr="003B70BE">
        <w:trPr>
          <w:trHeight w:val="704"/>
        </w:trPr>
        <w:tc>
          <w:tcPr>
            <w:tcW w:w="6422" w:type="dxa"/>
            <w:vAlign w:val="center"/>
          </w:tcPr>
          <w:p w14:paraId="115F0387" w14:textId="64D9D8AF" w:rsidR="008970FD" w:rsidRPr="00073668" w:rsidRDefault="008970FD" w:rsidP="00073668">
            <w:pPr>
              <w:rPr>
                <w:rFonts w:cs="Arial"/>
                <w:szCs w:val="24"/>
              </w:rPr>
            </w:pPr>
            <w:r>
              <w:rPr>
                <w:rFonts w:cs="Arial"/>
                <w:szCs w:val="24"/>
              </w:rPr>
              <w:t xml:space="preserve">16. </w:t>
            </w:r>
            <w:r w:rsidR="00073668">
              <w:rPr>
                <w:rFonts w:cs="Arial"/>
                <w:szCs w:val="24"/>
              </w:rPr>
              <w:t>Highly collaborative including with peers and senior colleagues</w:t>
            </w:r>
          </w:p>
        </w:tc>
        <w:tc>
          <w:tcPr>
            <w:tcW w:w="1297" w:type="dxa"/>
            <w:vAlign w:val="center"/>
          </w:tcPr>
          <w:p w14:paraId="05170D04" w14:textId="77777777" w:rsidR="0014760B" w:rsidRPr="00035A48" w:rsidRDefault="00D61EDD" w:rsidP="0014760B">
            <w:pPr>
              <w:tabs>
                <w:tab w:val="num" w:pos="720"/>
              </w:tabs>
              <w:jc w:val="center"/>
              <w:rPr>
                <w:rFonts w:cs="Arial"/>
                <w:szCs w:val="24"/>
              </w:rPr>
            </w:pPr>
            <w:r>
              <w:rPr>
                <w:rFonts w:cs="Arial"/>
                <w:szCs w:val="24"/>
              </w:rPr>
              <w:t>E</w:t>
            </w:r>
          </w:p>
        </w:tc>
        <w:tc>
          <w:tcPr>
            <w:tcW w:w="1297" w:type="dxa"/>
            <w:vAlign w:val="center"/>
          </w:tcPr>
          <w:p w14:paraId="605B040E" w14:textId="666CE96C" w:rsidR="0014760B" w:rsidRPr="00035A48" w:rsidRDefault="008970FD" w:rsidP="0014760B">
            <w:pPr>
              <w:tabs>
                <w:tab w:val="num" w:pos="720"/>
              </w:tabs>
              <w:jc w:val="center"/>
              <w:rPr>
                <w:rFonts w:cs="Arial"/>
                <w:szCs w:val="24"/>
              </w:rPr>
            </w:pPr>
            <w:r>
              <w:rPr>
                <w:rFonts w:cs="Arial"/>
                <w:szCs w:val="24"/>
              </w:rPr>
              <w:t>I</w:t>
            </w:r>
          </w:p>
        </w:tc>
      </w:tr>
      <w:tr w:rsidR="00073668" w:rsidRPr="00035A48" w14:paraId="0EE62367" w14:textId="77777777" w:rsidTr="00E930C0">
        <w:tc>
          <w:tcPr>
            <w:tcW w:w="6422" w:type="dxa"/>
            <w:vAlign w:val="center"/>
          </w:tcPr>
          <w:p w14:paraId="498D6850" w14:textId="16E38F03" w:rsidR="00073668" w:rsidRDefault="008970FD" w:rsidP="00073668">
            <w:r>
              <w:t xml:space="preserve">17. </w:t>
            </w:r>
            <w:r w:rsidR="00073668">
              <w:t xml:space="preserve">Open and adaptive </w:t>
            </w:r>
            <w:r w:rsidR="00FD6AF5">
              <w:t>a</w:t>
            </w:r>
            <w:r w:rsidR="00FC1380">
              <w:t>ttitude</w:t>
            </w:r>
            <w:r w:rsidR="00FD6AF5">
              <w:t xml:space="preserve"> </w:t>
            </w:r>
            <w:r w:rsidR="00073668">
              <w:t>that responds well to emergent issues</w:t>
            </w:r>
            <w:r w:rsidR="00FC1380">
              <w:t xml:space="preserve"> and change.</w:t>
            </w:r>
          </w:p>
        </w:tc>
        <w:tc>
          <w:tcPr>
            <w:tcW w:w="1297" w:type="dxa"/>
            <w:vAlign w:val="center"/>
          </w:tcPr>
          <w:p w14:paraId="50E79C0E" w14:textId="29A7E3B4" w:rsidR="00073668" w:rsidRDefault="008970FD" w:rsidP="0014760B">
            <w:pPr>
              <w:tabs>
                <w:tab w:val="num" w:pos="720"/>
              </w:tabs>
              <w:jc w:val="center"/>
              <w:rPr>
                <w:rFonts w:cs="Arial"/>
                <w:szCs w:val="24"/>
              </w:rPr>
            </w:pPr>
            <w:r>
              <w:rPr>
                <w:rFonts w:cs="Arial"/>
                <w:szCs w:val="24"/>
              </w:rPr>
              <w:t>E</w:t>
            </w:r>
          </w:p>
        </w:tc>
        <w:tc>
          <w:tcPr>
            <w:tcW w:w="1297" w:type="dxa"/>
            <w:vAlign w:val="center"/>
          </w:tcPr>
          <w:p w14:paraId="605A9A81" w14:textId="7B43C4C6" w:rsidR="00073668" w:rsidRPr="00035A48" w:rsidRDefault="008970FD" w:rsidP="0014760B">
            <w:pPr>
              <w:tabs>
                <w:tab w:val="num" w:pos="720"/>
              </w:tabs>
              <w:jc w:val="center"/>
              <w:rPr>
                <w:rFonts w:cs="Arial"/>
                <w:szCs w:val="24"/>
              </w:rPr>
            </w:pPr>
            <w:r>
              <w:rPr>
                <w:rFonts w:cs="Arial"/>
                <w:szCs w:val="24"/>
              </w:rPr>
              <w:t>I</w:t>
            </w:r>
          </w:p>
        </w:tc>
      </w:tr>
      <w:tr w:rsidR="00FD6AF5" w:rsidRPr="00035A48" w14:paraId="4060B6B5" w14:textId="77777777" w:rsidTr="003B70BE">
        <w:trPr>
          <w:trHeight w:val="1134"/>
        </w:trPr>
        <w:tc>
          <w:tcPr>
            <w:tcW w:w="6422" w:type="dxa"/>
            <w:vAlign w:val="center"/>
          </w:tcPr>
          <w:p w14:paraId="16EC5526" w14:textId="66C3F044" w:rsidR="008970FD" w:rsidRDefault="008970FD" w:rsidP="008970FD"/>
          <w:p w14:paraId="71B04622" w14:textId="5600CC7A" w:rsidR="00FC1380" w:rsidRDefault="008970FD" w:rsidP="00073668">
            <w:r>
              <w:t>18. S</w:t>
            </w:r>
            <w:r w:rsidR="00FD6AF5" w:rsidRPr="008970FD">
              <w:t>upportive</w:t>
            </w:r>
            <w:r w:rsidR="00FC1380" w:rsidRPr="008970FD">
              <w:t xml:space="preserve"> </w:t>
            </w:r>
            <w:r w:rsidR="00FD6AF5" w:rsidRPr="008970FD">
              <w:t xml:space="preserve">leadership style that </w:t>
            </w:r>
            <w:r w:rsidR="00FC1380" w:rsidRPr="008970FD">
              <w:t xml:space="preserve">motivates teams, </w:t>
            </w:r>
            <w:r w:rsidR="00FD6AF5" w:rsidRPr="008970FD">
              <w:t>drives a high-performing culture</w:t>
            </w:r>
            <w:r w:rsidR="00FC1380" w:rsidRPr="008970FD">
              <w:t xml:space="preserve"> and encourages high-quality work at pace.</w:t>
            </w:r>
          </w:p>
        </w:tc>
        <w:tc>
          <w:tcPr>
            <w:tcW w:w="1297" w:type="dxa"/>
            <w:vAlign w:val="center"/>
          </w:tcPr>
          <w:p w14:paraId="127F75B3" w14:textId="28D74B35" w:rsidR="00FD6AF5" w:rsidRDefault="008970FD" w:rsidP="0014760B">
            <w:pPr>
              <w:tabs>
                <w:tab w:val="num" w:pos="720"/>
              </w:tabs>
              <w:jc w:val="center"/>
              <w:rPr>
                <w:rFonts w:cs="Arial"/>
                <w:szCs w:val="24"/>
              </w:rPr>
            </w:pPr>
            <w:r>
              <w:rPr>
                <w:rFonts w:cs="Arial"/>
                <w:szCs w:val="24"/>
              </w:rPr>
              <w:t>E</w:t>
            </w:r>
          </w:p>
        </w:tc>
        <w:tc>
          <w:tcPr>
            <w:tcW w:w="1297" w:type="dxa"/>
            <w:vAlign w:val="center"/>
          </w:tcPr>
          <w:p w14:paraId="3ED30482" w14:textId="71E0D963" w:rsidR="00FD6AF5" w:rsidRPr="00035A48" w:rsidRDefault="008970FD" w:rsidP="0014760B">
            <w:pPr>
              <w:tabs>
                <w:tab w:val="num" w:pos="720"/>
              </w:tabs>
              <w:jc w:val="center"/>
              <w:rPr>
                <w:rFonts w:cs="Arial"/>
                <w:szCs w:val="24"/>
              </w:rPr>
            </w:pPr>
            <w:r>
              <w:rPr>
                <w:rFonts w:cs="Arial"/>
                <w:szCs w:val="24"/>
              </w:rPr>
              <w:t>I</w:t>
            </w:r>
          </w:p>
        </w:tc>
      </w:tr>
      <w:tr w:rsidR="0014760B" w:rsidRPr="00035A48" w14:paraId="4DC5918D" w14:textId="77777777" w:rsidTr="00E930C0">
        <w:tc>
          <w:tcPr>
            <w:tcW w:w="6422" w:type="dxa"/>
            <w:vAlign w:val="center"/>
          </w:tcPr>
          <w:p w14:paraId="5DB54B54" w14:textId="20FB4A94" w:rsidR="003B70BE" w:rsidRPr="003B70BE" w:rsidRDefault="003B70BE" w:rsidP="003B70BE"/>
          <w:p w14:paraId="7E5E9379" w14:textId="46CF01FE" w:rsidR="0014760B" w:rsidRPr="003B70BE" w:rsidRDefault="00073668" w:rsidP="003B70BE">
            <w:pPr>
              <w:pStyle w:val="ListParagraph"/>
              <w:numPr>
                <w:ilvl w:val="0"/>
                <w:numId w:val="17"/>
              </w:numPr>
              <w:ind w:left="357" w:hanging="357"/>
              <w:rPr>
                <w:rFonts w:cs="Arial"/>
                <w:szCs w:val="24"/>
              </w:rPr>
            </w:pPr>
            <w:r w:rsidRPr="003B70BE">
              <w:t>A proven track record of influencing for positive outcomes with senior level strategic decision makers</w:t>
            </w:r>
          </w:p>
        </w:tc>
        <w:tc>
          <w:tcPr>
            <w:tcW w:w="1297" w:type="dxa"/>
            <w:vAlign w:val="center"/>
          </w:tcPr>
          <w:p w14:paraId="0D4C742F" w14:textId="77777777" w:rsidR="0014760B" w:rsidRPr="00035A48" w:rsidRDefault="00D61EDD" w:rsidP="0014760B">
            <w:pPr>
              <w:tabs>
                <w:tab w:val="num" w:pos="720"/>
              </w:tabs>
              <w:jc w:val="center"/>
              <w:rPr>
                <w:rFonts w:cs="Arial"/>
                <w:szCs w:val="24"/>
              </w:rPr>
            </w:pPr>
            <w:r>
              <w:rPr>
                <w:rFonts w:cs="Arial"/>
                <w:szCs w:val="24"/>
              </w:rPr>
              <w:t>E</w:t>
            </w:r>
          </w:p>
        </w:tc>
        <w:tc>
          <w:tcPr>
            <w:tcW w:w="1297" w:type="dxa"/>
            <w:vAlign w:val="center"/>
          </w:tcPr>
          <w:p w14:paraId="4911DFDA" w14:textId="4B245727" w:rsidR="0014760B" w:rsidRPr="00035A48" w:rsidRDefault="003B70BE" w:rsidP="0014760B">
            <w:pPr>
              <w:tabs>
                <w:tab w:val="num" w:pos="720"/>
              </w:tabs>
              <w:jc w:val="center"/>
              <w:rPr>
                <w:rFonts w:cs="Arial"/>
                <w:szCs w:val="24"/>
              </w:rPr>
            </w:pPr>
            <w:r>
              <w:rPr>
                <w:rFonts w:cs="Arial"/>
                <w:szCs w:val="24"/>
              </w:rPr>
              <w:t xml:space="preserve">I T </w:t>
            </w:r>
          </w:p>
        </w:tc>
      </w:tr>
      <w:tr w:rsidR="008970FD" w:rsidRPr="00035A48" w14:paraId="79F3F01F" w14:textId="77777777" w:rsidTr="00E930C0">
        <w:tc>
          <w:tcPr>
            <w:tcW w:w="6422" w:type="dxa"/>
            <w:vAlign w:val="center"/>
          </w:tcPr>
          <w:p w14:paraId="3FD180CA" w14:textId="373742EE" w:rsidR="008970FD" w:rsidRPr="003B70BE" w:rsidRDefault="003B70BE" w:rsidP="003B70BE">
            <w:pPr>
              <w:pStyle w:val="ListParagraph"/>
              <w:numPr>
                <w:ilvl w:val="0"/>
                <w:numId w:val="17"/>
              </w:numPr>
              <w:ind w:left="357" w:hanging="357"/>
            </w:pPr>
            <w:r w:rsidRPr="003B70BE">
              <w:t>Commitment to</w:t>
            </w:r>
            <w:r w:rsidR="008970FD" w:rsidRPr="003B70BE">
              <w:t xml:space="preserve"> continuous learning, innovation and service improvement </w:t>
            </w:r>
            <w:r w:rsidRPr="003B70BE">
              <w:t>for self and team</w:t>
            </w:r>
          </w:p>
        </w:tc>
        <w:tc>
          <w:tcPr>
            <w:tcW w:w="1297" w:type="dxa"/>
            <w:vAlign w:val="center"/>
          </w:tcPr>
          <w:p w14:paraId="63469807" w14:textId="1EC39848" w:rsidR="008970FD" w:rsidRDefault="003B70BE" w:rsidP="0014760B">
            <w:pPr>
              <w:tabs>
                <w:tab w:val="num" w:pos="720"/>
              </w:tabs>
              <w:jc w:val="center"/>
              <w:rPr>
                <w:rFonts w:cs="Arial"/>
                <w:szCs w:val="24"/>
              </w:rPr>
            </w:pPr>
            <w:r>
              <w:rPr>
                <w:rFonts w:cs="Arial"/>
                <w:szCs w:val="24"/>
              </w:rPr>
              <w:t>E</w:t>
            </w:r>
          </w:p>
        </w:tc>
        <w:tc>
          <w:tcPr>
            <w:tcW w:w="1297" w:type="dxa"/>
            <w:vAlign w:val="center"/>
          </w:tcPr>
          <w:p w14:paraId="26432BCC" w14:textId="50B5D51A" w:rsidR="008970FD" w:rsidRDefault="003B70BE" w:rsidP="0014760B">
            <w:pPr>
              <w:tabs>
                <w:tab w:val="num" w:pos="720"/>
              </w:tabs>
              <w:jc w:val="center"/>
              <w:rPr>
                <w:rFonts w:cs="Arial"/>
                <w:szCs w:val="24"/>
              </w:rPr>
            </w:pPr>
            <w:r>
              <w:rPr>
                <w:rFonts w:cs="Arial"/>
                <w:szCs w:val="24"/>
              </w:rPr>
              <w:t>I</w:t>
            </w:r>
          </w:p>
        </w:tc>
      </w:tr>
      <w:tr w:rsidR="0014760B" w:rsidRPr="00035A48" w14:paraId="16FAB275" w14:textId="77777777" w:rsidTr="003B70BE">
        <w:trPr>
          <w:trHeight w:val="636"/>
        </w:trPr>
        <w:tc>
          <w:tcPr>
            <w:tcW w:w="6422" w:type="dxa"/>
            <w:vAlign w:val="center"/>
          </w:tcPr>
          <w:p w14:paraId="1C00890F" w14:textId="5C39D345" w:rsidR="0014760B" w:rsidRPr="003B70BE" w:rsidRDefault="00073668" w:rsidP="003B70BE">
            <w:pPr>
              <w:pStyle w:val="ListParagraph"/>
              <w:numPr>
                <w:ilvl w:val="0"/>
                <w:numId w:val="17"/>
              </w:numPr>
              <w:ind w:left="357" w:hanging="357"/>
            </w:pPr>
            <w:r w:rsidRPr="003B70BE">
              <w:t>Excellent written and oral communication skills including a strong ability to present to stakeholders</w:t>
            </w:r>
          </w:p>
        </w:tc>
        <w:tc>
          <w:tcPr>
            <w:tcW w:w="1297" w:type="dxa"/>
            <w:vAlign w:val="center"/>
          </w:tcPr>
          <w:p w14:paraId="5B96B587" w14:textId="02F0A743" w:rsidR="0014760B" w:rsidRDefault="00D61EDD" w:rsidP="0014760B">
            <w:pPr>
              <w:tabs>
                <w:tab w:val="num" w:pos="720"/>
              </w:tabs>
              <w:jc w:val="center"/>
              <w:rPr>
                <w:rFonts w:cs="Arial"/>
                <w:szCs w:val="24"/>
              </w:rPr>
            </w:pPr>
            <w:r>
              <w:rPr>
                <w:rFonts w:cs="Arial"/>
                <w:szCs w:val="24"/>
              </w:rPr>
              <w:t>E</w:t>
            </w:r>
            <w:r w:rsidR="00FC1380">
              <w:rPr>
                <w:rFonts w:cs="Arial"/>
                <w:szCs w:val="24"/>
              </w:rPr>
              <w:t xml:space="preserve"> </w:t>
            </w:r>
          </w:p>
        </w:tc>
        <w:tc>
          <w:tcPr>
            <w:tcW w:w="1297" w:type="dxa"/>
            <w:vAlign w:val="center"/>
          </w:tcPr>
          <w:p w14:paraId="3FBED4E9" w14:textId="73913CB3" w:rsidR="0014760B" w:rsidRPr="00035A48" w:rsidRDefault="003B70BE" w:rsidP="0014760B">
            <w:pPr>
              <w:tabs>
                <w:tab w:val="num" w:pos="720"/>
              </w:tabs>
              <w:jc w:val="center"/>
              <w:rPr>
                <w:rFonts w:cs="Arial"/>
                <w:szCs w:val="24"/>
              </w:rPr>
            </w:pPr>
            <w:r>
              <w:rPr>
                <w:rFonts w:cs="Arial"/>
                <w:szCs w:val="24"/>
              </w:rPr>
              <w:t xml:space="preserve">I </w:t>
            </w:r>
            <w:r w:rsidR="00FC1380">
              <w:rPr>
                <w:rFonts w:cs="Arial"/>
                <w:szCs w:val="24"/>
              </w:rPr>
              <w:t>T</w:t>
            </w:r>
          </w:p>
        </w:tc>
      </w:tr>
      <w:tr w:rsidR="0014760B" w:rsidRPr="00035A48" w14:paraId="6999C961" w14:textId="77777777" w:rsidTr="001D4C40">
        <w:tc>
          <w:tcPr>
            <w:tcW w:w="6422" w:type="dxa"/>
            <w:vAlign w:val="center"/>
          </w:tcPr>
          <w:p w14:paraId="6265E660" w14:textId="52B9B58A" w:rsidR="0014760B" w:rsidRPr="003B70BE" w:rsidRDefault="00073668" w:rsidP="003B70BE">
            <w:pPr>
              <w:pStyle w:val="ListParagraph"/>
              <w:numPr>
                <w:ilvl w:val="0"/>
                <w:numId w:val="17"/>
              </w:numPr>
              <w:ind w:left="357" w:hanging="357"/>
              <w:rPr>
                <w:rFonts w:cs="Arial"/>
                <w:szCs w:val="24"/>
              </w:rPr>
            </w:pPr>
            <w:r w:rsidRPr="003B70BE">
              <w:rPr>
                <w:rFonts w:cs="Arial"/>
                <w:szCs w:val="24"/>
              </w:rPr>
              <w:t>Strong attention to detail and a desire to ensure that all outputs from the team are high quality and impactful</w:t>
            </w:r>
          </w:p>
        </w:tc>
        <w:tc>
          <w:tcPr>
            <w:tcW w:w="1297" w:type="dxa"/>
            <w:vAlign w:val="center"/>
          </w:tcPr>
          <w:p w14:paraId="7A43EA68" w14:textId="77777777" w:rsidR="0014760B" w:rsidRPr="00035A48" w:rsidRDefault="00D61EDD" w:rsidP="0014760B">
            <w:pPr>
              <w:tabs>
                <w:tab w:val="num" w:pos="720"/>
              </w:tabs>
              <w:jc w:val="center"/>
              <w:rPr>
                <w:rFonts w:cs="Arial"/>
                <w:szCs w:val="24"/>
              </w:rPr>
            </w:pPr>
            <w:r>
              <w:rPr>
                <w:rFonts w:cs="Arial"/>
                <w:szCs w:val="24"/>
              </w:rPr>
              <w:t>E</w:t>
            </w:r>
          </w:p>
        </w:tc>
        <w:tc>
          <w:tcPr>
            <w:tcW w:w="1297" w:type="dxa"/>
            <w:vAlign w:val="center"/>
          </w:tcPr>
          <w:p w14:paraId="1A848973" w14:textId="74FC7D25" w:rsidR="0014760B" w:rsidRPr="00035A48" w:rsidRDefault="003B70BE" w:rsidP="0014760B">
            <w:pPr>
              <w:tabs>
                <w:tab w:val="num" w:pos="720"/>
              </w:tabs>
              <w:jc w:val="center"/>
              <w:rPr>
                <w:rFonts w:cs="Arial"/>
                <w:szCs w:val="24"/>
              </w:rPr>
            </w:pPr>
            <w:r>
              <w:rPr>
                <w:rFonts w:cs="Arial"/>
                <w:szCs w:val="24"/>
              </w:rPr>
              <w:t xml:space="preserve">I </w:t>
            </w:r>
          </w:p>
        </w:tc>
      </w:tr>
      <w:tr w:rsidR="00073668" w:rsidRPr="00035A48" w14:paraId="0215B887" w14:textId="77777777" w:rsidTr="001D4C40">
        <w:tc>
          <w:tcPr>
            <w:tcW w:w="6422" w:type="dxa"/>
            <w:vAlign w:val="center"/>
          </w:tcPr>
          <w:p w14:paraId="70E74276" w14:textId="07A42E9F" w:rsidR="00073668" w:rsidRDefault="00073668" w:rsidP="00073668">
            <w:pPr>
              <w:rPr>
                <w:rFonts w:cs="Arial"/>
                <w:szCs w:val="24"/>
              </w:rPr>
            </w:pPr>
            <w:r>
              <w:rPr>
                <w:rFonts w:cs="Arial"/>
                <w:szCs w:val="24"/>
              </w:rPr>
              <w:t xml:space="preserve"> </w:t>
            </w:r>
          </w:p>
          <w:p w14:paraId="1A11CAD1" w14:textId="1F076914" w:rsidR="00073668" w:rsidRDefault="00073668" w:rsidP="00073668">
            <w:pPr>
              <w:rPr>
                <w:rFonts w:cs="Arial"/>
                <w:szCs w:val="24"/>
              </w:rPr>
            </w:pPr>
          </w:p>
        </w:tc>
        <w:tc>
          <w:tcPr>
            <w:tcW w:w="1297" w:type="dxa"/>
            <w:vAlign w:val="center"/>
          </w:tcPr>
          <w:p w14:paraId="379E83A6" w14:textId="77777777" w:rsidR="00073668" w:rsidRDefault="00073668" w:rsidP="0014760B">
            <w:pPr>
              <w:tabs>
                <w:tab w:val="num" w:pos="720"/>
              </w:tabs>
              <w:jc w:val="center"/>
              <w:rPr>
                <w:rFonts w:cs="Arial"/>
                <w:szCs w:val="24"/>
              </w:rPr>
            </w:pPr>
          </w:p>
        </w:tc>
        <w:tc>
          <w:tcPr>
            <w:tcW w:w="1297" w:type="dxa"/>
            <w:vAlign w:val="center"/>
          </w:tcPr>
          <w:p w14:paraId="572D5B55" w14:textId="77777777" w:rsidR="00073668" w:rsidRPr="00035A48" w:rsidRDefault="00073668" w:rsidP="0014760B">
            <w:pPr>
              <w:tabs>
                <w:tab w:val="num" w:pos="720"/>
              </w:tabs>
              <w:jc w:val="center"/>
              <w:rPr>
                <w:rFonts w:cs="Arial"/>
                <w:szCs w:val="24"/>
              </w:rPr>
            </w:pPr>
          </w:p>
        </w:tc>
      </w:tr>
      <w:tr w:rsidR="0014760B" w:rsidRPr="00035A48" w14:paraId="46E1048A" w14:textId="77777777" w:rsidTr="00DC3DC1">
        <w:tc>
          <w:tcPr>
            <w:tcW w:w="6422" w:type="dxa"/>
          </w:tcPr>
          <w:p w14:paraId="4BCF8ED1" w14:textId="77777777" w:rsidR="0014760B" w:rsidRPr="00035A48" w:rsidRDefault="0014760B" w:rsidP="0014760B">
            <w:pPr>
              <w:tabs>
                <w:tab w:val="num" w:pos="720"/>
              </w:tabs>
              <w:rPr>
                <w:rFonts w:cs="Arial"/>
                <w:b/>
                <w:szCs w:val="24"/>
              </w:rPr>
            </w:pPr>
          </w:p>
          <w:p w14:paraId="74A6B613" w14:textId="77777777" w:rsidR="0014760B" w:rsidRPr="00035A48" w:rsidRDefault="0014760B" w:rsidP="0014760B">
            <w:r w:rsidRPr="00035A48">
              <w:rPr>
                <w:rFonts w:cs="Arial"/>
                <w:b/>
                <w:szCs w:val="24"/>
              </w:rPr>
              <w:t>Special Conditions of Recruitment:</w:t>
            </w:r>
          </w:p>
        </w:tc>
        <w:tc>
          <w:tcPr>
            <w:tcW w:w="1297" w:type="dxa"/>
            <w:vAlign w:val="center"/>
          </w:tcPr>
          <w:p w14:paraId="3AA3E20D" w14:textId="77777777" w:rsidR="0014760B" w:rsidRPr="00035A48" w:rsidRDefault="0014760B" w:rsidP="0014760B">
            <w:pPr>
              <w:tabs>
                <w:tab w:val="num" w:pos="720"/>
              </w:tabs>
              <w:jc w:val="center"/>
              <w:rPr>
                <w:rFonts w:cs="Arial"/>
                <w:szCs w:val="24"/>
              </w:rPr>
            </w:pPr>
          </w:p>
        </w:tc>
        <w:tc>
          <w:tcPr>
            <w:tcW w:w="1297" w:type="dxa"/>
            <w:vAlign w:val="center"/>
          </w:tcPr>
          <w:p w14:paraId="3C23DCF9" w14:textId="77777777" w:rsidR="0014760B" w:rsidRPr="00035A48" w:rsidRDefault="0014760B" w:rsidP="0014760B">
            <w:pPr>
              <w:tabs>
                <w:tab w:val="num" w:pos="720"/>
              </w:tabs>
              <w:jc w:val="center"/>
              <w:rPr>
                <w:rFonts w:cs="Arial"/>
                <w:szCs w:val="24"/>
              </w:rPr>
            </w:pPr>
          </w:p>
        </w:tc>
      </w:tr>
      <w:tr w:rsidR="0014760B" w:rsidRPr="00035A48" w14:paraId="7AA8B44A" w14:textId="77777777" w:rsidTr="00DC3DC1">
        <w:tc>
          <w:tcPr>
            <w:tcW w:w="6422" w:type="dxa"/>
            <w:vAlign w:val="center"/>
          </w:tcPr>
          <w:p w14:paraId="4177F1EF" w14:textId="3FE18245" w:rsidR="0014760B" w:rsidRPr="003B70BE" w:rsidRDefault="0014760B" w:rsidP="00C3020B">
            <w:pPr>
              <w:pStyle w:val="ListParagraph"/>
              <w:numPr>
                <w:ilvl w:val="0"/>
                <w:numId w:val="17"/>
              </w:numPr>
              <w:tabs>
                <w:tab w:val="num" w:pos="720"/>
              </w:tabs>
              <w:ind w:left="357" w:hanging="357"/>
              <w:rPr>
                <w:rFonts w:cs="Arial"/>
                <w:szCs w:val="24"/>
              </w:rPr>
            </w:pPr>
            <w:r w:rsidRPr="003B70BE">
              <w:rPr>
                <w:rFonts w:cs="Arial"/>
                <w:szCs w:val="24"/>
              </w:rPr>
              <w:t>Comply with and promote the Council’s Equality and Diversity policies</w:t>
            </w:r>
          </w:p>
        </w:tc>
        <w:tc>
          <w:tcPr>
            <w:tcW w:w="1297" w:type="dxa"/>
            <w:vAlign w:val="center"/>
          </w:tcPr>
          <w:p w14:paraId="31892276" w14:textId="77777777" w:rsidR="0014760B" w:rsidRPr="00035A48" w:rsidRDefault="0014760B" w:rsidP="0014760B">
            <w:pPr>
              <w:tabs>
                <w:tab w:val="num" w:pos="720"/>
              </w:tabs>
              <w:jc w:val="center"/>
              <w:rPr>
                <w:rFonts w:cs="Arial"/>
                <w:szCs w:val="24"/>
              </w:rPr>
            </w:pPr>
            <w:r w:rsidRPr="00035A48">
              <w:rPr>
                <w:rFonts w:cs="Arial"/>
                <w:szCs w:val="24"/>
              </w:rPr>
              <w:t>E</w:t>
            </w:r>
          </w:p>
        </w:tc>
        <w:tc>
          <w:tcPr>
            <w:tcW w:w="1297" w:type="dxa"/>
            <w:vAlign w:val="center"/>
          </w:tcPr>
          <w:p w14:paraId="74FBCB07" w14:textId="6580E098" w:rsidR="0014760B" w:rsidRPr="00035A48" w:rsidRDefault="003B70BE" w:rsidP="0014760B">
            <w:pPr>
              <w:tabs>
                <w:tab w:val="num" w:pos="720"/>
              </w:tabs>
              <w:jc w:val="center"/>
              <w:rPr>
                <w:rFonts w:cs="Arial"/>
                <w:szCs w:val="24"/>
              </w:rPr>
            </w:pPr>
            <w:r>
              <w:rPr>
                <w:rFonts w:cs="Arial"/>
                <w:szCs w:val="24"/>
              </w:rPr>
              <w:t>I</w:t>
            </w:r>
          </w:p>
        </w:tc>
      </w:tr>
      <w:tr w:rsidR="0014760B" w:rsidRPr="00035A48" w14:paraId="47B4366F" w14:textId="77777777" w:rsidTr="00E930C0">
        <w:tc>
          <w:tcPr>
            <w:tcW w:w="6422" w:type="dxa"/>
            <w:vAlign w:val="center"/>
          </w:tcPr>
          <w:p w14:paraId="351978B0" w14:textId="65F8C34B" w:rsidR="0014760B" w:rsidRPr="003B70BE" w:rsidRDefault="0014760B" w:rsidP="00C3020B">
            <w:pPr>
              <w:pStyle w:val="ListParagraph"/>
              <w:numPr>
                <w:ilvl w:val="0"/>
                <w:numId w:val="17"/>
              </w:numPr>
              <w:tabs>
                <w:tab w:val="num" w:pos="720"/>
              </w:tabs>
              <w:ind w:left="357" w:hanging="357"/>
              <w:rPr>
                <w:rFonts w:cs="Arial"/>
                <w:szCs w:val="24"/>
              </w:rPr>
            </w:pPr>
            <w:r w:rsidRPr="003B70BE">
              <w:t>Attendance at meetings outside of office hours as and when required</w:t>
            </w:r>
          </w:p>
        </w:tc>
        <w:tc>
          <w:tcPr>
            <w:tcW w:w="1297" w:type="dxa"/>
            <w:vAlign w:val="center"/>
          </w:tcPr>
          <w:p w14:paraId="2D37D0E1" w14:textId="77777777" w:rsidR="0014760B" w:rsidRPr="00035A48" w:rsidRDefault="0014760B" w:rsidP="0014760B">
            <w:pPr>
              <w:tabs>
                <w:tab w:val="num" w:pos="720"/>
              </w:tabs>
              <w:jc w:val="center"/>
              <w:rPr>
                <w:rFonts w:cs="Arial"/>
                <w:szCs w:val="24"/>
              </w:rPr>
            </w:pPr>
            <w:r w:rsidRPr="00035A48">
              <w:rPr>
                <w:rFonts w:cs="Arial"/>
                <w:szCs w:val="24"/>
              </w:rPr>
              <w:t>E</w:t>
            </w:r>
          </w:p>
        </w:tc>
        <w:tc>
          <w:tcPr>
            <w:tcW w:w="1297" w:type="dxa"/>
            <w:vAlign w:val="center"/>
          </w:tcPr>
          <w:p w14:paraId="51551284" w14:textId="1C352028" w:rsidR="0014760B" w:rsidRPr="00035A48" w:rsidRDefault="003B70BE" w:rsidP="0014760B">
            <w:pPr>
              <w:tabs>
                <w:tab w:val="num" w:pos="720"/>
              </w:tabs>
              <w:jc w:val="center"/>
              <w:rPr>
                <w:rFonts w:cs="Arial"/>
                <w:szCs w:val="24"/>
              </w:rPr>
            </w:pPr>
            <w:r>
              <w:rPr>
                <w:rFonts w:cs="Arial"/>
                <w:szCs w:val="24"/>
              </w:rPr>
              <w:t>I</w:t>
            </w:r>
          </w:p>
        </w:tc>
      </w:tr>
    </w:tbl>
    <w:p w14:paraId="67990A0D" w14:textId="77777777" w:rsidR="002E57E8" w:rsidRPr="00035A48" w:rsidRDefault="002E57E8" w:rsidP="002E57E8">
      <w:pPr>
        <w:tabs>
          <w:tab w:val="num" w:pos="720"/>
        </w:tabs>
        <w:spacing w:after="0" w:line="240" w:lineRule="auto"/>
        <w:ind w:left="720" w:hanging="720"/>
        <w:rPr>
          <w:rFonts w:ascii="Arial" w:eastAsia="Times New Roman" w:hAnsi="Arial" w:cs="Arial"/>
          <w:sz w:val="24"/>
          <w:szCs w:val="24"/>
        </w:rPr>
      </w:pPr>
    </w:p>
    <w:p w14:paraId="75238ABB" w14:textId="77777777" w:rsidR="002E57E8" w:rsidRPr="00035A48" w:rsidRDefault="005E6D08" w:rsidP="002E57E8">
      <w:pPr>
        <w:tabs>
          <w:tab w:val="num" w:pos="720"/>
        </w:tabs>
        <w:spacing w:after="0" w:line="240" w:lineRule="auto"/>
        <w:ind w:left="720" w:hanging="720"/>
        <w:rPr>
          <w:rFonts w:ascii="Arial" w:eastAsia="Times New Roman" w:hAnsi="Arial" w:cs="Arial"/>
          <w:b/>
          <w:sz w:val="24"/>
          <w:szCs w:val="24"/>
        </w:rPr>
      </w:pPr>
      <w:r>
        <w:rPr>
          <w:rFonts w:ascii="Arial" w:eastAsia="Times New Roman" w:hAnsi="Arial" w:cs="Arial"/>
          <w:b/>
          <w:sz w:val="24"/>
          <w:szCs w:val="24"/>
        </w:rPr>
        <w:t>Key:</w:t>
      </w:r>
      <w:r>
        <w:rPr>
          <w:rFonts w:ascii="Arial" w:eastAsia="Times New Roman" w:hAnsi="Arial" w:cs="Arial"/>
          <w:b/>
          <w:sz w:val="24"/>
          <w:szCs w:val="24"/>
        </w:rPr>
        <w:tab/>
      </w:r>
      <w:r>
        <w:rPr>
          <w:rFonts w:ascii="Arial" w:eastAsia="Times New Roman" w:hAnsi="Arial" w:cs="Arial"/>
          <w:b/>
          <w:sz w:val="24"/>
          <w:szCs w:val="24"/>
        </w:rPr>
        <w:tab/>
      </w:r>
      <w:r w:rsidR="002E57E8" w:rsidRPr="00035A48">
        <w:rPr>
          <w:rFonts w:ascii="Arial" w:eastAsia="Times New Roman" w:hAnsi="Arial" w:cs="Arial"/>
          <w:b/>
          <w:sz w:val="24"/>
          <w:szCs w:val="24"/>
        </w:rPr>
        <w:t>S</w:t>
      </w:r>
      <w:r w:rsidR="002E57E8" w:rsidRPr="00035A48">
        <w:rPr>
          <w:rFonts w:ascii="Arial" w:eastAsia="Times New Roman" w:hAnsi="Arial" w:cs="Arial"/>
          <w:b/>
          <w:sz w:val="24"/>
          <w:szCs w:val="24"/>
        </w:rPr>
        <w:tab/>
      </w:r>
      <w:r w:rsidR="002E57E8" w:rsidRPr="00035A48">
        <w:rPr>
          <w:rFonts w:ascii="Arial" w:eastAsia="Times New Roman" w:hAnsi="Arial" w:cs="Arial"/>
          <w:sz w:val="24"/>
          <w:szCs w:val="24"/>
        </w:rPr>
        <w:t>Shortlisting criteria</w:t>
      </w:r>
      <w:r w:rsidR="00CC3E06" w:rsidRPr="00CC3E06">
        <w:rPr>
          <w:rFonts w:ascii="Arial" w:eastAsia="Times New Roman" w:hAnsi="Arial" w:cs="Arial"/>
          <w:b/>
          <w:sz w:val="24"/>
          <w:szCs w:val="24"/>
        </w:rPr>
        <w:t xml:space="preserve"> </w:t>
      </w:r>
      <w:r w:rsidR="00CC3E06" w:rsidRPr="00035A48">
        <w:rPr>
          <w:rFonts w:ascii="Arial" w:eastAsia="Times New Roman" w:hAnsi="Arial" w:cs="Arial"/>
          <w:b/>
          <w:sz w:val="24"/>
          <w:szCs w:val="24"/>
        </w:rPr>
        <w:tab/>
      </w:r>
      <w:r w:rsidR="00CC3E06">
        <w:rPr>
          <w:rFonts w:ascii="Arial" w:eastAsia="Times New Roman" w:hAnsi="Arial" w:cs="Arial"/>
          <w:b/>
          <w:sz w:val="24"/>
          <w:szCs w:val="24"/>
        </w:rPr>
        <w:t xml:space="preserve"> I </w:t>
      </w:r>
      <w:r w:rsidR="00CC3E06">
        <w:rPr>
          <w:rFonts w:ascii="Arial" w:eastAsia="Times New Roman" w:hAnsi="Arial" w:cs="Arial"/>
          <w:b/>
          <w:sz w:val="24"/>
          <w:szCs w:val="24"/>
        </w:rPr>
        <w:tab/>
      </w:r>
      <w:r w:rsidR="00CC3E06" w:rsidRPr="00035A48">
        <w:rPr>
          <w:rFonts w:ascii="Arial" w:eastAsia="Times New Roman" w:hAnsi="Arial" w:cs="Arial"/>
          <w:sz w:val="24"/>
          <w:szCs w:val="24"/>
        </w:rPr>
        <w:t>Evaluated at interview</w:t>
      </w:r>
    </w:p>
    <w:p w14:paraId="3C2232FA" w14:textId="6014CE98" w:rsidR="008D08D4" w:rsidRPr="003B70BE" w:rsidRDefault="002E57E8" w:rsidP="003B70BE">
      <w:pPr>
        <w:tabs>
          <w:tab w:val="num" w:pos="720"/>
        </w:tabs>
        <w:spacing w:after="0" w:line="240" w:lineRule="auto"/>
        <w:ind w:left="720" w:hanging="720"/>
        <w:rPr>
          <w:rFonts w:ascii="Arial" w:eastAsia="Times New Roman" w:hAnsi="Arial" w:cs="Arial"/>
          <w:b/>
          <w:sz w:val="24"/>
          <w:szCs w:val="24"/>
        </w:rPr>
      </w:pPr>
      <w:r w:rsidRPr="00035A48">
        <w:rPr>
          <w:rFonts w:ascii="Arial" w:eastAsia="Times New Roman" w:hAnsi="Arial" w:cs="Arial"/>
          <w:b/>
          <w:sz w:val="24"/>
          <w:szCs w:val="24"/>
        </w:rPr>
        <w:tab/>
      </w:r>
      <w:r w:rsidRPr="00035A48">
        <w:rPr>
          <w:rFonts w:ascii="Arial" w:eastAsia="Times New Roman" w:hAnsi="Arial" w:cs="Arial"/>
          <w:b/>
          <w:sz w:val="24"/>
          <w:szCs w:val="24"/>
        </w:rPr>
        <w:tab/>
        <w:t xml:space="preserve">E </w:t>
      </w:r>
      <w:r w:rsidRPr="00035A48">
        <w:rPr>
          <w:rFonts w:ascii="Arial" w:eastAsia="Times New Roman" w:hAnsi="Arial" w:cs="Arial"/>
          <w:b/>
          <w:sz w:val="24"/>
          <w:szCs w:val="24"/>
        </w:rPr>
        <w:tab/>
      </w:r>
      <w:r w:rsidRPr="00035A48">
        <w:rPr>
          <w:rFonts w:ascii="Arial" w:eastAsia="Times New Roman" w:hAnsi="Arial" w:cs="Arial"/>
          <w:sz w:val="24"/>
          <w:szCs w:val="24"/>
        </w:rPr>
        <w:t>Essential</w:t>
      </w:r>
      <w:r w:rsidR="00CC3E06">
        <w:rPr>
          <w:rFonts w:ascii="Arial" w:eastAsia="Times New Roman" w:hAnsi="Arial" w:cs="Arial"/>
          <w:b/>
          <w:sz w:val="24"/>
          <w:szCs w:val="24"/>
        </w:rPr>
        <w:tab/>
      </w:r>
      <w:r w:rsidR="00CC3E06">
        <w:rPr>
          <w:rFonts w:ascii="Arial" w:eastAsia="Times New Roman" w:hAnsi="Arial" w:cs="Arial"/>
          <w:b/>
          <w:sz w:val="24"/>
          <w:szCs w:val="24"/>
        </w:rPr>
        <w:tab/>
      </w:r>
      <w:r w:rsidR="00CC3E06" w:rsidRPr="00035A48">
        <w:rPr>
          <w:rFonts w:ascii="Arial" w:eastAsia="Times New Roman" w:hAnsi="Arial" w:cs="Arial"/>
          <w:b/>
          <w:sz w:val="24"/>
          <w:szCs w:val="24"/>
        </w:rPr>
        <w:t>T</w:t>
      </w:r>
      <w:r w:rsidR="00CC3E06" w:rsidRPr="00035A48">
        <w:rPr>
          <w:rFonts w:ascii="Arial" w:eastAsia="Times New Roman" w:hAnsi="Arial" w:cs="Arial"/>
          <w:b/>
          <w:sz w:val="24"/>
          <w:szCs w:val="24"/>
        </w:rPr>
        <w:tab/>
      </w:r>
      <w:r w:rsidR="00CC3E06" w:rsidRPr="00035A48">
        <w:rPr>
          <w:rFonts w:ascii="Arial" w:eastAsia="Times New Roman" w:hAnsi="Arial" w:cs="Arial"/>
          <w:sz w:val="24"/>
          <w:szCs w:val="24"/>
        </w:rPr>
        <w:t>Subject to tes</w:t>
      </w:r>
      <w:r w:rsidR="003B70BE">
        <w:rPr>
          <w:rFonts w:ascii="Arial" w:eastAsia="Times New Roman" w:hAnsi="Arial" w:cs="Arial"/>
          <w:sz w:val="24"/>
          <w:szCs w:val="24"/>
        </w:rPr>
        <w:t>t</w:t>
      </w:r>
    </w:p>
    <w:sectPr w:rsidR="008D08D4" w:rsidRPr="003B70BE" w:rsidSect="008605FE">
      <w:headerReference w:type="default" r:id="rId12"/>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8F65" w14:textId="77777777" w:rsidR="00F61A88" w:rsidRDefault="00F61A88" w:rsidP="008605FE">
      <w:pPr>
        <w:spacing w:after="0" w:line="240" w:lineRule="auto"/>
      </w:pPr>
      <w:r>
        <w:separator/>
      </w:r>
    </w:p>
  </w:endnote>
  <w:endnote w:type="continuationSeparator" w:id="0">
    <w:p w14:paraId="27609C53" w14:textId="77777777" w:rsidR="00F61A88" w:rsidRDefault="00F61A88" w:rsidP="0086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15C8" w14:textId="77777777" w:rsidR="00104A9E" w:rsidRPr="006D45C9" w:rsidRDefault="00104A9E" w:rsidP="00104A9E">
    <w:pPr>
      <w:spacing w:after="0" w:line="240" w:lineRule="auto"/>
      <w:ind w:right="-330"/>
      <w:jc w:val="both"/>
      <w:rPr>
        <w:rFonts w:ascii="Arial" w:eastAsia="Calibri" w:hAnsi="Arial" w:cs="Arial"/>
        <w:b/>
        <w:bCs/>
        <w:color w:val="1F497D"/>
        <w:sz w:val="20"/>
        <w:szCs w:val="20"/>
        <w:lang w:eastAsia="en-GB"/>
      </w:rPr>
    </w:pPr>
    <w:r w:rsidRPr="006D45C9">
      <w:rPr>
        <w:rFonts w:ascii="Arial" w:eastAsia="Calibri" w:hAnsi="Arial" w:cs="Arial"/>
        <w:b/>
        <w:bCs/>
        <w:sz w:val="20"/>
        <w:szCs w:val="20"/>
        <w:lang w:eastAsia="en-GB"/>
      </w:rPr>
      <w:t xml:space="preserve">Southwark Council values: </w:t>
    </w:r>
    <w:r w:rsidRPr="006D45C9">
      <w:rPr>
        <w:rFonts w:ascii="Arial" w:eastAsia="Calibri" w:hAnsi="Arial" w:cs="Arial"/>
        <w:b/>
        <w:bCs/>
        <w:color w:val="F79646"/>
        <w:sz w:val="20"/>
        <w:szCs w:val="20"/>
        <w:lang w:eastAsia="en-GB"/>
      </w:rPr>
      <w:t>Treating residents as if they were a valued member of your own family |</w:t>
    </w:r>
    <w:r w:rsidRPr="006D45C9">
      <w:rPr>
        <w:rFonts w:ascii="Arial" w:eastAsia="Calibri" w:hAnsi="Arial" w:cs="Arial"/>
        <w:b/>
        <w:bCs/>
        <w:color w:val="1F497D"/>
        <w:sz w:val="20"/>
        <w:szCs w:val="20"/>
        <w:lang w:eastAsia="en-GB"/>
      </w:rPr>
      <w:t xml:space="preserve"> </w:t>
    </w:r>
    <w:r w:rsidRPr="006D45C9">
      <w:rPr>
        <w:rFonts w:ascii="Arial" w:eastAsia="Calibri" w:hAnsi="Arial" w:cs="Arial"/>
        <w:b/>
        <w:bCs/>
        <w:color w:val="FFC000"/>
        <w:sz w:val="20"/>
        <w:szCs w:val="20"/>
        <w:lang w:eastAsia="en-GB"/>
      </w:rPr>
      <w:t>Being open, honest and accountable |</w:t>
    </w:r>
    <w:r w:rsidRPr="006D45C9">
      <w:rPr>
        <w:rFonts w:ascii="Arial" w:eastAsia="Calibri" w:hAnsi="Arial" w:cs="Arial"/>
        <w:b/>
        <w:bCs/>
        <w:color w:val="1F497D"/>
        <w:sz w:val="20"/>
        <w:szCs w:val="20"/>
        <w:lang w:eastAsia="en-GB"/>
      </w:rPr>
      <w:t xml:space="preserve"> </w:t>
    </w:r>
    <w:r w:rsidRPr="006D45C9">
      <w:rPr>
        <w:rFonts w:ascii="Arial" w:eastAsia="Calibri" w:hAnsi="Arial" w:cs="Arial"/>
        <w:b/>
        <w:bCs/>
        <w:color w:val="00B050"/>
        <w:sz w:val="20"/>
        <w:szCs w:val="20"/>
        <w:lang w:eastAsia="en-GB"/>
      </w:rPr>
      <w:t>Spending money as if it was your own |</w:t>
    </w:r>
    <w:r w:rsidRPr="006D45C9">
      <w:rPr>
        <w:rFonts w:ascii="Arial" w:eastAsia="Calibri" w:hAnsi="Arial" w:cs="Arial"/>
        <w:b/>
        <w:bCs/>
        <w:color w:val="1F497D"/>
        <w:sz w:val="20"/>
        <w:szCs w:val="20"/>
        <w:lang w:eastAsia="en-GB"/>
      </w:rPr>
      <w:t xml:space="preserve"> Working for everyone to realise their own potential | </w:t>
    </w:r>
    <w:r w:rsidRPr="006D45C9">
      <w:rPr>
        <w:rFonts w:ascii="Arial" w:eastAsia="Calibri" w:hAnsi="Arial" w:cs="Arial"/>
        <w:b/>
        <w:bCs/>
        <w:color w:val="943634"/>
        <w:sz w:val="20"/>
        <w:szCs w:val="20"/>
        <w:lang w:eastAsia="en-GB"/>
      </w:rPr>
      <w:t>Making Southwark a place to be proud of</w:t>
    </w:r>
    <w:r w:rsidRPr="006D45C9">
      <w:rPr>
        <w:rFonts w:ascii="Arial" w:eastAsia="Calibri" w:hAnsi="Arial" w:cs="Arial"/>
        <w:b/>
        <w:bCs/>
        <w:color w:val="833C0B"/>
        <w:sz w:val="20"/>
        <w:szCs w:val="20"/>
        <w:lang w:eastAsia="en-GB"/>
      </w:rPr>
      <w:t xml:space="preserve"> | </w:t>
    </w:r>
    <w:r w:rsidRPr="006D45C9">
      <w:rPr>
        <w:rFonts w:ascii="Arial" w:eastAsia="Calibri" w:hAnsi="Arial" w:cs="Arial"/>
        <w:b/>
        <w:bCs/>
        <w:color w:val="00B0F0"/>
        <w:sz w:val="20"/>
        <w:szCs w:val="20"/>
        <w:lang w:eastAsia="en-GB"/>
      </w:rPr>
      <w:t xml:space="preserve">Always work to make Southwark more equal and just | </w:t>
    </w:r>
    <w:r w:rsidRPr="006D45C9">
      <w:rPr>
        <w:rFonts w:ascii="Arial" w:eastAsia="Calibri" w:hAnsi="Arial" w:cs="Arial"/>
        <w:b/>
        <w:bCs/>
        <w:color w:val="7030A0"/>
        <w:sz w:val="20"/>
        <w:szCs w:val="20"/>
        <w:lang w:eastAsia="en-GB"/>
      </w:rPr>
      <w:t>Stand against all forms of discrimination and racism</w:t>
    </w:r>
  </w:p>
  <w:p w14:paraId="63607EF5" w14:textId="77777777" w:rsidR="00104A9E" w:rsidRDefault="0010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A4D8" w14:textId="77777777" w:rsidR="00F61A88" w:rsidRDefault="00F61A88" w:rsidP="008605FE">
      <w:pPr>
        <w:spacing w:after="0" w:line="240" w:lineRule="auto"/>
      </w:pPr>
      <w:r>
        <w:separator/>
      </w:r>
    </w:p>
  </w:footnote>
  <w:footnote w:type="continuationSeparator" w:id="0">
    <w:p w14:paraId="0E1D6804" w14:textId="77777777" w:rsidR="00F61A88" w:rsidRDefault="00F61A88" w:rsidP="0086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C7E9" w14:textId="77777777" w:rsidR="008605FE" w:rsidRDefault="008605FE">
    <w:pPr>
      <w:pStyle w:val="Header"/>
    </w:pPr>
    <w:r>
      <w:tab/>
    </w:r>
    <w:r>
      <w:tab/>
    </w:r>
    <w:r>
      <w:rPr>
        <w:noProof/>
        <w:lang w:eastAsia="en-GB"/>
      </w:rPr>
      <w:drawing>
        <wp:inline distT="0" distB="0" distL="0" distR="0" wp14:anchorId="3F93A41B" wp14:editId="1E0B69D7">
          <wp:extent cx="1292225" cy="5791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12C337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6C485A"/>
    <w:multiLevelType w:val="singleLevel"/>
    <w:tmpl w:val="4564A402"/>
    <w:lvl w:ilvl="0">
      <w:start w:val="1"/>
      <w:numFmt w:val="decimal"/>
      <w:pStyle w:val="Heading4"/>
      <w:lvlText w:val="E%1"/>
      <w:lvlJc w:val="left"/>
      <w:pPr>
        <w:tabs>
          <w:tab w:val="num" w:pos="360"/>
        </w:tabs>
        <w:ind w:left="360" w:hanging="360"/>
      </w:pPr>
      <w:rPr>
        <w:rFonts w:ascii="Arial" w:hAnsi="Arial" w:hint="default"/>
        <w:b/>
        <w:i w:val="0"/>
        <w:color w:val="auto"/>
        <w:sz w:val="24"/>
      </w:rPr>
    </w:lvl>
  </w:abstractNum>
  <w:abstractNum w:abstractNumId="2" w15:restartNumberingAfterBreak="0">
    <w:nsid w:val="12BA0FA7"/>
    <w:multiLevelType w:val="hybridMultilevel"/>
    <w:tmpl w:val="6818C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AD383C"/>
    <w:multiLevelType w:val="hybridMultilevel"/>
    <w:tmpl w:val="A9F8FCA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954193"/>
    <w:multiLevelType w:val="hybridMultilevel"/>
    <w:tmpl w:val="EC32DD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754D1F"/>
    <w:multiLevelType w:val="hybridMultilevel"/>
    <w:tmpl w:val="C5CA4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406F5D"/>
    <w:multiLevelType w:val="hybridMultilevel"/>
    <w:tmpl w:val="8788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907C29"/>
    <w:multiLevelType w:val="hybridMultilevel"/>
    <w:tmpl w:val="BEC87A4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9475D9"/>
    <w:multiLevelType w:val="hybridMultilevel"/>
    <w:tmpl w:val="B46E6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B41C5"/>
    <w:multiLevelType w:val="hybridMultilevel"/>
    <w:tmpl w:val="BE76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01F42"/>
    <w:multiLevelType w:val="hybridMultilevel"/>
    <w:tmpl w:val="B0E83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1D32D7"/>
    <w:multiLevelType w:val="hybridMultilevel"/>
    <w:tmpl w:val="1C1849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4362C3"/>
    <w:multiLevelType w:val="hybridMultilevel"/>
    <w:tmpl w:val="1F64C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8A6D85"/>
    <w:multiLevelType w:val="hybridMultilevel"/>
    <w:tmpl w:val="D0B0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873B7"/>
    <w:multiLevelType w:val="hybridMultilevel"/>
    <w:tmpl w:val="2C10CE4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746805E4"/>
    <w:multiLevelType w:val="hybridMultilevel"/>
    <w:tmpl w:val="150CB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9407E4"/>
    <w:multiLevelType w:val="hybridMultilevel"/>
    <w:tmpl w:val="A9F8FCA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FA6898"/>
    <w:multiLevelType w:val="hybridMultilevel"/>
    <w:tmpl w:val="C380BC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74309789">
    <w:abstractNumId w:val="1"/>
  </w:num>
  <w:num w:numId="2" w16cid:durableId="811602482">
    <w:abstractNumId w:val="8"/>
  </w:num>
  <w:num w:numId="3" w16cid:durableId="1530409259">
    <w:abstractNumId w:val="5"/>
  </w:num>
  <w:num w:numId="4" w16cid:durableId="1578898961">
    <w:abstractNumId w:val="2"/>
  </w:num>
  <w:num w:numId="5" w16cid:durableId="115874165">
    <w:abstractNumId w:val="3"/>
  </w:num>
  <w:num w:numId="6" w16cid:durableId="807866264">
    <w:abstractNumId w:val="12"/>
  </w:num>
  <w:num w:numId="7" w16cid:durableId="308097635">
    <w:abstractNumId w:val="10"/>
  </w:num>
  <w:num w:numId="8" w16cid:durableId="1018700248">
    <w:abstractNumId w:val="4"/>
  </w:num>
  <w:num w:numId="9" w16cid:durableId="155459823">
    <w:abstractNumId w:val="0"/>
  </w:num>
  <w:num w:numId="10" w16cid:durableId="1574269620">
    <w:abstractNumId w:val="6"/>
  </w:num>
  <w:num w:numId="11" w16cid:durableId="1701591627">
    <w:abstractNumId w:val="13"/>
  </w:num>
  <w:num w:numId="12" w16cid:durableId="2067340885">
    <w:abstractNumId w:val="17"/>
  </w:num>
  <w:num w:numId="13" w16cid:durableId="204829899">
    <w:abstractNumId w:val="16"/>
  </w:num>
  <w:num w:numId="14" w16cid:durableId="105002091">
    <w:abstractNumId w:val="11"/>
  </w:num>
  <w:num w:numId="15" w16cid:durableId="1138644845">
    <w:abstractNumId w:val="14"/>
  </w:num>
  <w:num w:numId="16" w16cid:durableId="1934589112">
    <w:abstractNumId w:val="9"/>
  </w:num>
  <w:num w:numId="17" w16cid:durableId="1322345058">
    <w:abstractNumId w:val="15"/>
  </w:num>
  <w:num w:numId="18" w16cid:durableId="56252139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F2"/>
    <w:rsid w:val="00035A48"/>
    <w:rsid w:val="00065D82"/>
    <w:rsid w:val="00073668"/>
    <w:rsid w:val="000978BE"/>
    <w:rsid w:val="000C5E9D"/>
    <w:rsid w:val="000D256C"/>
    <w:rsid w:val="000D6AED"/>
    <w:rsid w:val="000F29CE"/>
    <w:rsid w:val="000F4DCC"/>
    <w:rsid w:val="001030A4"/>
    <w:rsid w:val="00104A9E"/>
    <w:rsid w:val="001062EC"/>
    <w:rsid w:val="0013260F"/>
    <w:rsid w:val="0014760B"/>
    <w:rsid w:val="0016454F"/>
    <w:rsid w:val="00186B07"/>
    <w:rsid w:val="00190DDA"/>
    <w:rsid w:val="00196273"/>
    <w:rsid w:val="001A6FDF"/>
    <w:rsid w:val="001C6594"/>
    <w:rsid w:val="001C6DBD"/>
    <w:rsid w:val="001F044D"/>
    <w:rsid w:val="001F2B7A"/>
    <w:rsid w:val="002108C1"/>
    <w:rsid w:val="00221D03"/>
    <w:rsid w:val="00224090"/>
    <w:rsid w:val="00253483"/>
    <w:rsid w:val="00260D89"/>
    <w:rsid w:val="002C5701"/>
    <w:rsid w:val="002D734A"/>
    <w:rsid w:val="002E57E8"/>
    <w:rsid w:val="002E5AA7"/>
    <w:rsid w:val="002F1BFA"/>
    <w:rsid w:val="002F4D71"/>
    <w:rsid w:val="00300CBF"/>
    <w:rsid w:val="00324554"/>
    <w:rsid w:val="0034235E"/>
    <w:rsid w:val="0034422B"/>
    <w:rsid w:val="00347BB8"/>
    <w:rsid w:val="003578EF"/>
    <w:rsid w:val="00364F07"/>
    <w:rsid w:val="00371475"/>
    <w:rsid w:val="003B70BE"/>
    <w:rsid w:val="003C649C"/>
    <w:rsid w:val="003D647A"/>
    <w:rsid w:val="00401DC4"/>
    <w:rsid w:val="00422FCC"/>
    <w:rsid w:val="00450BB2"/>
    <w:rsid w:val="00454402"/>
    <w:rsid w:val="00484444"/>
    <w:rsid w:val="004C1BD5"/>
    <w:rsid w:val="004D2C2D"/>
    <w:rsid w:val="004D5E0E"/>
    <w:rsid w:val="004E5CF2"/>
    <w:rsid w:val="00530BC6"/>
    <w:rsid w:val="005340D6"/>
    <w:rsid w:val="00577073"/>
    <w:rsid w:val="00585289"/>
    <w:rsid w:val="0059616B"/>
    <w:rsid w:val="0059663C"/>
    <w:rsid w:val="005A092B"/>
    <w:rsid w:val="005B4383"/>
    <w:rsid w:val="005B44CA"/>
    <w:rsid w:val="005D1D99"/>
    <w:rsid w:val="005E6D08"/>
    <w:rsid w:val="005F2E84"/>
    <w:rsid w:val="005F5A4E"/>
    <w:rsid w:val="0060564C"/>
    <w:rsid w:val="0060734C"/>
    <w:rsid w:val="00614505"/>
    <w:rsid w:val="006272B1"/>
    <w:rsid w:val="0064130D"/>
    <w:rsid w:val="00646606"/>
    <w:rsid w:val="00654AA8"/>
    <w:rsid w:val="00676357"/>
    <w:rsid w:val="0068181E"/>
    <w:rsid w:val="006A23B6"/>
    <w:rsid w:val="006A33EB"/>
    <w:rsid w:val="006E1272"/>
    <w:rsid w:val="007107C4"/>
    <w:rsid w:val="0072785C"/>
    <w:rsid w:val="00736AEE"/>
    <w:rsid w:val="00736D4A"/>
    <w:rsid w:val="00756DE3"/>
    <w:rsid w:val="00765C3E"/>
    <w:rsid w:val="007969B5"/>
    <w:rsid w:val="00797527"/>
    <w:rsid w:val="007C5C4C"/>
    <w:rsid w:val="007C66B5"/>
    <w:rsid w:val="007F125D"/>
    <w:rsid w:val="007F68DC"/>
    <w:rsid w:val="00805C91"/>
    <w:rsid w:val="00837076"/>
    <w:rsid w:val="00850511"/>
    <w:rsid w:val="008605FE"/>
    <w:rsid w:val="00861B6F"/>
    <w:rsid w:val="00874B14"/>
    <w:rsid w:val="00883D08"/>
    <w:rsid w:val="00887287"/>
    <w:rsid w:val="008970FD"/>
    <w:rsid w:val="008A5524"/>
    <w:rsid w:val="008B75F6"/>
    <w:rsid w:val="008C4918"/>
    <w:rsid w:val="008D08D4"/>
    <w:rsid w:val="008E576E"/>
    <w:rsid w:val="008E7A02"/>
    <w:rsid w:val="00902E4F"/>
    <w:rsid w:val="009072B7"/>
    <w:rsid w:val="009171F0"/>
    <w:rsid w:val="009670D7"/>
    <w:rsid w:val="009A1752"/>
    <w:rsid w:val="009A2936"/>
    <w:rsid w:val="009C2A3E"/>
    <w:rsid w:val="009C3C92"/>
    <w:rsid w:val="009C4D22"/>
    <w:rsid w:val="009E0ACF"/>
    <w:rsid w:val="009E4140"/>
    <w:rsid w:val="009F5538"/>
    <w:rsid w:val="00A308D8"/>
    <w:rsid w:val="00A30EB6"/>
    <w:rsid w:val="00A4593C"/>
    <w:rsid w:val="00A45CE1"/>
    <w:rsid w:val="00A46C94"/>
    <w:rsid w:val="00A7771B"/>
    <w:rsid w:val="00A819AB"/>
    <w:rsid w:val="00A8397A"/>
    <w:rsid w:val="00A949E3"/>
    <w:rsid w:val="00A97C44"/>
    <w:rsid w:val="00AC5076"/>
    <w:rsid w:val="00B2770E"/>
    <w:rsid w:val="00B40D85"/>
    <w:rsid w:val="00B45EC7"/>
    <w:rsid w:val="00B55DFA"/>
    <w:rsid w:val="00B71981"/>
    <w:rsid w:val="00B75984"/>
    <w:rsid w:val="00B75B04"/>
    <w:rsid w:val="00B80AFC"/>
    <w:rsid w:val="00B9172B"/>
    <w:rsid w:val="00BA3632"/>
    <w:rsid w:val="00BB545E"/>
    <w:rsid w:val="00BB7ECC"/>
    <w:rsid w:val="00BD56E7"/>
    <w:rsid w:val="00C01548"/>
    <w:rsid w:val="00C065FC"/>
    <w:rsid w:val="00C15A34"/>
    <w:rsid w:val="00C3020B"/>
    <w:rsid w:val="00C5210E"/>
    <w:rsid w:val="00C6556E"/>
    <w:rsid w:val="00C7182F"/>
    <w:rsid w:val="00C96C76"/>
    <w:rsid w:val="00CB657C"/>
    <w:rsid w:val="00CC3E06"/>
    <w:rsid w:val="00CF40B3"/>
    <w:rsid w:val="00D05C12"/>
    <w:rsid w:val="00D16436"/>
    <w:rsid w:val="00D368A2"/>
    <w:rsid w:val="00D44D0C"/>
    <w:rsid w:val="00D50D43"/>
    <w:rsid w:val="00D558FE"/>
    <w:rsid w:val="00D57927"/>
    <w:rsid w:val="00D61EDD"/>
    <w:rsid w:val="00DA4F7B"/>
    <w:rsid w:val="00DA55D6"/>
    <w:rsid w:val="00DD058E"/>
    <w:rsid w:val="00DE5D78"/>
    <w:rsid w:val="00DF6F1B"/>
    <w:rsid w:val="00DF758F"/>
    <w:rsid w:val="00E06DE0"/>
    <w:rsid w:val="00E11EAD"/>
    <w:rsid w:val="00E407BC"/>
    <w:rsid w:val="00E41FB9"/>
    <w:rsid w:val="00E47CF1"/>
    <w:rsid w:val="00E507E9"/>
    <w:rsid w:val="00E703BE"/>
    <w:rsid w:val="00EA1462"/>
    <w:rsid w:val="00EA4D96"/>
    <w:rsid w:val="00F06030"/>
    <w:rsid w:val="00F23DF2"/>
    <w:rsid w:val="00F42B37"/>
    <w:rsid w:val="00F522FA"/>
    <w:rsid w:val="00F5395F"/>
    <w:rsid w:val="00F56672"/>
    <w:rsid w:val="00F60CE5"/>
    <w:rsid w:val="00F61A88"/>
    <w:rsid w:val="00FB0498"/>
    <w:rsid w:val="00FB1102"/>
    <w:rsid w:val="00FC1380"/>
    <w:rsid w:val="00FC3B0E"/>
    <w:rsid w:val="00FC697A"/>
    <w:rsid w:val="00FC768E"/>
    <w:rsid w:val="00FD136D"/>
    <w:rsid w:val="00FD6AF5"/>
    <w:rsid w:val="00FE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5749"/>
  <w15:docId w15:val="{1EA504CE-7ED7-4A19-81B4-473D550D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C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97C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454402"/>
    <w:pPr>
      <w:keepNext/>
      <w:numPr>
        <w:numId w:val="1"/>
      </w:numPr>
      <w:spacing w:before="60" w:after="6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440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454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402"/>
    <w:rPr>
      <w:rFonts w:ascii="Tahoma" w:hAnsi="Tahoma" w:cs="Tahoma"/>
      <w:sz w:val="16"/>
      <w:szCs w:val="16"/>
    </w:rPr>
  </w:style>
  <w:style w:type="paragraph" w:styleId="ListParagraph">
    <w:name w:val="List Paragraph"/>
    <w:basedOn w:val="Normal"/>
    <w:uiPriority w:val="34"/>
    <w:qFormat/>
    <w:rsid w:val="00736AEE"/>
    <w:pPr>
      <w:ind w:left="720"/>
      <w:contextualSpacing/>
    </w:pPr>
  </w:style>
  <w:style w:type="table" w:customStyle="1" w:styleId="Jobtemplate">
    <w:name w:val="Job template"/>
    <w:basedOn w:val="TableGrid"/>
    <w:rsid w:val="002E57E8"/>
    <w:rPr>
      <w:rFonts w:ascii="Arial" w:eastAsia="Times New Roman" w:hAnsi="Arial" w:cs="Times New Roman"/>
      <w:sz w:val="24"/>
      <w:szCs w:val="20"/>
      <w:lang w:eastAsia="en-GB"/>
    </w:rPr>
    <w:tblPr/>
  </w:style>
  <w:style w:type="table" w:styleId="TableGrid">
    <w:name w:val="Table Grid"/>
    <w:basedOn w:val="TableNormal"/>
    <w:uiPriority w:val="59"/>
    <w:rsid w:val="002E5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54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3C92"/>
    <w:rPr>
      <w:sz w:val="16"/>
      <w:szCs w:val="16"/>
    </w:rPr>
  </w:style>
  <w:style w:type="paragraph" w:styleId="CommentText">
    <w:name w:val="annotation text"/>
    <w:basedOn w:val="Normal"/>
    <w:link w:val="CommentTextChar"/>
    <w:uiPriority w:val="99"/>
    <w:semiHidden/>
    <w:unhideWhenUsed/>
    <w:rsid w:val="009C3C92"/>
    <w:pPr>
      <w:spacing w:line="240" w:lineRule="auto"/>
    </w:pPr>
    <w:rPr>
      <w:sz w:val="20"/>
      <w:szCs w:val="20"/>
    </w:rPr>
  </w:style>
  <w:style w:type="character" w:customStyle="1" w:styleId="CommentTextChar">
    <w:name w:val="Comment Text Char"/>
    <w:basedOn w:val="DefaultParagraphFont"/>
    <w:link w:val="CommentText"/>
    <w:uiPriority w:val="99"/>
    <w:semiHidden/>
    <w:rsid w:val="009C3C92"/>
    <w:rPr>
      <w:sz w:val="20"/>
      <w:szCs w:val="20"/>
    </w:rPr>
  </w:style>
  <w:style w:type="paragraph" w:styleId="CommentSubject">
    <w:name w:val="annotation subject"/>
    <w:basedOn w:val="CommentText"/>
    <w:next w:val="CommentText"/>
    <w:link w:val="CommentSubjectChar"/>
    <w:uiPriority w:val="99"/>
    <w:semiHidden/>
    <w:unhideWhenUsed/>
    <w:rsid w:val="009C3C92"/>
    <w:rPr>
      <w:b/>
      <w:bCs/>
    </w:rPr>
  </w:style>
  <w:style w:type="character" w:customStyle="1" w:styleId="CommentSubjectChar">
    <w:name w:val="Comment Subject Char"/>
    <w:basedOn w:val="CommentTextChar"/>
    <w:link w:val="CommentSubject"/>
    <w:uiPriority w:val="99"/>
    <w:semiHidden/>
    <w:rsid w:val="009C3C92"/>
    <w:rPr>
      <w:b/>
      <w:bCs/>
      <w:sz w:val="20"/>
      <w:szCs w:val="20"/>
    </w:rPr>
  </w:style>
  <w:style w:type="paragraph" w:styleId="NormalWeb">
    <w:name w:val="Normal (Web)"/>
    <w:basedOn w:val="Normal"/>
    <w:uiPriority w:val="99"/>
    <w:semiHidden/>
    <w:unhideWhenUsed/>
    <w:rsid w:val="008D08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860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5FE"/>
  </w:style>
  <w:style w:type="paragraph" w:styleId="Footer">
    <w:name w:val="footer"/>
    <w:basedOn w:val="Normal"/>
    <w:link w:val="FooterChar"/>
    <w:uiPriority w:val="99"/>
    <w:unhideWhenUsed/>
    <w:rsid w:val="00860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5FE"/>
  </w:style>
  <w:style w:type="character" w:customStyle="1" w:styleId="Heading2Char">
    <w:name w:val="Heading 2 Char"/>
    <w:basedOn w:val="DefaultParagraphFont"/>
    <w:link w:val="Heading2"/>
    <w:uiPriority w:val="9"/>
    <w:semiHidden/>
    <w:rsid w:val="00A97C4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A97C4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2F4D71"/>
    <w:pPr>
      <w:spacing w:after="120"/>
    </w:pPr>
  </w:style>
  <w:style w:type="character" w:customStyle="1" w:styleId="BodyTextChar">
    <w:name w:val="Body Text Char"/>
    <w:basedOn w:val="DefaultParagraphFont"/>
    <w:link w:val="BodyText"/>
    <w:uiPriority w:val="99"/>
    <w:semiHidden/>
    <w:rsid w:val="002F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82412">
      <w:bodyDiv w:val="1"/>
      <w:marLeft w:val="0"/>
      <w:marRight w:val="0"/>
      <w:marTop w:val="0"/>
      <w:marBottom w:val="0"/>
      <w:divBdr>
        <w:top w:val="none" w:sz="0" w:space="0" w:color="auto"/>
        <w:left w:val="none" w:sz="0" w:space="0" w:color="auto"/>
        <w:bottom w:val="none" w:sz="0" w:space="0" w:color="auto"/>
        <w:right w:val="none" w:sz="0" w:space="0" w:color="auto"/>
      </w:divBdr>
    </w:div>
    <w:div w:id="17145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4dd2099-9045-4afe-b326-2569af220673" ContentTypeId="0x0101003497413E2D05F042B9941905DCC5295C" PreviousValue="false" LastSyncTimeStamp="2024-05-03T13:58:07.62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tranet document" ma:contentTypeID="0x0101003497413E2D05F042B9941905DCC5295C008B69889E1CDD8E4A8EB20D1C248064D4" ma:contentTypeVersion="4" ma:contentTypeDescription="" ma:contentTypeScope="" ma:versionID="b792a3ea6c6e28595f367f94aa3fe47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46302-3DD4-434A-B3CE-220689888ECE}">
  <ds:schemaRefs>
    <ds:schemaRef ds:uri="Microsoft.SharePoint.Taxonomy.ContentTypeSync"/>
  </ds:schemaRefs>
</ds:datastoreItem>
</file>

<file path=customXml/itemProps2.xml><?xml version="1.0" encoding="utf-8"?>
<ds:datastoreItem xmlns:ds="http://schemas.openxmlformats.org/officeDocument/2006/customXml" ds:itemID="{43E428BD-7199-4D7A-86FF-776D60E1B6CA}">
  <ds:schemaRefs>
    <ds:schemaRef ds:uri="http://schemas.openxmlformats.org/officeDocument/2006/bibliography"/>
  </ds:schemaRefs>
</ds:datastoreItem>
</file>

<file path=customXml/itemProps3.xml><?xml version="1.0" encoding="utf-8"?>
<ds:datastoreItem xmlns:ds="http://schemas.openxmlformats.org/officeDocument/2006/customXml" ds:itemID="{B057E4C8-0B12-4723-B0A9-D31BC1C1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10D8B4-EEA8-4D36-AF14-0FD7989EAAD2}">
  <ds:schemaRefs>
    <ds:schemaRef ds:uri="http://schemas.microsoft.com/sharepoint/v3/contenttype/forms"/>
  </ds:schemaRefs>
</ds:datastoreItem>
</file>

<file path=customXml/itemProps5.xml><?xml version="1.0" encoding="utf-8"?>
<ds:datastoreItem xmlns:ds="http://schemas.openxmlformats.org/officeDocument/2006/customXml" ds:itemID="{CE90122E-4EAC-48BD-A3C8-3B05E89028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Clement</dc:creator>
  <cp:lastModifiedBy>Cadenhead, Rhona</cp:lastModifiedBy>
  <cp:revision>3</cp:revision>
  <cp:lastPrinted>2018-11-02T14:59:00Z</cp:lastPrinted>
  <dcterms:created xsi:type="dcterms:W3CDTF">2025-03-11T12:11:00Z</dcterms:created>
  <dcterms:modified xsi:type="dcterms:W3CDTF">2025-03-11T12:11:00Z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0x0101003497413E2D05F042B9941905DCC5295C008B69889E1CDD8E4A8EB20D1C248064D4</vt:lpwstr>
  </property>
</Properties>
</file>