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E2CF" w14:textId="18DE3DC3" w:rsidR="003E058B" w:rsidRPr="003E058B" w:rsidRDefault="13F84D2C" w:rsidP="4063B6B0">
      <w:pPr>
        <w:ind w:left="5040" w:firstLine="720"/>
      </w:pPr>
      <w:r>
        <w:rPr>
          <w:noProof/>
        </w:rPr>
        <w:drawing>
          <wp:inline distT="0" distB="0" distL="0" distR="0" wp14:anchorId="5B62241C" wp14:editId="259E9ED0">
            <wp:extent cx="1400175" cy="1400175"/>
            <wp:effectExtent l="0" t="0" r="0" b="0"/>
            <wp:docPr id="1797979656" name="Picture 1797979656" descr="Y:\Communications\GHHA logo\GHHA-LOGO-FILES-2023\ONLINE\GHHA-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r w:rsidR="003E058B">
        <w:br/>
      </w:r>
    </w:p>
    <w:p w14:paraId="1100B436" w14:textId="61D97A93" w:rsidR="4063B6B0" w:rsidRDefault="68672B08" w:rsidP="4169BDEB">
      <w:pPr>
        <w:spacing w:after="200" w:line="276" w:lineRule="auto"/>
        <w:rPr>
          <w:rFonts w:ascii="Arial Black" w:eastAsia="Arial Black" w:hAnsi="Arial Black" w:cs="Arial Black"/>
          <w:color w:val="92D050"/>
          <w:sz w:val="40"/>
          <w:szCs w:val="40"/>
        </w:rPr>
      </w:pPr>
      <w:r w:rsidRPr="4169BDEB">
        <w:rPr>
          <w:rFonts w:ascii="Arial Black" w:eastAsia="Arial Black" w:hAnsi="Arial Black" w:cs="Arial Black"/>
          <w:color w:val="92D050"/>
          <w:sz w:val="40"/>
          <w:szCs w:val="40"/>
        </w:rPr>
        <w:t>GHHA Greenhill Housing Association</w:t>
      </w:r>
    </w:p>
    <w:p w14:paraId="66A3265E" w14:textId="670E83A1" w:rsidR="4063B6B0" w:rsidRDefault="68672B08" w:rsidP="4169BDEB">
      <w:pPr>
        <w:spacing w:after="200" w:line="276" w:lineRule="auto"/>
        <w:rPr>
          <w:rFonts w:ascii="Arial" w:eastAsia="Arial" w:hAnsi="Arial" w:cs="Arial"/>
          <w:b/>
          <w:bCs/>
          <w:color w:val="000000" w:themeColor="text1"/>
          <w:sz w:val="32"/>
          <w:szCs w:val="32"/>
        </w:rPr>
      </w:pPr>
      <w:r w:rsidRPr="4169BDEB">
        <w:rPr>
          <w:rFonts w:ascii="Arial" w:eastAsia="Arial" w:hAnsi="Arial" w:cs="Arial"/>
          <w:b/>
          <w:bCs/>
          <w:color w:val="000000" w:themeColor="text1"/>
          <w:sz w:val="32"/>
          <w:szCs w:val="32"/>
        </w:rPr>
        <w:t>Job Description</w:t>
      </w:r>
      <w:r w:rsidR="554D896B" w:rsidRPr="4169BDEB">
        <w:rPr>
          <w:rFonts w:ascii="Arial" w:eastAsia="Arial" w:hAnsi="Arial" w:cs="Arial"/>
          <w:b/>
          <w:bCs/>
          <w:color w:val="000000" w:themeColor="text1"/>
          <w:sz w:val="32"/>
          <w:szCs w:val="32"/>
        </w:rPr>
        <w:t xml:space="preserve"> - </w:t>
      </w:r>
      <w:r w:rsidRPr="4169BDEB">
        <w:rPr>
          <w:rFonts w:ascii="Arial" w:eastAsia="Arial" w:hAnsi="Arial" w:cs="Arial"/>
          <w:b/>
          <w:bCs/>
          <w:color w:val="000000" w:themeColor="text1"/>
          <w:sz w:val="32"/>
          <w:szCs w:val="32"/>
        </w:rPr>
        <w:t>Technical Officer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75"/>
        <w:gridCol w:w="363"/>
        <w:gridCol w:w="4377"/>
      </w:tblGrid>
      <w:tr w:rsidR="4169BDEB" w14:paraId="7BF2DAD4" w14:textId="77777777" w:rsidTr="4169BDEB">
        <w:trPr>
          <w:trHeight w:val="300"/>
        </w:trPr>
        <w:tc>
          <w:tcPr>
            <w:tcW w:w="4275" w:type="dxa"/>
            <w:tcMar>
              <w:left w:w="105" w:type="dxa"/>
              <w:right w:w="105" w:type="dxa"/>
            </w:tcMar>
          </w:tcPr>
          <w:p w14:paraId="459874A0" w14:textId="36C84B05" w:rsidR="5B18E48D" w:rsidRDefault="5B18E48D" w:rsidP="4169BDEB">
            <w:pPr>
              <w:spacing w:after="200" w:line="276" w:lineRule="auto"/>
              <w:rPr>
                <w:b/>
                <w:bCs/>
              </w:rPr>
            </w:pPr>
            <w:r w:rsidRPr="4169BDEB">
              <w:rPr>
                <w:rFonts w:eastAsiaTheme="minorEastAsia"/>
                <w:b/>
                <w:bCs/>
              </w:rPr>
              <w:t>Post title: Technical Officer</w:t>
            </w:r>
          </w:p>
        </w:tc>
        <w:tc>
          <w:tcPr>
            <w:tcW w:w="363" w:type="dxa"/>
            <w:tcMar>
              <w:left w:w="105" w:type="dxa"/>
              <w:right w:w="105" w:type="dxa"/>
            </w:tcMar>
          </w:tcPr>
          <w:p w14:paraId="0F7EBD56" w14:textId="62D29E89" w:rsidR="4169BDEB" w:rsidRDefault="4169BDEB" w:rsidP="4169BDEB">
            <w:pPr>
              <w:spacing w:line="276" w:lineRule="auto"/>
            </w:pPr>
          </w:p>
        </w:tc>
        <w:tc>
          <w:tcPr>
            <w:tcW w:w="4377" w:type="dxa"/>
            <w:tcMar>
              <w:left w:w="105" w:type="dxa"/>
              <w:right w:w="105" w:type="dxa"/>
            </w:tcMar>
          </w:tcPr>
          <w:p w14:paraId="7E7518BD" w14:textId="28B0D32A" w:rsidR="4169BDEB" w:rsidRDefault="4169BDEB" w:rsidP="4169BDEB">
            <w:pPr>
              <w:spacing w:line="276" w:lineRule="auto"/>
            </w:pPr>
          </w:p>
        </w:tc>
      </w:tr>
      <w:tr w:rsidR="4169BDEB" w14:paraId="4F56C955" w14:textId="77777777" w:rsidTr="4169BDEB">
        <w:trPr>
          <w:trHeight w:val="300"/>
        </w:trPr>
        <w:tc>
          <w:tcPr>
            <w:tcW w:w="4275" w:type="dxa"/>
            <w:tcMar>
              <w:left w:w="105" w:type="dxa"/>
              <w:right w:w="105" w:type="dxa"/>
            </w:tcMar>
          </w:tcPr>
          <w:p w14:paraId="01616852" w14:textId="3AC16C9B" w:rsidR="4169BDEB" w:rsidRDefault="4169BDEB" w:rsidP="4169BDEB">
            <w:pPr>
              <w:spacing w:after="200" w:line="276" w:lineRule="auto"/>
              <w:rPr>
                <w:b/>
                <w:bCs/>
              </w:rPr>
            </w:pPr>
            <w:r w:rsidRPr="4169BDEB">
              <w:rPr>
                <w:rFonts w:eastAsiaTheme="minorEastAsia"/>
                <w:b/>
                <w:bCs/>
              </w:rPr>
              <w:t xml:space="preserve">Responsible to: </w:t>
            </w:r>
          </w:p>
          <w:p w14:paraId="1EAD5586" w14:textId="26E83CDD" w:rsidR="7899E667" w:rsidRDefault="7899E667" w:rsidP="4169BDEB">
            <w:pPr>
              <w:spacing w:after="200" w:line="276" w:lineRule="auto"/>
            </w:pPr>
            <w:r w:rsidRPr="4169BDEB">
              <w:rPr>
                <w:rFonts w:eastAsiaTheme="minorEastAsia"/>
              </w:rPr>
              <w:t>Director of Asset Management</w:t>
            </w:r>
          </w:p>
        </w:tc>
        <w:tc>
          <w:tcPr>
            <w:tcW w:w="363" w:type="dxa"/>
            <w:tcMar>
              <w:left w:w="105" w:type="dxa"/>
              <w:right w:w="105" w:type="dxa"/>
            </w:tcMar>
          </w:tcPr>
          <w:p w14:paraId="68696819" w14:textId="6C5752F3" w:rsidR="4169BDEB" w:rsidRDefault="4169BDEB" w:rsidP="4169BDEB">
            <w:pPr>
              <w:spacing w:after="200" w:line="276" w:lineRule="auto"/>
            </w:pPr>
          </w:p>
        </w:tc>
        <w:tc>
          <w:tcPr>
            <w:tcW w:w="4377" w:type="dxa"/>
            <w:tcMar>
              <w:left w:w="105" w:type="dxa"/>
              <w:right w:w="105" w:type="dxa"/>
            </w:tcMar>
          </w:tcPr>
          <w:p w14:paraId="5DB15FC1" w14:textId="7C511A46" w:rsidR="4169BDEB" w:rsidRDefault="4169BDEB" w:rsidP="4169BDEB">
            <w:pPr>
              <w:spacing w:after="200" w:line="276" w:lineRule="auto"/>
            </w:pPr>
            <w:r w:rsidRPr="4169BDEB">
              <w:rPr>
                <w:rFonts w:eastAsiaTheme="minorEastAsia"/>
              </w:rPr>
              <w:t>Hours:  40 Hrs P/W</w:t>
            </w:r>
          </w:p>
          <w:p w14:paraId="10E42D05" w14:textId="1BCB1FF8" w:rsidR="4169BDEB" w:rsidRDefault="4169BDEB" w:rsidP="4169BDEB">
            <w:pPr>
              <w:spacing w:after="200" w:line="276" w:lineRule="auto"/>
            </w:pPr>
            <w:r w:rsidRPr="4169BDEB">
              <w:rPr>
                <w:rFonts w:eastAsiaTheme="minorEastAsia"/>
              </w:rPr>
              <w:t>Monday to Friday 8am to 5pm</w:t>
            </w:r>
          </w:p>
        </w:tc>
      </w:tr>
      <w:tr w:rsidR="4169BDEB" w14:paraId="3CB3001E" w14:textId="77777777" w:rsidTr="4169BDEB">
        <w:trPr>
          <w:trHeight w:val="300"/>
        </w:trPr>
        <w:tc>
          <w:tcPr>
            <w:tcW w:w="4275" w:type="dxa"/>
            <w:tcMar>
              <w:left w:w="105" w:type="dxa"/>
              <w:right w:w="105" w:type="dxa"/>
            </w:tcMar>
          </w:tcPr>
          <w:p w14:paraId="41A1A1EB" w14:textId="6C7DED6D" w:rsidR="4169BDEB" w:rsidRDefault="4169BDEB" w:rsidP="4169BDEB">
            <w:pPr>
              <w:spacing w:after="200" w:line="276" w:lineRule="auto"/>
            </w:pPr>
            <w:r w:rsidRPr="4169BDEB">
              <w:rPr>
                <w:rFonts w:eastAsiaTheme="minorEastAsia"/>
                <w:b/>
                <w:bCs/>
              </w:rPr>
              <w:t>Salary grade:</w:t>
            </w:r>
            <w:r w:rsidRPr="4169BDEB">
              <w:rPr>
                <w:rFonts w:eastAsiaTheme="minorEastAsia"/>
              </w:rPr>
              <w:t xml:space="preserve">  </w:t>
            </w:r>
            <w:r w:rsidR="00940262">
              <w:rPr>
                <w:rFonts w:eastAsiaTheme="minorEastAsia"/>
              </w:rPr>
              <w:t>C 35K</w:t>
            </w:r>
          </w:p>
        </w:tc>
        <w:tc>
          <w:tcPr>
            <w:tcW w:w="363" w:type="dxa"/>
            <w:tcMar>
              <w:left w:w="105" w:type="dxa"/>
              <w:right w:w="105" w:type="dxa"/>
            </w:tcMar>
          </w:tcPr>
          <w:p w14:paraId="52EB2F49" w14:textId="0DF58FCD" w:rsidR="4169BDEB" w:rsidRDefault="4169BDEB" w:rsidP="4169BDEB">
            <w:pPr>
              <w:spacing w:after="200" w:line="276" w:lineRule="auto"/>
            </w:pPr>
          </w:p>
        </w:tc>
        <w:tc>
          <w:tcPr>
            <w:tcW w:w="4377" w:type="dxa"/>
            <w:tcMar>
              <w:left w:w="105" w:type="dxa"/>
              <w:right w:w="105" w:type="dxa"/>
            </w:tcMar>
          </w:tcPr>
          <w:p w14:paraId="7F4A5E25" w14:textId="0726C5AC" w:rsidR="4169BDEB" w:rsidRDefault="4169BDEB" w:rsidP="4169BDEB">
            <w:pPr>
              <w:spacing w:after="200" w:line="276" w:lineRule="auto"/>
              <w:rPr>
                <w:b/>
                <w:bCs/>
              </w:rPr>
            </w:pPr>
            <w:r w:rsidRPr="4169BDEB">
              <w:rPr>
                <w:rFonts w:eastAsiaTheme="minorEastAsia"/>
                <w:b/>
                <w:bCs/>
              </w:rPr>
              <w:t xml:space="preserve">Responsible for:  </w:t>
            </w:r>
          </w:p>
        </w:tc>
      </w:tr>
      <w:tr w:rsidR="4169BDEB" w14:paraId="12609BC3" w14:textId="77777777" w:rsidTr="4169BDEB">
        <w:trPr>
          <w:trHeight w:val="300"/>
        </w:trPr>
        <w:tc>
          <w:tcPr>
            <w:tcW w:w="4275" w:type="dxa"/>
            <w:tcMar>
              <w:left w:w="105" w:type="dxa"/>
              <w:right w:w="105" w:type="dxa"/>
            </w:tcMar>
          </w:tcPr>
          <w:p w14:paraId="5C560D7E" w14:textId="19F1C3ED" w:rsidR="4169BDEB" w:rsidRDefault="4169BDEB" w:rsidP="4169BDEB">
            <w:pPr>
              <w:spacing w:after="200" w:line="276" w:lineRule="auto"/>
              <w:rPr>
                <w:b/>
                <w:bCs/>
              </w:rPr>
            </w:pPr>
            <w:r w:rsidRPr="4169BDEB">
              <w:rPr>
                <w:rFonts w:eastAsiaTheme="minorEastAsia"/>
                <w:b/>
                <w:bCs/>
              </w:rPr>
              <w:t>Special requirements</w:t>
            </w:r>
          </w:p>
        </w:tc>
        <w:tc>
          <w:tcPr>
            <w:tcW w:w="363" w:type="dxa"/>
            <w:tcMar>
              <w:left w:w="105" w:type="dxa"/>
              <w:right w:w="105" w:type="dxa"/>
            </w:tcMar>
          </w:tcPr>
          <w:p w14:paraId="11731EF3" w14:textId="605BD94C" w:rsidR="4169BDEB" w:rsidRDefault="4169BDEB" w:rsidP="4169BDEB">
            <w:pPr>
              <w:spacing w:after="200" w:line="276" w:lineRule="auto"/>
            </w:pPr>
          </w:p>
        </w:tc>
        <w:tc>
          <w:tcPr>
            <w:tcW w:w="4377" w:type="dxa"/>
            <w:tcMar>
              <w:left w:w="105" w:type="dxa"/>
              <w:right w:w="105" w:type="dxa"/>
            </w:tcMar>
          </w:tcPr>
          <w:p w14:paraId="78BE662A" w14:textId="3C6CD3F2" w:rsidR="4169BDEB" w:rsidRDefault="4169BDEB" w:rsidP="4169BDEB">
            <w:pPr>
              <w:spacing w:after="200" w:line="276" w:lineRule="auto"/>
            </w:pPr>
            <w:r w:rsidRPr="4169BDEB">
              <w:rPr>
                <w:rFonts w:eastAsiaTheme="minorEastAsia"/>
              </w:rPr>
              <w:t>N/A</w:t>
            </w:r>
          </w:p>
        </w:tc>
      </w:tr>
    </w:tbl>
    <w:p w14:paraId="553A95EB" w14:textId="3E2B96DD" w:rsidR="4063B6B0" w:rsidRDefault="4063B6B0" w:rsidP="4063B6B0">
      <w:pPr>
        <w:rPr>
          <w:b/>
          <w:bCs/>
        </w:rPr>
      </w:pPr>
    </w:p>
    <w:tbl>
      <w:tblPr>
        <w:tblStyle w:val="TableGrid"/>
        <w:tblW w:w="0" w:type="auto"/>
        <w:tblLayout w:type="fixed"/>
        <w:tblLook w:val="06A0" w:firstRow="1" w:lastRow="0" w:firstColumn="1" w:lastColumn="0" w:noHBand="1" w:noVBand="1"/>
      </w:tblPr>
      <w:tblGrid>
        <w:gridCol w:w="9015"/>
      </w:tblGrid>
      <w:tr w:rsidR="4169BDEB" w14:paraId="7948E809" w14:textId="77777777" w:rsidTr="5022FD8B">
        <w:trPr>
          <w:trHeight w:val="300"/>
        </w:trPr>
        <w:tc>
          <w:tcPr>
            <w:tcW w:w="9015" w:type="dxa"/>
          </w:tcPr>
          <w:p w14:paraId="7AD0BD0C" w14:textId="021E641E" w:rsidR="3B6E236C" w:rsidRDefault="3B6E236C" w:rsidP="4169BDEB">
            <w:pPr>
              <w:rPr>
                <w:rFonts w:ascii="Arial" w:eastAsia="Arial" w:hAnsi="Arial" w:cs="Arial"/>
                <w:b/>
                <w:bCs/>
                <w:color w:val="000000" w:themeColor="text1"/>
                <w:sz w:val="24"/>
                <w:szCs w:val="24"/>
              </w:rPr>
            </w:pPr>
            <w:r w:rsidRPr="4169BDEB">
              <w:rPr>
                <w:rFonts w:eastAsiaTheme="minorEastAsia"/>
                <w:b/>
                <w:bCs/>
                <w:color w:val="000000" w:themeColor="text1"/>
                <w:sz w:val="24"/>
                <w:szCs w:val="24"/>
              </w:rPr>
              <w:t>Purpose of Role:</w:t>
            </w:r>
          </w:p>
          <w:p w14:paraId="436846AC" w14:textId="35089E57" w:rsidR="4169BDEB" w:rsidRDefault="4169BDEB" w:rsidP="4169BDEB">
            <w:pPr>
              <w:rPr>
                <w:b/>
                <w:bCs/>
              </w:rPr>
            </w:pPr>
          </w:p>
          <w:p w14:paraId="16F35400" w14:textId="77777777" w:rsidR="2A308907" w:rsidRDefault="2A308907">
            <w:r>
              <w:t>We have an exciting new role within Greenhill Housing Association!</w:t>
            </w:r>
          </w:p>
          <w:p w14:paraId="52249978" w14:textId="7F7AD9EB" w:rsidR="2A308907" w:rsidRDefault="2A308907">
            <w:r>
              <w:t xml:space="preserve">We are looking for a full-time Technical Officer who shares our values and will use them to guide the way they work </w:t>
            </w:r>
            <w:bookmarkStart w:id="0" w:name="_Int_7caRysDL"/>
            <w:r>
              <w:t>on a daily basis</w:t>
            </w:r>
            <w:bookmarkEnd w:id="0"/>
            <w:r>
              <w:t>. You will be accountable to our Director of Asset Management and will assist in ensuring that the Associations in-house maintenance team and external contractors effectively provide value for money and meet the requirements of our tenants – many of whom are elderly.</w:t>
            </w:r>
            <w:r>
              <w:br/>
            </w:r>
          </w:p>
          <w:p w14:paraId="6E46AA31" w14:textId="6888EFBB" w:rsidR="2A308907" w:rsidRDefault="2A308907" w:rsidP="4169BDEB">
            <w:r>
              <w:t>You should:</w:t>
            </w:r>
          </w:p>
          <w:p w14:paraId="6812B567" w14:textId="77777777" w:rsidR="2A308907" w:rsidRDefault="2A308907" w:rsidP="4169BDEB">
            <w:pPr>
              <w:pStyle w:val="ListParagraph"/>
              <w:numPr>
                <w:ilvl w:val="0"/>
                <w:numId w:val="2"/>
              </w:numPr>
            </w:pPr>
            <w:r>
              <w:t>Have the ability to explain technical information to laypersons in clear and concise terms,</w:t>
            </w:r>
          </w:p>
          <w:p w14:paraId="71C59574" w14:textId="77777777" w:rsidR="2A308907" w:rsidRDefault="2A308907" w:rsidP="4169BDEB">
            <w:pPr>
              <w:pStyle w:val="ListParagraph"/>
              <w:numPr>
                <w:ilvl w:val="0"/>
                <w:numId w:val="2"/>
              </w:numPr>
            </w:pPr>
            <w:r>
              <w:t>Have the ability to analyse and diagnose problems and implement effective solutions,</w:t>
            </w:r>
          </w:p>
          <w:p w14:paraId="25E048A1" w14:textId="77777777" w:rsidR="2A308907" w:rsidRDefault="2A308907" w:rsidP="4169BDEB">
            <w:pPr>
              <w:pStyle w:val="ListParagraph"/>
              <w:numPr>
                <w:ilvl w:val="0"/>
                <w:numId w:val="2"/>
              </w:numPr>
            </w:pPr>
            <w:r>
              <w:t>Have comprehensive knowledge of housing maintenance, construction, building processes, and best practice,</w:t>
            </w:r>
          </w:p>
          <w:p w14:paraId="605FC499" w14:textId="77777777" w:rsidR="2A308907" w:rsidRDefault="2A308907" w:rsidP="4169BDEB">
            <w:pPr>
              <w:pStyle w:val="ListParagraph"/>
              <w:numPr>
                <w:ilvl w:val="0"/>
                <w:numId w:val="2"/>
              </w:numPr>
            </w:pPr>
            <w:r>
              <w:t>Have knowledge and experience of Health &amp; Safety legislation, including building regulations, and CDM requirements, affecting housing maintenance,</w:t>
            </w:r>
          </w:p>
          <w:p w14:paraId="69A43A51" w14:textId="77777777" w:rsidR="2A308907" w:rsidRDefault="2A308907" w:rsidP="4169BDEB">
            <w:pPr>
              <w:pStyle w:val="ListParagraph"/>
              <w:numPr>
                <w:ilvl w:val="0"/>
                <w:numId w:val="2"/>
              </w:numPr>
            </w:pPr>
            <w:r>
              <w:t>Be able to provide innovative solutions and value for money, to develop services to generate efficiencies, improve customer satisfaction and provide technical reports and data analysis to aid stock investment proposals.</w:t>
            </w:r>
          </w:p>
          <w:p w14:paraId="10F20C9E" w14:textId="5225D96E" w:rsidR="4169BDEB" w:rsidRDefault="4169BDEB" w:rsidP="5022FD8B">
            <w:pPr>
              <w:rPr>
                <w:b/>
                <w:bCs/>
              </w:rPr>
            </w:pPr>
          </w:p>
          <w:p w14:paraId="404CF361" w14:textId="649955AE" w:rsidR="4169BDEB" w:rsidRDefault="4169BDEB" w:rsidP="5022FD8B">
            <w:pPr>
              <w:rPr>
                <w:rFonts w:eastAsiaTheme="minorEastAsia"/>
                <w:b/>
                <w:bCs/>
                <w:color w:val="000000" w:themeColor="text1"/>
                <w:sz w:val="24"/>
                <w:szCs w:val="24"/>
              </w:rPr>
            </w:pPr>
          </w:p>
          <w:p w14:paraId="69DCC0E4" w14:textId="52157EB2" w:rsidR="5022FD8B" w:rsidRDefault="5022FD8B" w:rsidP="5022FD8B">
            <w:pPr>
              <w:rPr>
                <w:rFonts w:eastAsiaTheme="minorEastAsia"/>
                <w:b/>
                <w:bCs/>
                <w:color w:val="000000" w:themeColor="text1"/>
                <w:sz w:val="24"/>
                <w:szCs w:val="24"/>
              </w:rPr>
            </w:pPr>
          </w:p>
          <w:p w14:paraId="07552CC6" w14:textId="5EA2A946" w:rsidR="1B1C5A5F" w:rsidRDefault="1B1C5A5F" w:rsidP="4169BDEB">
            <w:pPr>
              <w:rPr>
                <w:rFonts w:eastAsiaTheme="minorEastAsia"/>
                <w:b/>
                <w:bCs/>
                <w:color w:val="000000" w:themeColor="text1"/>
                <w:sz w:val="24"/>
                <w:szCs w:val="24"/>
              </w:rPr>
            </w:pPr>
            <w:r w:rsidRPr="4169BDEB">
              <w:rPr>
                <w:rFonts w:eastAsiaTheme="minorEastAsia"/>
                <w:b/>
                <w:bCs/>
                <w:color w:val="000000" w:themeColor="text1"/>
                <w:sz w:val="24"/>
                <w:szCs w:val="24"/>
              </w:rPr>
              <w:t xml:space="preserve">MAIN RESPONSIBILITIES </w:t>
            </w:r>
            <w:r>
              <w:br/>
            </w:r>
          </w:p>
          <w:p w14:paraId="43108BD1" w14:textId="77777777" w:rsidR="1B1C5A5F" w:rsidRDefault="1B1C5A5F" w:rsidP="4169BDEB">
            <w:pPr>
              <w:pStyle w:val="ListParagraph"/>
              <w:numPr>
                <w:ilvl w:val="0"/>
                <w:numId w:val="6"/>
              </w:numPr>
              <w:ind w:left="709" w:hanging="283"/>
            </w:pPr>
            <w:r>
              <w:lastRenderedPageBreak/>
              <w:t xml:space="preserve">Provide technical advice to staff, inspecting properties that require technical assessment before repair is instructed and instructing required works, </w:t>
            </w:r>
          </w:p>
          <w:p w14:paraId="077DB458" w14:textId="77777777" w:rsidR="1B1C5A5F" w:rsidRDefault="1B1C5A5F" w:rsidP="4169BDEB">
            <w:pPr>
              <w:pStyle w:val="ListParagraph"/>
              <w:numPr>
                <w:ilvl w:val="0"/>
                <w:numId w:val="6"/>
              </w:numPr>
              <w:ind w:left="709" w:hanging="283"/>
            </w:pPr>
            <w:r>
              <w:t xml:space="preserve">Carry out pre and post inspections of void properties to ensure they are available to let at the agreed standards officer and that the contractor is providing value for money, whilst liaising with the housing team and external contractors, </w:t>
            </w:r>
          </w:p>
          <w:p w14:paraId="13B7CCB9" w14:textId="77777777" w:rsidR="1B1C5A5F" w:rsidRDefault="1B1C5A5F" w:rsidP="4169BDEB">
            <w:pPr>
              <w:pStyle w:val="ListParagraph"/>
              <w:numPr>
                <w:ilvl w:val="0"/>
                <w:numId w:val="6"/>
              </w:numPr>
              <w:ind w:left="709" w:hanging="283"/>
            </w:pPr>
            <w:r>
              <w:t xml:space="preserve">Carry out house condition surveys as required, </w:t>
            </w:r>
          </w:p>
          <w:p w14:paraId="71915660" w14:textId="77777777" w:rsidR="1B1C5A5F" w:rsidRDefault="1B1C5A5F" w:rsidP="4169BDEB">
            <w:pPr>
              <w:pStyle w:val="ListParagraph"/>
              <w:numPr>
                <w:ilvl w:val="0"/>
                <w:numId w:val="6"/>
              </w:numPr>
              <w:ind w:left="709" w:hanging="283"/>
            </w:pPr>
            <w:r>
              <w:t xml:space="preserve">Carry out technical pre &amp; post inspections, </w:t>
            </w:r>
          </w:p>
          <w:p w14:paraId="47B30D9F" w14:textId="77777777" w:rsidR="1B1C5A5F" w:rsidRDefault="1B1C5A5F" w:rsidP="4169BDEB">
            <w:pPr>
              <w:pStyle w:val="ListParagraph"/>
              <w:numPr>
                <w:ilvl w:val="0"/>
                <w:numId w:val="6"/>
              </w:numPr>
              <w:ind w:left="709" w:hanging="283"/>
            </w:pPr>
            <w:r>
              <w:t xml:space="preserve">Delivered the best possible customer service to all tenants and stakeholders, </w:t>
            </w:r>
          </w:p>
          <w:p w14:paraId="67C956F3" w14:textId="77777777" w:rsidR="1B1C5A5F" w:rsidRDefault="1B1C5A5F" w:rsidP="4169BDEB">
            <w:pPr>
              <w:pStyle w:val="ListParagraph"/>
              <w:numPr>
                <w:ilvl w:val="0"/>
                <w:numId w:val="6"/>
              </w:numPr>
              <w:ind w:left="709" w:hanging="283"/>
            </w:pPr>
            <w:r>
              <w:t>Work with the Asset Coordinator and Finance to authorise day to day invoices for payment in accordance with financial regulations, ensuring that work done is as stated on contractors’ invoices, at acceptable cost to the Association and as per the Association’s approved policies and procedures,</w:t>
            </w:r>
          </w:p>
          <w:p w14:paraId="6CF36748" w14:textId="77777777" w:rsidR="1B1C5A5F" w:rsidRDefault="1B1C5A5F" w:rsidP="4169BDEB">
            <w:pPr>
              <w:pStyle w:val="ListParagraph"/>
              <w:numPr>
                <w:ilvl w:val="0"/>
                <w:numId w:val="6"/>
              </w:numPr>
              <w:ind w:left="709" w:hanging="283"/>
            </w:pPr>
            <w:r>
              <w:t xml:space="preserve">Ensure works across all contracts are carried out competently, with minimal risk and comply with all necessary legislation and best practice, </w:t>
            </w:r>
          </w:p>
          <w:p w14:paraId="64C55CAE" w14:textId="77777777" w:rsidR="1B1C5A5F" w:rsidRDefault="1B1C5A5F" w:rsidP="4169BDEB">
            <w:pPr>
              <w:pStyle w:val="ListParagraph"/>
              <w:numPr>
                <w:ilvl w:val="0"/>
                <w:numId w:val="6"/>
              </w:numPr>
              <w:ind w:left="709" w:hanging="283"/>
            </w:pPr>
            <w:r>
              <w:t>Assist in the property investment programme by identifying potential areas for investment / major works,</w:t>
            </w:r>
          </w:p>
          <w:p w14:paraId="3C53EAA2" w14:textId="77777777" w:rsidR="1B1C5A5F" w:rsidRDefault="1B1C5A5F" w:rsidP="4169BDEB">
            <w:pPr>
              <w:pStyle w:val="ListParagraph"/>
              <w:numPr>
                <w:ilvl w:val="0"/>
                <w:numId w:val="6"/>
              </w:numPr>
              <w:ind w:left="709" w:hanging="283"/>
            </w:pPr>
            <w:r>
              <w:t xml:space="preserve">Carry out post inspections/customer satisfaction surveys to ensure all works carried out are in accordance with the appropriate contracts in terms of quality and cost, </w:t>
            </w:r>
          </w:p>
          <w:p w14:paraId="7C63247F" w14:textId="77777777" w:rsidR="1B1C5A5F" w:rsidRDefault="1B1C5A5F" w:rsidP="4169BDEB">
            <w:pPr>
              <w:pStyle w:val="ListParagraph"/>
              <w:numPr>
                <w:ilvl w:val="0"/>
                <w:numId w:val="6"/>
              </w:numPr>
              <w:ind w:left="709" w:hanging="283"/>
            </w:pPr>
            <w:r>
              <w:t>Utilise the Association’s IT systems to their full potential, ensuring the appropriate database is up to date,</w:t>
            </w:r>
          </w:p>
          <w:p w14:paraId="1E18BF6F" w14:textId="77777777" w:rsidR="1B1C5A5F" w:rsidRDefault="1B1C5A5F" w:rsidP="4169BDEB">
            <w:pPr>
              <w:pStyle w:val="ListParagraph"/>
              <w:numPr>
                <w:ilvl w:val="0"/>
                <w:numId w:val="6"/>
              </w:numPr>
              <w:ind w:left="709" w:hanging="283"/>
            </w:pPr>
            <w:r>
              <w:t xml:space="preserve">Support the Director of Asset Management by reporting and monitoring complaints within agreed timescales, </w:t>
            </w:r>
          </w:p>
          <w:p w14:paraId="1F298ACB" w14:textId="77777777" w:rsidR="1B1C5A5F" w:rsidRDefault="1B1C5A5F" w:rsidP="4169BDEB">
            <w:pPr>
              <w:pStyle w:val="ListParagraph"/>
              <w:numPr>
                <w:ilvl w:val="0"/>
                <w:numId w:val="6"/>
              </w:numPr>
              <w:ind w:left="709" w:hanging="283"/>
            </w:pPr>
            <w:r>
              <w:t>Be conversant with, and ensure compliance with, all GHHAs values, policies and procedures,</w:t>
            </w:r>
          </w:p>
          <w:p w14:paraId="00E3554E" w14:textId="77777777" w:rsidR="1B1C5A5F" w:rsidRDefault="1B1C5A5F" w:rsidP="4169BDEB">
            <w:pPr>
              <w:pStyle w:val="ListParagraph"/>
              <w:numPr>
                <w:ilvl w:val="0"/>
                <w:numId w:val="6"/>
              </w:numPr>
              <w:ind w:left="709" w:hanging="283"/>
            </w:pPr>
            <w:r>
              <w:t>Ensure own continuous development and knowledge is up to date in line with sector related developments,</w:t>
            </w:r>
          </w:p>
          <w:p w14:paraId="5C5945C0" w14:textId="1E4F9CFA" w:rsidR="1B1C5A5F" w:rsidRDefault="1B1C5A5F" w:rsidP="4169BDEB">
            <w:pPr>
              <w:pStyle w:val="ListParagraph"/>
              <w:numPr>
                <w:ilvl w:val="0"/>
                <w:numId w:val="6"/>
              </w:numPr>
              <w:ind w:left="709" w:hanging="283"/>
            </w:pPr>
            <w:r>
              <w:t>Carry out any other reasonable tasks that may be requested by line manager.</w:t>
            </w:r>
            <w:r>
              <w:br/>
            </w:r>
          </w:p>
          <w:p w14:paraId="0ED52698" w14:textId="0F25E2FB" w:rsidR="1B1C5A5F" w:rsidRDefault="0B5A92F8">
            <w:r>
              <w:t>The list above is typical of the level of duties that the post holder is expected to perform or be responsible for. It is not necessarily exhaustive and other duties of a similar type and level may be expected from time to time.</w:t>
            </w:r>
          </w:p>
          <w:p w14:paraId="623EB090" w14:textId="7CB8A5EC" w:rsidR="1B1C5A5F" w:rsidRDefault="1B1C5A5F"/>
        </w:tc>
      </w:tr>
    </w:tbl>
    <w:p w14:paraId="5FBD084A" w14:textId="1A261055" w:rsidR="4169BDEB" w:rsidRDefault="4169BDEB" w:rsidP="4169BDEB">
      <w:pPr>
        <w:rPr>
          <w:rFonts w:eastAsiaTheme="minorEastAsia"/>
          <w:b/>
          <w:bCs/>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4169BDEB" w14:paraId="62FF3AAC" w14:textId="77777777" w:rsidTr="5022FD8B">
        <w:trPr>
          <w:trHeight w:val="300"/>
        </w:trPr>
        <w:tc>
          <w:tcPr>
            <w:tcW w:w="9015" w:type="dxa"/>
          </w:tcPr>
          <w:p w14:paraId="39E05EA5" w14:textId="19691C39" w:rsidR="1B1C5A5F" w:rsidRDefault="1B1C5A5F" w:rsidP="4169BDEB">
            <w:pPr>
              <w:rPr>
                <w:rFonts w:eastAsiaTheme="minorEastAsia"/>
                <w:b/>
                <w:bCs/>
                <w:color w:val="000000" w:themeColor="text1"/>
                <w:sz w:val="24"/>
                <w:szCs w:val="24"/>
              </w:rPr>
            </w:pPr>
            <w:r w:rsidRPr="4169BDEB">
              <w:rPr>
                <w:rFonts w:eastAsiaTheme="minorEastAsia"/>
                <w:b/>
                <w:bCs/>
                <w:color w:val="000000" w:themeColor="text1"/>
                <w:sz w:val="24"/>
                <w:szCs w:val="24"/>
              </w:rPr>
              <w:t>SKILLS and QUALITIES</w:t>
            </w:r>
            <w:r>
              <w:br/>
            </w:r>
            <w:r w:rsidRPr="4169BDEB">
              <w:rPr>
                <w:rFonts w:eastAsiaTheme="minorEastAsia"/>
                <w:b/>
                <w:bCs/>
                <w:color w:val="000000" w:themeColor="text1"/>
                <w:sz w:val="24"/>
                <w:szCs w:val="24"/>
              </w:rPr>
              <w:t xml:space="preserve"> </w:t>
            </w:r>
          </w:p>
          <w:p w14:paraId="03D6DD88" w14:textId="77777777" w:rsidR="1B1C5A5F" w:rsidRDefault="1B1C5A5F" w:rsidP="4169BDEB">
            <w:pPr>
              <w:pStyle w:val="ListParagraph"/>
              <w:numPr>
                <w:ilvl w:val="0"/>
                <w:numId w:val="9"/>
              </w:numPr>
              <w:ind w:left="709" w:hanging="283"/>
            </w:pPr>
            <w:r>
              <w:t xml:space="preserve">Ability to explain technical information to laypersons in clear and concise terms - Application Form / Interview </w:t>
            </w:r>
          </w:p>
          <w:p w14:paraId="462CF008" w14:textId="77777777" w:rsidR="1B1C5A5F" w:rsidRDefault="1B1C5A5F" w:rsidP="4169BDEB">
            <w:pPr>
              <w:pStyle w:val="ListParagraph"/>
              <w:numPr>
                <w:ilvl w:val="0"/>
                <w:numId w:val="9"/>
              </w:numPr>
              <w:ind w:left="709" w:hanging="283"/>
            </w:pPr>
            <w:r>
              <w:t xml:space="preserve">Ability to multi-task a varied and busy workload and to meet challenging personal and team deadlines - AF/I </w:t>
            </w:r>
          </w:p>
          <w:p w14:paraId="7ACB0EE0" w14:textId="77777777" w:rsidR="1B1C5A5F" w:rsidRDefault="1B1C5A5F" w:rsidP="4169BDEB">
            <w:pPr>
              <w:pStyle w:val="ListParagraph"/>
              <w:numPr>
                <w:ilvl w:val="0"/>
                <w:numId w:val="9"/>
              </w:numPr>
              <w:ind w:left="709" w:hanging="283"/>
            </w:pPr>
            <w:r>
              <w:t xml:space="preserve">Ability to analyse and diagnose problems and implement effective solutions - AF/I </w:t>
            </w:r>
          </w:p>
          <w:p w14:paraId="1857BFAC" w14:textId="11380001" w:rsidR="1B1C5A5F" w:rsidRDefault="1B1C5A5F" w:rsidP="4169BDEB">
            <w:pPr>
              <w:pStyle w:val="ListParagraph"/>
              <w:numPr>
                <w:ilvl w:val="0"/>
                <w:numId w:val="9"/>
              </w:numPr>
              <w:ind w:left="709" w:hanging="283"/>
            </w:pPr>
            <w:r>
              <w:t xml:space="preserve">Good interpersonal skills and a positive customer centred approach, able to form effective working relationships with tenants and work across organisational teams - AF/I </w:t>
            </w:r>
          </w:p>
          <w:p w14:paraId="7CEA14C5" w14:textId="2C9CF386" w:rsidR="1B1C5A5F" w:rsidRDefault="0B5A92F8" w:rsidP="4169BDEB">
            <w:pPr>
              <w:pStyle w:val="ListParagraph"/>
              <w:numPr>
                <w:ilvl w:val="0"/>
                <w:numId w:val="9"/>
              </w:numPr>
              <w:ind w:left="709" w:hanging="283"/>
            </w:pPr>
            <w:r>
              <w:t xml:space="preserve">Good IT skills </w:t>
            </w:r>
            <w:r w:rsidR="2FC8A1CE">
              <w:t>including</w:t>
            </w:r>
            <w:r>
              <w:t xml:space="preserve"> Microsoft packages and housing / maintenance systems - AF/I </w:t>
            </w:r>
          </w:p>
          <w:p w14:paraId="0B953A5A" w14:textId="12982950" w:rsidR="1B1C5A5F" w:rsidRDefault="1B1C5A5F" w:rsidP="5022FD8B"/>
        </w:tc>
      </w:tr>
    </w:tbl>
    <w:p w14:paraId="58B86035" w14:textId="7411A00E" w:rsidR="4169BDEB" w:rsidRDefault="4169BDEB" w:rsidP="4169BDEB">
      <w:pPr>
        <w:rPr>
          <w:rFonts w:eastAsiaTheme="minorEastAsia"/>
          <w:b/>
          <w:bCs/>
          <w:color w:val="000000" w:themeColor="text1"/>
          <w:sz w:val="24"/>
          <w:szCs w:val="24"/>
        </w:rPr>
      </w:pPr>
    </w:p>
    <w:p w14:paraId="0F3F32E4" w14:textId="3CD27DFA" w:rsidR="4169BDEB" w:rsidRDefault="4169BDEB" w:rsidP="4169BDEB">
      <w:pPr>
        <w:rPr>
          <w:rFonts w:eastAsiaTheme="minorEastAsia"/>
          <w:b/>
          <w:bCs/>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4169BDEB" w14:paraId="0CBA8CB5" w14:textId="77777777" w:rsidTr="5022FD8B">
        <w:trPr>
          <w:trHeight w:val="300"/>
        </w:trPr>
        <w:tc>
          <w:tcPr>
            <w:tcW w:w="9015" w:type="dxa"/>
          </w:tcPr>
          <w:p w14:paraId="7CA40295" w14:textId="77777777" w:rsidR="7302893A" w:rsidRDefault="7302893A" w:rsidP="4169BDEB">
            <w:pPr>
              <w:spacing w:after="160" w:line="259" w:lineRule="auto"/>
              <w:rPr>
                <w:rFonts w:eastAsiaTheme="minorEastAsia"/>
                <w:b/>
                <w:bCs/>
                <w:color w:val="000000" w:themeColor="text1"/>
                <w:sz w:val="24"/>
                <w:szCs w:val="24"/>
              </w:rPr>
            </w:pPr>
            <w:r w:rsidRPr="4169BDEB">
              <w:rPr>
                <w:rFonts w:eastAsiaTheme="minorEastAsia"/>
                <w:b/>
                <w:bCs/>
                <w:color w:val="000000" w:themeColor="text1"/>
                <w:sz w:val="24"/>
                <w:szCs w:val="24"/>
              </w:rPr>
              <w:t xml:space="preserve">OUR VALUES </w:t>
            </w:r>
          </w:p>
          <w:p w14:paraId="13785A46" w14:textId="77777777" w:rsidR="7302893A" w:rsidRDefault="7302893A" w:rsidP="5022FD8B">
            <w:r>
              <w:t>Demonstration of our Values</w:t>
            </w:r>
          </w:p>
          <w:p w14:paraId="3C511F2E" w14:textId="659E7074" w:rsidR="4169BDEB" w:rsidRDefault="4169BDEB" w:rsidP="5022FD8B"/>
          <w:p w14:paraId="584FA3CA" w14:textId="77777777" w:rsidR="7302893A" w:rsidRDefault="7302893A" w:rsidP="5022FD8B">
            <w:r w:rsidRPr="5022FD8B">
              <w:rPr>
                <w:b/>
                <w:bCs/>
              </w:rPr>
              <w:t>Collaborative</w:t>
            </w:r>
            <w:r>
              <w:t xml:space="preserve"> - We work together and with others to deliver on our mission. We will seek to co-create services with our tenants and partners. We will explore partnerships with other agencies to improve services in and around our communities, we will engage with the National Housing Federations Small Housing Association Group, the G320 and Acuity’s Housing for Older People group to lobby for older persons housing at local, regional, and national levels - AF/I</w:t>
            </w:r>
          </w:p>
          <w:p w14:paraId="4D854CA4" w14:textId="77777777" w:rsidR="4169BDEB" w:rsidRDefault="4169BDEB" w:rsidP="5022FD8B"/>
          <w:p w14:paraId="34701665" w14:textId="77777777" w:rsidR="7302893A" w:rsidRDefault="7302893A" w:rsidP="5022FD8B">
            <w:r w:rsidRPr="5022FD8B">
              <w:rPr>
                <w:b/>
                <w:bCs/>
              </w:rPr>
              <w:t xml:space="preserve">Agile </w:t>
            </w:r>
            <w:r>
              <w:t>- We will seek to innovate. Learning quickly from success and failure and seeking new solutions to the challenges that we face. We are a learning organisation, providing our teams with the skills required to deliver quality, effective and professional services - AF/I</w:t>
            </w:r>
          </w:p>
          <w:p w14:paraId="667BF2F6" w14:textId="77777777" w:rsidR="4169BDEB" w:rsidRDefault="4169BDEB" w:rsidP="5022FD8B">
            <w:pPr>
              <w:rPr>
                <w:b/>
                <w:bCs/>
              </w:rPr>
            </w:pPr>
          </w:p>
          <w:p w14:paraId="11048019" w14:textId="77777777" w:rsidR="7302893A" w:rsidRDefault="7302893A" w:rsidP="5022FD8B">
            <w:r w:rsidRPr="5022FD8B">
              <w:rPr>
                <w:b/>
                <w:bCs/>
              </w:rPr>
              <w:t xml:space="preserve">Trusted </w:t>
            </w:r>
            <w:r>
              <w:t>- We trust in each other and earn the trust of our tenants by keeping our promises. We will support our tenants to live independent lives, we will ensure that we know our customers and our homes to ensure that we provide the best and most efficient services that we can - AF/I</w:t>
            </w:r>
          </w:p>
          <w:p w14:paraId="0BC84C2B" w14:textId="77777777" w:rsidR="4169BDEB" w:rsidRDefault="4169BDEB" w:rsidP="5022FD8B"/>
          <w:p w14:paraId="12C4DE4E" w14:textId="3DBF8EAD" w:rsidR="7302893A" w:rsidRDefault="7302893A" w:rsidP="5022FD8B">
            <w:r w:rsidRPr="5022FD8B">
              <w:rPr>
                <w:b/>
                <w:bCs/>
              </w:rPr>
              <w:t>Inclusive</w:t>
            </w:r>
            <w:r>
              <w:t xml:space="preserve"> - We celebrate the diversity of our staff and our tenant </w:t>
            </w:r>
            <w:r w:rsidR="20625815">
              <w:t>communities;</w:t>
            </w:r>
            <w:r>
              <w:t xml:space="preserve"> we listen and treat each other with respect - AF/I</w:t>
            </w:r>
          </w:p>
          <w:p w14:paraId="253DD7B9" w14:textId="79D5969F" w:rsidR="7302893A" w:rsidRDefault="7302893A" w:rsidP="5022FD8B"/>
        </w:tc>
      </w:tr>
    </w:tbl>
    <w:p w14:paraId="7DA040BC" w14:textId="018E010C" w:rsidR="4169BDEB" w:rsidRDefault="4169BDEB" w:rsidP="4169BDEB">
      <w:pPr>
        <w:rPr>
          <w:rFonts w:eastAsiaTheme="minorEastAsia"/>
          <w:b/>
          <w:bCs/>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4169BDEB" w14:paraId="21C61CC1" w14:textId="77777777" w:rsidTr="5022FD8B">
        <w:trPr>
          <w:trHeight w:val="300"/>
        </w:trPr>
        <w:tc>
          <w:tcPr>
            <w:tcW w:w="9015" w:type="dxa"/>
          </w:tcPr>
          <w:p w14:paraId="12608AF7" w14:textId="77777777" w:rsidR="7302893A" w:rsidRDefault="7302893A" w:rsidP="4169BDEB">
            <w:pPr>
              <w:spacing w:after="160" w:line="259" w:lineRule="auto"/>
              <w:rPr>
                <w:rFonts w:eastAsiaTheme="minorEastAsia"/>
                <w:b/>
                <w:bCs/>
                <w:color w:val="000000" w:themeColor="text1"/>
                <w:sz w:val="24"/>
                <w:szCs w:val="24"/>
              </w:rPr>
            </w:pPr>
            <w:r w:rsidRPr="4169BDEB">
              <w:rPr>
                <w:rFonts w:eastAsiaTheme="minorEastAsia"/>
                <w:b/>
                <w:bCs/>
                <w:color w:val="000000" w:themeColor="text1"/>
                <w:sz w:val="24"/>
                <w:szCs w:val="24"/>
              </w:rPr>
              <w:t xml:space="preserve">EXPERIENCE &amp; KNOWLEDGE </w:t>
            </w:r>
          </w:p>
          <w:p w14:paraId="1C947B3F" w14:textId="77777777" w:rsidR="7302893A" w:rsidRDefault="7302893A" w:rsidP="5022FD8B">
            <w:pPr>
              <w:pStyle w:val="ListParagraph"/>
              <w:numPr>
                <w:ilvl w:val="0"/>
                <w:numId w:val="10"/>
              </w:numPr>
              <w:ind w:left="648"/>
            </w:pPr>
            <w:r>
              <w:t xml:space="preserve">Comprehensive knowledge of housing maintenance, construction, building processes and best practice AF/I </w:t>
            </w:r>
          </w:p>
          <w:p w14:paraId="1754C479" w14:textId="77777777" w:rsidR="7302893A" w:rsidRDefault="7302893A" w:rsidP="5022FD8B">
            <w:pPr>
              <w:pStyle w:val="ListParagraph"/>
              <w:numPr>
                <w:ilvl w:val="0"/>
                <w:numId w:val="10"/>
              </w:numPr>
              <w:ind w:left="648"/>
            </w:pPr>
            <w:r>
              <w:t xml:space="preserve">Relevant experience in a related building industry or surveying post - AF/I </w:t>
            </w:r>
          </w:p>
          <w:p w14:paraId="593AD9FD" w14:textId="77777777" w:rsidR="7302893A" w:rsidRDefault="7302893A" w:rsidP="5022FD8B">
            <w:pPr>
              <w:pStyle w:val="ListParagraph"/>
              <w:numPr>
                <w:ilvl w:val="0"/>
                <w:numId w:val="10"/>
              </w:numPr>
              <w:ind w:left="648"/>
            </w:pPr>
            <w:r>
              <w:t xml:space="preserve">Knowledge and experience of Health &amp; Safety legislation, including building regulations and CDM requirements, affecting housing maintenance, including gas servicing, legionella and asbestos - AF/I </w:t>
            </w:r>
          </w:p>
          <w:p w14:paraId="029E9285" w14:textId="77777777" w:rsidR="7302893A" w:rsidRDefault="7302893A" w:rsidP="5022FD8B">
            <w:pPr>
              <w:pStyle w:val="ListParagraph"/>
              <w:numPr>
                <w:ilvl w:val="0"/>
                <w:numId w:val="10"/>
              </w:numPr>
              <w:ind w:left="648"/>
            </w:pPr>
            <w:r>
              <w:t xml:space="preserve">Experience of working with Schedule of Rates - AF/I </w:t>
            </w:r>
          </w:p>
          <w:p w14:paraId="71A8D652" w14:textId="77777777" w:rsidR="7302893A" w:rsidRDefault="7302893A" w:rsidP="5022FD8B">
            <w:pPr>
              <w:pStyle w:val="ListParagraph"/>
              <w:numPr>
                <w:ilvl w:val="0"/>
                <w:numId w:val="10"/>
              </w:numPr>
              <w:ind w:left="648"/>
            </w:pPr>
            <w:r>
              <w:t xml:space="preserve">Good knowledge of housing policy and an active role in implementing best practice, within the Housing Association sector - AF/I </w:t>
            </w:r>
          </w:p>
          <w:p w14:paraId="19153C7A" w14:textId="6EC5536C" w:rsidR="7302893A" w:rsidRDefault="7302893A" w:rsidP="5022FD8B">
            <w:pPr>
              <w:pStyle w:val="ListParagraph"/>
              <w:numPr>
                <w:ilvl w:val="0"/>
                <w:numId w:val="10"/>
              </w:numPr>
              <w:ind w:left="648"/>
            </w:pPr>
            <w:r>
              <w:t>Knowledge and experience of asset management databases - AF/I</w:t>
            </w:r>
          </w:p>
          <w:p w14:paraId="06D406E2" w14:textId="41B2AF2D" w:rsidR="7302893A" w:rsidRDefault="7302893A" w:rsidP="5022FD8B">
            <w:pPr>
              <w:pStyle w:val="ListParagraph"/>
              <w:numPr>
                <w:ilvl w:val="0"/>
                <w:numId w:val="10"/>
              </w:numPr>
              <w:ind w:left="648"/>
            </w:pPr>
          </w:p>
        </w:tc>
      </w:tr>
    </w:tbl>
    <w:p w14:paraId="6A05A809" w14:textId="77777777" w:rsidR="00EB53E9" w:rsidRDefault="00EB53E9"/>
    <w:tbl>
      <w:tblPr>
        <w:tblStyle w:val="TableGrid"/>
        <w:tblW w:w="0" w:type="auto"/>
        <w:tblLayout w:type="fixed"/>
        <w:tblLook w:val="06A0" w:firstRow="1" w:lastRow="0" w:firstColumn="1" w:lastColumn="0" w:noHBand="1" w:noVBand="1"/>
      </w:tblPr>
      <w:tblGrid>
        <w:gridCol w:w="9015"/>
      </w:tblGrid>
      <w:tr w:rsidR="4169BDEB" w14:paraId="2D32EB02" w14:textId="77777777" w:rsidTr="5022FD8B">
        <w:trPr>
          <w:trHeight w:val="300"/>
        </w:trPr>
        <w:tc>
          <w:tcPr>
            <w:tcW w:w="9015" w:type="dxa"/>
          </w:tcPr>
          <w:p w14:paraId="5694059E" w14:textId="77777777" w:rsidR="1D2F658A" w:rsidRDefault="1D2F658A" w:rsidP="4169BDEB">
            <w:pPr>
              <w:spacing w:after="160" w:line="259" w:lineRule="auto"/>
              <w:rPr>
                <w:rFonts w:eastAsiaTheme="minorEastAsia"/>
                <w:b/>
                <w:bCs/>
                <w:color w:val="000000" w:themeColor="text1"/>
                <w:sz w:val="24"/>
                <w:szCs w:val="24"/>
              </w:rPr>
            </w:pPr>
            <w:r w:rsidRPr="4169BDEB">
              <w:rPr>
                <w:rFonts w:eastAsiaTheme="minorEastAsia"/>
                <w:b/>
                <w:bCs/>
                <w:color w:val="000000" w:themeColor="text1"/>
                <w:sz w:val="24"/>
                <w:szCs w:val="24"/>
              </w:rPr>
              <w:t xml:space="preserve">QUALIFICATIONS </w:t>
            </w:r>
          </w:p>
          <w:p w14:paraId="014BB490" w14:textId="77777777" w:rsidR="1D2F658A" w:rsidRDefault="1D2F658A">
            <w:r>
              <w:t xml:space="preserve">Possession of a relevant professional construction qualification or knowledge and ability at an equivalent level - AF </w:t>
            </w:r>
          </w:p>
          <w:p w14:paraId="07F84E57" w14:textId="77777777" w:rsidR="1D2F658A" w:rsidRDefault="1D2F658A">
            <w:r>
              <w:t xml:space="preserve">Degree level education and or Full membership of a professional body in construction, facilities management, or maintenance discipline (ie CIOB / RICS) - AF </w:t>
            </w:r>
          </w:p>
          <w:p w14:paraId="1C1B33BB" w14:textId="7DAFB62B" w:rsidR="1D2F658A" w:rsidRDefault="4AB60798">
            <w:r>
              <w:t>Evidence of Continuing Professional Development and training</w:t>
            </w:r>
            <w:r w:rsidR="58DDB95B">
              <w:t xml:space="preserve"> – </w:t>
            </w:r>
            <w:r>
              <w:t>AF</w:t>
            </w:r>
          </w:p>
          <w:p w14:paraId="500056F7" w14:textId="0B5888B8" w:rsidR="1D2F658A" w:rsidRDefault="1D2F658A"/>
        </w:tc>
      </w:tr>
    </w:tbl>
    <w:p w14:paraId="5A39BBE3" w14:textId="77777777" w:rsidR="00EB53E9" w:rsidRDefault="00EB53E9"/>
    <w:tbl>
      <w:tblPr>
        <w:tblStyle w:val="TableGrid"/>
        <w:tblW w:w="0" w:type="auto"/>
        <w:tblLayout w:type="fixed"/>
        <w:tblLook w:val="06A0" w:firstRow="1" w:lastRow="0" w:firstColumn="1" w:lastColumn="0" w:noHBand="1" w:noVBand="1"/>
      </w:tblPr>
      <w:tblGrid>
        <w:gridCol w:w="9015"/>
      </w:tblGrid>
      <w:tr w:rsidR="4169BDEB" w14:paraId="79D929CB" w14:textId="77777777" w:rsidTr="4169BDEB">
        <w:trPr>
          <w:trHeight w:val="300"/>
        </w:trPr>
        <w:tc>
          <w:tcPr>
            <w:tcW w:w="9015" w:type="dxa"/>
          </w:tcPr>
          <w:p w14:paraId="47214DF1" w14:textId="77777777" w:rsidR="1D2F658A" w:rsidRDefault="1D2F658A" w:rsidP="4169BDEB">
            <w:pPr>
              <w:spacing w:after="160" w:line="259" w:lineRule="auto"/>
              <w:rPr>
                <w:rFonts w:eastAsiaTheme="minorEastAsia"/>
                <w:b/>
                <w:bCs/>
                <w:color w:val="000000" w:themeColor="text1"/>
                <w:sz w:val="24"/>
                <w:szCs w:val="24"/>
              </w:rPr>
            </w:pPr>
            <w:r w:rsidRPr="4169BDEB">
              <w:rPr>
                <w:rFonts w:eastAsiaTheme="minorEastAsia"/>
                <w:b/>
                <w:bCs/>
                <w:color w:val="000000" w:themeColor="text1"/>
                <w:sz w:val="24"/>
                <w:szCs w:val="24"/>
              </w:rPr>
              <w:t xml:space="preserve">OTHER REQUIREMENTS </w:t>
            </w:r>
          </w:p>
          <w:p w14:paraId="265A1D99" w14:textId="6952CE61" w:rsidR="1D2F658A" w:rsidRDefault="1D2F658A">
            <w:r>
              <w:t>Full driving license and access to a vehicle - AF</w:t>
            </w:r>
          </w:p>
        </w:tc>
      </w:tr>
    </w:tbl>
    <w:p w14:paraId="60061E4C" w14:textId="77777777" w:rsidR="0089630E" w:rsidRDefault="0089630E"/>
    <w:sectPr w:rsidR="00896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7caRysDL" int2:invalidationBookmarkName="" int2:hashCode="R0SdZSrFOF/fg1" int2:id="d8hp7oO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6718"/>
    <w:multiLevelType w:val="hybridMultilevel"/>
    <w:tmpl w:val="880C9896"/>
    <w:lvl w:ilvl="0" w:tplc="2190E6E0">
      <w:numFmt w:val="bullet"/>
      <w:lvlText w:val="•"/>
      <w:lvlJc w:val="left"/>
      <w:pPr>
        <w:ind w:left="1828"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9307D2"/>
    <w:multiLevelType w:val="hybridMultilevel"/>
    <w:tmpl w:val="9402789E"/>
    <w:lvl w:ilvl="0" w:tplc="CB92178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5F930DD"/>
    <w:multiLevelType w:val="hybridMultilevel"/>
    <w:tmpl w:val="2C9E3480"/>
    <w:lvl w:ilvl="0" w:tplc="CB92178C">
      <w:numFmt w:val="bullet"/>
      <w:lvlText w:val="•"/>
      <w:lvlJc w:val="left"/>
      <w:pPr>
        <w:ind w:left="1495"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C9F3430"/>
    <w:multiLevelType w:val="hybridMultilevel"/>
    <w:tmpl w:val="411E9BB4"/>
    <w:lvl w:ilvl="0" w:tplc="FCDAF85A">
      <w:start w:val="40"/>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1D2F53EF"/>
    <w:multiLevelType w:val="hybridMultilevel"/>
    <w:tmpl w:val="ABC64158"/>
    <w:lvl w:ilvl="0" w:tplc="2190E6E0">
      <w:numFmt w:val="bullet"/>
      <w:lvlText w:val="•"/>
      <w:lvlJc w:val="left"/>
      <w:pPr>
        <w:ind w:left="1402" w:hanging="360"/>
      </w:pPr>
      <w:rPr>
        <w:rFonts w:ascii="Calibri" w:eastAsiaTheme="minorHAnsi" w:hAnsi="Calibri" w:cs="Calibri" w:hint="default"/>
      </w:rPr>
    </w:lvl>
    <w:lvl w:ilvl="1" w:tplc="08090003" w:tentative="1">
      <w:start w:val="1"/>
      <w:numFmt w:val="bullet"/>
      <w:lvlText w:val="o"/>
      <w:lvlJc w:val="left"/>
      <w:pPr>
        <w:ind w:left="2122" w:hanging="360"/>
      </w:pPr>
      <w:rPr>
        <w:rFonts w:ascii="Courier New" w:hAnsi="Courier New" w:cs="Courier New" w:hint="default"/>
      </w:rPr>
    </w:lvl>
    <w:lvl w:ilvl="2" w:tplc="08090005" w:tentative="1">
      <w:start w:val="1"/>
      <w:numFmt w:val="bullet"/>
      <w:lvlText w:val=""/>
      <w:lvlJc w:val="left"/>
      <w:pPr>
        <w:ind w:left="2842" w:hanging="360"/>
      </w:pPr>
      <w:rPr>
        <w:rFonts w:ascii="Wingdings" w:hAnsi="Wingdings" w:hint="default"/>
      </w:rPr>
    </w:lvl>
    <w:lvl w:ilvl="3" w:tplc="08090001" w:tentative="1">
      <w:start w:val="1"/>
      <w:numFmt w:val="bullet"/>
      <w:lvlText w:val=""/>
      <w:lvlJc w:val="left"/>
      <w:pPr>
        <w:ind w:left="3562" w:hanging="360"/>
      </w:pPr>
      <w:rPr>
        <w:rFonts w:ascii="Symbol" w:hAnsi="Symbol" w:hint="default"/>
      </w:rPr>
    </w:lvl>
    <w:lvl w:ilvl="4" w:tplc="08090003" w:tentative="1">
      <w:start w:val="1"/>
      <w:numFmt w:val="bullet"/>
      <w:lvlText w:val="o"/>
      <w:lvlJc w:val="left"/>
      <w:pPr>
        <w:ind w:left="4282" w:hanging="360"/>
      </w:pPr>
      <w:rPr>
        <w:rFonts w:ascii="Courier New" w:hAnsi="Courier New" w:cs="Courier New" w:hint="default"/>
      </w:rPr>
    </w:lvl>
    <w:lvl w:ilvl="5" w:tplc="08090005" w:tentative="1">
      <w:start w:val="1"/>
      <w:numFmt w:val="bullet"/>
      <w:lvlText w:val=""/>
      <w:lvlJc w:val="left"/>
      <w:pPr>
        <w:ind w:left="5002" w:hanging="360"/>
      </w:pPr>
      <w:rPr>
        <w:rFonts w:ascii="Wingdings" w:hAnsi="Wingdings" w:hint="default"/>
      </w:rPr>
    </w:lvl>
    <w:lvl w:ilvl="6" w:tplc="08090001" w:tentative="1">
      <w:start w:val="1"/>
      <w:numFmt w:val="bullet"/>
      <w:lvlText w:val=""/>
      <w:lvlJc w:val="left"/>
      <w:pPr>
        <w:ind w:left="5722" w:hanging="360"/>
      </w:pPr>
      <w:rPr>
        <w:rFonts w:ascii="Symbol" w:hAnsi="Symbol" w:hint="default"/>
      </w:rPr>
    </w:lvl>
    <w:lvl w:ilvl="7" w:tplc="08090003" w:tentative="1">
      <w:start w:val="1"/>
      <w:numFmt w:val="bullet"/>
      <w:lvlText w:val="o"/>
      <w:lvlJc w:val="left"/>
      <w:pPr>
        <w:ind w:left="6442" w:hanging="360"/>
      </w:pPr>
      <w:rPr>
        <w:rFonts w:ascii="Courier New" w:hAnsi="Courier New" w:cs="Courier New" w:hint="default"/>
      </w:rPr>
    </w:lvl>
    <w:lvl w:ilvl="8" w:tplc="08090005" w:tentative="1">
      <w:start w:val="1"/>
      <w:numFmt w:val="bullet"/>
      <w:lvlText w:val=""/>
      <w:lvlJc w:val="left"/>
      <w:pPr>
        <w:ind w:left="7162" w:hanging="360"/>
      </w:pPr>
      <w:rPr>
        <w:rFonts w:ascii="Wingdings" w:hAnsi="Wingdings" w:hint="default"/>
      </w:rPr>
    </w:lvl>
  </w:abstractNum>
  <w:abstractNum w:abstractNumId="5" w15:restartNumberingAfterBreak="0">
    <w:nsid w:val="2FD12100"/>
    <w:multiLevelType w:val="hybridMultilevel"/>
    <w:tmpl w:val="6FA212A4"/>
    <w:lvl w:ilvl="0" w:tplc="FCDAF85A">
      <w:start w:val="40"/>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F4C51"/>
    <w:multiLevelType w:val="hybridMultilevel"/>
    <w:tmpl w:val="057A9700"/>
    <w:lvl w:ilvl="0" w:tplc="2190E6E0">
      <w:numFmt w:val="bullet"/>
      <w:lvlText w:val="•"/>
      <w:lvlJc w:val="left"/>
      <w:pPr>
        <w:ind w:left="43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5195A"/>
    <w:multiLevelType w:val="hybridMultilevel"/>
    <w:tmpl w:val="6A70ED08"/>
    <w:lvl w:ilvl="0" w:tplc="2190E6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D361A"/>
    <w:multiLevelType w:val="hybridMultilevel"/>
    <w:tmpl w:val="6FDA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F0F0A"/>
    <w:multiLevelType w:val="hybridMultilevel"/>
    <w:tmpl w:val="46127C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51956960">
    <w:abstractNumId w:val="9"/>
  </w:num>
  <w:num w:numId="2" w16cid:durableId="355624482">
    <w:abstractNumId w:val="8"/>
  </w:num>
  <w:num w:numId="3" w16cid:durableId="1551501419">
    <w:abstractNumId w:val="4"/>
  </w:num>
  <w:num w:numId="4" w16cid:durableId="814874828">
    <w:abstractNumId w:val="0"/>
  </w:num>
  <w:num w:numId="5" w16cid:durableId="184099791">
    <w:abstractNumId w:val="1"/>
  </w:num>
  <w:num w:numId="6" w16cid:durableId="1713116826">
    <w:abstractNumId w:val="2"/>
  </w:num>
  <w:num w:numId="7" w16cid:durableId="1405252161">
    <w:abstractNumId w:val="3"/>
  </w:num>
  <w:num w:numId="8" w16cid:durableId="1967466554">
    <w:abstractNumId w:val="5"/>
  </w:num>
  <w:num w:numId="9" w16cid:durableId="879363514">
    <w:abstractNumId w:val="6"/>
  </w:num>
  <w:num w:numId="10" w16cid:durableId="1451704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0E"/>
    <w:rsid w:val="00064C75"/>
    <w:rsid w:val="001E5EC7"/>
    <w:rsid w:val="00247974"/>
    <w:rsid w:val="00285D10"/>
    <w:rsid w:val="003D74D9"/>
    <w:rsid w:val="003E058B"/>
    <w:rsid w:val="00582020"/>
    <w:rsid w:val="005C3C61"/>
    <w:rsid w:val="005E10B0"/>
    <w:rsid w:val="00617F1E"/>
    <w:rsid w:val="006A4736"/>
    <w:rsid w:val="0089630E"/>
    <w:rsid w:val="00940262"/>
    <w:rsid w:val="009576CF"/>
    <w:rsid w:val="00B65AE2"/>
    <w:rsid w:val="00CB6066"/>
    <w:rsid w:val="00DB6AF1"/>
    <w:rsid w:val="00E5388F"/>
    <w:rsid w:val="00EB53E9"/>
    <w:rsid w:val="00FD514E"/>
    <w:rsid w:val="01528D7D"/>
    <w:rsid w:val="090FFE32"/>
    <w:rsid w:val="09C607C3"/>
    <w:rsid w:val="0B5A92F8"/>
    <w:rsid w:val="0BAFC6BC"/>
    <w:rsid w:val="13F84D2C"/>
    <w:rsid w:val="15FC0F36"/>
    <w:rsid w:val="16542471"/>
    <w:rsid w:val="1B1C5A5F"/>
    <w:rsid w:val="1D2F658A"/>
    <w:rsid w:val="1D7A44EC"/>
    <w:rsid w:val="1FBE91A0"/>
    <w:rsid w:val="20625815"/>
    <w:rsid w:val="2201A1E3"/>
    <w:rsid w:val="25F2FE46"/>
    <w:rsid w:val="2A308907"/>
    <w:rsid w:val="2FC8A1CE"/>
    <w:rsid w:val="3371D00C"/>
    <w:rsid w:val="3B6E236C"/>
    <w:rsid w:val="4063B6B0"/>
    <w:rsid w:val="4169BDEB"/>
    <w:rsid w:val="47F0A236"/>
    <w:rsid w:val="4AB60798"/>
    <w:rsid w:val="5022FD8B"/>
    <w:rsid w:val="516A4E50"/>
    <w:rsid w:val="517BBC3E"/>
    <w:rsid w:val="53D10535"/>
    <w:rsid w:val="5451FD44"/>
    <w:rsid w:val="554D896B"/>
    <w:rsid w:val="58DDB95B"/>
    <w:rsid w:val="5B18E48D"/>
    <w:rsid w:val="5B3085F1"/>
    <w:rsid w:val="5CE7EF7A"/>
    <w:rsid w:val="5E1957D2"/>
    <w:rsid w:val="61627378"/>
    <w:rsid w:val="654AE7F3"/>
    <w:rsid w:val="65FA1272"/>
    <w:rsid w:val="68672B08"/>
    <w:rsid w:val="6FD9734A"/>
    <w:rsid w:val="70C24DD9"/>
    <w:rsid w:val="72E6E7C2"/>
    <w:rsid w:val="7302893A"/>
    <w:rsid w:val="734EE194"/>
    <w:rsid w:val="7704921F"/>
    <w:rsid w:val="7899E667"/>
    <w:rsid w:val="79AA7969"/>
    <w:rsid w:val="7AD93BF5"/>
    <w:rsid w:val="7C96E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DEDC"/>
  <w15:chartTrackingRefBased/>
  <w15:docId w15:val="{AB67DEE8-6117-4E46-B2BC-ED8B232C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3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103051">
      <w:bodyDiv w:val="1"/>
      <w:marLeft w:val="0"/>
      <w:marRight w:val="0"/>
      <w:marTop w:val="0"/>
      <w:marBottom w:val="0"/>
      <w:divBdr>
        <w:top w:val="none" w:sz="0" w:space="0" w:color="auto"/>
        <w:left w:val="none" w:sz="0" w:space="0" w:color="auto"/>
        <w:bottom w:val="none" w:sz="0" w:space="0" w:color="auto"/>
        <w:right w:val="none" w:sz="0" w:space="0" w:color="auto"/>
      </w:divBdr>
    </w:div>
    <w:div w:id="853230817">
      <w:bodyDiv w:val="1"/>
      <w:marLeft w:val="0"/>
      <w:marRight w:val="0"/>
      <w:marTop w:val="0"/>
      <w:marBottom w:val="0"/>
      <w:divBdr>
        <w:top w:val="none" w:sz="0" w:space="0" w:color="auto"/>
        <w:left w:val="none" w:sz="0" w:space="0" w:color="auto"/>
        <w:bottom w:val="none" w:sz="0" w:space="0" w:color="auto"/>
        <w:right w:val="none" w:sz="0" w:space="0" w:color="auto"/>
      </w:divBdr>
    </w:div>
    <w:div w:id="992180805">
      <w:bodyDiv w:val="1"/>
      <w:marLeft w:val="0"/>
      <w:marRight w:val="0"/>
      <w:marTop w:val="0"/>
      <w:marBottom w:val="0"/>
      <w:divBdr>
        <w:top w:val="none" w:sz="0" w:space="0" w:color="auto"/>
        <w:left w:val="none" w:sz="0" w:space="0" w:color="auto"/>
        <w:bottom w:val="none" w:sz="0" w:space="0" w:color="auto"/>
        <w:right w:val="none" w:sz="0" w:space="0" w:color="auto"/>
      </w:divBdr>
    </w:div>
    <w:div w:id="18418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0b9234-d4d4-4a85-8045-c650f7bb1f5f" xsi:nil="true"/>
    <lcf76f155ced4ddcb4097134ff3c332f xmlns="dfd7ba42-5b1f-4852-af21-dbb395d3ac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9E8FEFFADF644A6241FEA5B13254D" ma:contentTypeVersion="13" ma:contentTypeDescription="Create a new document." ma:contentTypeScope="" ma:versionID="718783b26255b717ddeaa5ede5cb2efa">
  <xsd:schema xmlns:xsd="http://www.w3.org/2001/XMLSchema" xmlns:xs="http://www.w3.org/2001/XMLSchema" xmlns:p="http://schemas.microsoft.com/office/2006/metadata/properties" xmlns:ns2="dfd7ba42-5b1f-4852-af21-dbb395d3ace2" xmlns:ns3="ce0b9234-d4d4-4a85-8045-c650f7bb1f5f" targetNamespace="http://schemas.microsoft.com/office/2006/metadata/properties" ma:root="true" ma:fieldsID="f245f0451221fcc8283aff9774336dbf" ns2:_="" ns3:_="">
    <xsd:import namespace="dfd7ba42-5b1f-4852-af21-dbb395d3ace2"/>
    <xsd:import namespace="ce0b9234-d4d4-4a85-8045-c650f7bb1f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ba42-5b1f-4852-af21-dbb395d3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fd0ff5-119f-456e-bb44-f88bb89671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b9234-d4d4-4a85-8045-c650f7bb1f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fbd56a-0837-4126-8714-fb8ec827dcb3}" ma:internalName="TaxCatchAll" ma:showField="CatchAllData" ma:web="ce0b9234-d4d4-4a85-8045-c650f7bb1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6F25-1E41-4840-9B5A-8F5678422604}">
  <ds:schemaRefs>
    <ds:schemaRef ds:uri="http://schemas.microsoft.com/office/2006/metadata/properties"/>
    <ds:schemaRef ds:uri="http://schemas.microsoft.com/office/infopath/2007/PartnerControls"/>
    <ds:schemaRef ds:uri="ce0b9234-d4d4-4a85-8045-c650f7bb1f5f"/>
    <ds:schemaRef ds:uri="dfd7ba42-5b1f-4852-af21-dbb395d3ace2"/>
  </ds:schemaRefs>
</ds:datastoreItem>
</file>

<file path=customXml/itemProps2.xml><?xml version="1.0" encoding="utf-8"?>
<ds:datastoreItem xmlns:ds="http://schemas.openxmlformats.org/officeDocument/2006/customXml" ds:itemID="{2E5944AC-9440-437F-B4CE-804A577FEC36}">
  <ds:schemaRefs>
    <ds:schemaRef ds:uri="http://schemas.microsoft.com/sharepoint/v3/contenttype/forms"/>
  </ds:schemaRefs>
</ds:datastoreItem>
</file>

<file path=customXml/itemProps3.xml><?xml version="1.0" encoding="utf-8"?>
<ds:datastoreItem xmlns:ds="http://schemas.openxmlformats.org/officeDocument/2006/customXml" ds:itemID="{66B02750-9882-4A55-BC15-A2136094E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ba42-5b1f-4852-af21-dbb395d3ace2"/>
    <ds:schemaRef ds:uri="ce0b9234-d4d4-4a85-8045-c650f7bb1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Company>HP</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Gray</dc:creator>
  <cp:keywords/>
  <dc:description/>
  <cp:lastModifiedBy>Sheron Willis</cp:lastModifiedBy>
  <cp:revision>6</cp:revision>
  <dcterms:created xsi:type="dcterms:W3CDTF">2025-01-16T13:25:00Z</dcterms:created>
  <dcterms:modified xsi:type="dcterms:W3CDTF">2025-04-01T07:43:00Z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0x0101005879E8FEFFADF644A6241FEA5B13254D</vt:lpwstr>
  </property>
  <property fmtid="{D5CDD505-2E9C-101B-9397-08002B2CF9AE}" pid="3" name="MediaServiceImageTags">
    <vt:lpwstr/>
  </property>
</Properties>
</file>