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4366"/>
        <w:gridCol w:w="4139"/>
      </w:tblGrid>
      <w:tr w:rsidR="00B0223E" w:rsidRPr="00B0223E" w:rsidTr="00A1328E">
        <w:trPr>
          <w:cantSplit/>
          <w:tblHeader/>
        </w:trPr>
        <w:tc>
          <w:tcPr>
            <w:tcW w:w="10094" w:type="dxa"/>
            <w:gridSpan w:val="3"/>
          </w:tcPr>
          <w:p w:rsidR="00B0223E" w:rsidRPr="00B0223E" w:rsidRDefault="00B0223E" w:rsidP="00A1328E">
            <w:pPr>
              <w:pStyle w:val="Heading1"/>
              <w:rPr>
                <w:rFonts w:ascii="Century Gothic" w:eastAsia="Arial" w:hAnsi="Century Gothic" w:cs="Arial"/>
                <w:b w:val="0"/>
                <w:sz w:val="20"/>
                <w:szCs w:val="20"/>
              </w:rPr>
            </w:pPr>
          </w:p>
          <w:p w:rsidR="00B0223E" w:rsidRPr="00B0223E" w:rsidRDefault="00B0223E" w:rsidP="00A1328E">
            <w:pPr>
              <w:pStyle w:val="Heading1"/>
              <w:rPr>
                <w:rFonts w:ascii="Century Gothic" w:eastAsia="Arial" w:hAnsi="Century Gothic" w:cs="Arial"/>
                <w:b w:val="0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Person Specification: </w:t>
            </w:r>
            <w:r w:rsidR="004E0FA6">
              <w:rPr>
                <w:rFonts w:ascii="Century Gothic" w:eastAsia="Arial" w:hAnsi="Century Gothic" w:cs="Arial"/>
                <w:sz w:val="20"/>
                <w:szCs w:val="20"/>
              </w:rPr>
              <w:t xml:space="preserve">Early Years </w:t>
            </w:r>
            <w:bookmarkStart w:id="0" w:name="_GoBack"/>
            <w:bookmarkEnd w:id="0"/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Class Teacher</w:t>
            </w: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0223E" w:rsidRPr="00B0223E" w:rsidTr="00A1328E">
        <w:trPr>
          <w:tblHeader/>
        </w:trPr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4366" w:type="dxa"/>
          </w:tcPr>
          <w:p w:rsidR="00B0223E" w:rsidRPr="00B0223E" w:rsidRDefault="00B0223E" w:rsidP="00A1328E">
            <w:pPr>
              <w:pStyle w:val="Heading1"/>
              <w:rPr>
                <w:rFonts w:ascii="Century Gothic" w:eastAsia="Arial" w:hAnsi="Century Gothic" w:cs="Arial"/>
                <w:b w:val="0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Essential Criteria</w:t>
            </w:r>
          </w:p>
        </w:tc>
        <w:tc>
          <w:tcPr>
            <w:tcW w:w="4139" w:type="dxa"/>
          </w:tcPr>
          <w:p w:rsidR="00B0223E" w:rsidRPr="00B0223E" w:rsidRDefault="00B0223E" w:rsidP="00A1328E">
            <w:pPr>
              <w:pStyle w:val="Heading1"/>
              <w:rPr>
                <w:rFonts w:ascii="Century Gothic" w:eastAsia="Arial" w:hAnsi="Century Gothic" w:cs="Arial"/>
                <w:b w:val="0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Desirable Criteria</w:t>
            </w:r>
          </w:p>
        </w:tc>
      </w:tr>
      <w:tr w:rsidR="00B0223E" w:rsidRPr="00B0223E" w:rsidTr="00A1328E">
        <w:trPr>
          <w:trHeight w:val="2790"/>
        </w:trPr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School Procedures and Policies</w:t>
            </w:r>
          </w:p>
        </w:tc>
        <w:tc>
          <w:tcPr>
            <w:tcW w:w="4366" w:type="dxa"/>
          </w:tcPr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Ensuring the safeguarding and welfare of all pupils</w:t>
            </w:r>
          </w:p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Experience of supporting the development and implementation of school polices</w:t>
            </w:r>
          </w:p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Successful experiences with working in partnership with parents</w:t>
            </w:r>
          </w:p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share the creation of the ethos, educational vision and direction of the school that secures successful learning and achievement by pupils</w:t>
            </w: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Thorough understanding of all safeguarding legislation, policies and best practice.</w:t>
            </w:r>
          </w:p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Experience of ensuring equal opportunities for all</w:t>
            </w:r>
          </w:p>
          <w:p w:rsidR="00B0223E" w:rsidRPr="00B0223E" w:rsidRDefault="00B0223E" w:rsidP="00B0223E">
            <w:pPr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set standards and provide examples of best practice for other teachers in meeting the needs of the pupils</w:t>
            </w: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0223E" w:rsidRPr="00B0223E" w:rsidTr="00A1328E"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Teaching and learning</w:t>
            </w:r>
          </w:p>
        </w:tc>
        <w:tc>
          <w:tcPr>
            <w:tcW w:w="4366" w:type="dxa"/>
          </w:tcPr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Qualified teacher status or working towards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Experience of working in a multicultural school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Exemplary classroom practitioner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Knowledge of the characteristics of effective teaching and learning and strategies for improving and sustaining high standards of pupils’ achievement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Knowledge of the current legislation and legal requirements and the ability to use this knowledge in efficient curriculum practice.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An understanding of the role of monitoring to improve the quality of teaching and learning</w:t>
            </w:r>
          </w:p>
          <w:p w:rsidR="00B0223E" w:rsidRPr="00B0223E" w:rsidRDefault="00B0223E" w:rsidP="00A1328E">
            <w:pPr>
              <w:numPr>
                <w:ilvl w:val="0"/>
                <w:numId w:val="3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 good understanding of assessment and how it can best be used to extend children’s learning</w:t>
            </w:r>
          </w:p>
        </w:tc>
        <w:tc>
          <w:tcPr>
            <w:tcW w:w="413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0223E" w:rsidRPr="00B0223E" w:rsidTr="00A1328E"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Interpersonal skills – Team Building</w:t>
            </w:r>
          </w:p>
        </w:tc>
        <w:tc>
          <w:tcPr>
            <w:tcW w:w="4366" w:type="dxa"/>
          </w:tcPr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Ability to develop positive working relationships between pupils and staff  </w:t>
            </w:r>
          </w:p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Ability to manage resources effectively to ensure maximum impact on pupils’ achievement </w:t>
            </w:r>
          </w:p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communicate effectively and to disseminate relevant information to colleagues</w:t>
            </w: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B0223E">
            <w:pPr>
              <w:numPr>
                <w:ilvl w:val="0"/>
                <w:numId w:val="6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motivate support staff and set high standards.</w:t>
            </w:r>
          </w:p>
          <w:p w:rsidR="00B0223E" w:rsidRPr="00B0223E" w:rsidRDefault="00B0223E" w:rsidP="00B0223E">
            <w:pPr>
              <w:numPr>
                <w:ilvl w:val="0"/>
                <w:numId w:val="6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team build and the ability to work as part of a team</w:t>
            </w: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0223E" w:rsidRPr="00B0223E" w:rsidTr="00A1328E"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Management</w:t>
            </w:r>
          </w:p>
        </w:tc>
        <w:tc>
          <w:tcPr>
            <w:tcW w:w="4366" w:type="dxa"/>
          </w:tcPr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Ability to direct the work of classroom support staff </w:t>
            </w: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Evidence of managing parent volunteers</w:t>
            </w:r>
          </w:p>
        </w:tc>
      </w:tr>
      <w:tr w:rsidR="00B0223E" w:rsidRPr="00B0223E" w:rsidTr="00A1328E"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Transition</w:t>
            </w:r>
          </w:p>
        </w:tc>
        <w:tc>
          <w:tcPr>
            <w:tcW w:w="4366" w:type="dxa"/>
          </w:tcPr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Understand the key factors in successful transition, between classes and year groups </w:t>
            </w:r>
          </w:p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effectively induct pupils arriving new to the school</w:t>
            </w: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B0223E" w:rsidRPr="00B0223E" w:rsidRDefault="00B0223E" w:rsidP="00A1328E">
            <w:pPr>
              <w:numPr>
                <w:ilvl w:val="0"/>
                <w:numId w:val="4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Knowledge of working with pupils with EAL and SEN</w:t>
            </w: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ind w:left="36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0223E" w:rsidRPr="00B0223E" w:rsidTr="00A1328E">
        <w:tc>
          <w:tcPr>
            <w:tcW w:w="158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b/>
                <w:sz w:val="20"/>
                <w:szCs w:val="20"/>
              </w:rPr>
              <w:t>Other qualities</w:t>
            </w:r>
          </w:p>
        </w:tc>
        <w:tc>
          <w:tcPr>
            <w:tcW w:w="4366" w:type="dxa"/>
          </w:tcPr>
          <w:p w:rsidR="00B0223E" w:rsidRPr="00B0223E" w:rsidRDefault="00B0223E" w:rsidP="00A1328E">
            <w:pPr>
              <w:numPr>
                <w:ilvl w:val="0"/>
                <w:numId w:val="1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Willingness and the ability to promote the ethos of the school</w:t>
            </w:r>
          </w:p>
          <w:p w:rsidR="00B0223E" w:rsidRPr="00B0223E" w:rsidRDefault="00B0223E" w:rsidP="00A1328E">
            <w:pPr>
              <w:numPr>
                <w:ilvl w:val="0"/>
                <w:numId w:val="1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Evidence of recent and appropriate professional development</w:t>
            </w:r>
          </w:p>
          <w:p w:rsidR="00B0223E" w:rsidRPr="00B0223E" w:rsidRDefault="00B0223E" w:rsidP="00A1328E">
            <w:pPr>
              <w:numPr>
                <w:ilvl w:val="0"/>
                <w:numId w:val="1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lastRenderedPageBreak/>
              <w:t>Sound knowledge of the Primary Curriculum</w:t>
            </w:r>
          </w:p>
          <w:p w:rsidR="00B0223E" w:rsidRPr="00B0223E" w:rsidRDefault="00B0223E" w:rsidP="00A1328E">
            <w:pPr>
              <w:numPr>
                <w:ilvl w:val="0"/>
                <w:numId w:val="1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 lifelong learner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Excellent communication and interpersonal skills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Confident user of ICT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Good organisational skills and time management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meet deadlines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 xml:space="preserve">Warmth, sensitivity and understanding in relationships with adults and children 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Ability to work well under pressure and in stressful situations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Creativity and enthusiasm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Awareness of the needs of others</w:t>
            </w:r>
          </w:p>
          <w:p w:rsidR="00B0223E" w:rsidRPr="00B0223E" w:rsidRDefault="00B0223E" w:rsidP="00A1328E">
            <w:pPr>
              <w:numPr>
                <w:ilvl w:val="0"/>
                <w:numId w:val="2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Flexibility and patience</w:t>
            </w:r>
          </w:p>
          <w:p w:rsidR="00B0223E" w:rsidRPr="00B0223E" w:rsidRDefault="00B0223E" w:rsidP="00A1328E">
            <w:pPr>
              <w:numPr>
                <w:ilvl w:val="0"/>
                <w:numId w:val="1"/>
              </w:num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B0223E">
              <w:rPr>
                <w:rFonts w:ascii="Century Gothic" w:eastAsia="Arial" w:hAnsi="Century Gothic" w:cs="Arial"/>
                <w:sz w:val="20"/>
                <w:szCs w:val="20"/>
              </w:rPr>
              <w:t>The desire to develop leadership and management skills</w:t>
            </w:r>
          </w:p>
        </w:tc>
        <w:tc>
          <w:tcPr>
            <w:tcW w:w="4139" w:type="dxa"/>
          </w:tcPr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B0223E" w:rsidRPr="00B0223E" w:rsidRDefault="00B0223E" w:rsidP="00A1328E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</w:tbl>
    <w:p w:rsidR="00B0223E" w:rsidRPr="00B0223E" w:rsidRDefault="00B0223E" w:rsidP="00B0223E">
      <w:pPr>
        <w:rPr>
          <w:rFonts w:ascii="Century Gothic" w:eastAsia="Tahoma" w:hAnsi="Century Gothic" w:cs="Tahoma"/>
          <w:sz w:val="22"/>
          <w:szCs w:val="22"/>
        </w:rPr>
      </w:pPr>
    </w:p>
    <w:p w:rsidR="00B0223E" w:rsidRPr="00B0223E" w:rsidRDefault="00B0223E" w:rsidP="00B0223E">
      <w:pPr>
        <w:rPr>
          <w:rFonts w:ascii="Century Gothic" w:eastAsia="Arial" w:hAnsi="Century Gothic" w:cs="Arial"/>
          <w:color w:val="FF0000"/>
          <w:sz w:val="20"/>
          <w:szCs w:val="20"/>
        </w:rPr>
      </w:pPr>
    </w:p>
    <w:p w:rsidR="009D66DD" w:rsidRPr="00B0223E" w:rsidRDefault="00357C4D">
      <w:pPr>
        <w:rPr>
          <w:rFonts w:ascii="Century Gothic" w:hAnsi="Century Gothic"/>
        </w:rPr>
      </w:pPr>
    </w:p>
    <w:sectPr w:rsidR="009D66DD" w:rsidRPr="00B0223E">
      <w:headerReference w:type="default" r:id="rId7"/>
      <w:pgSz w:w="11906" w:h="16838"/>
      <w:pgMar w:top="851" w:right="1106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4D" w:rsidRDefault="00357C4D">
      <w:r>
        <w:separator/>
      </w:r>
    </w:p>
  </w:endnote>
  <w:endnote w:type="continuationSeparator" w:id="0">
    <w:p w:rsidR="00357C4D" w:rsidRDefault="003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4D" w:rsidRDefault="00357C4D">
      <w:r>
        <w:separator/>
      </w:r>
    </w:p>
  </w:footnote>
  <w:footnote w:type="continuationSeparator" w:id="0">
    <w:p w:rsidR="00357C4D" w:rsidRDefault="0035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4B5" w:rsidRDefault="00B022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540"/>
      </w:tabs>
      <w:rPr>
        <w:rFonts w:ascii="Arial" w:eastAsia="Arial" w:hAnsi="Arial" w:cs="Arial"/>
        <w:i/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4670"/>
    <w:multiLevelType w:val="multilevel"/>
    <w:tmpl w:val="FC2268C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740A2E"/>
    <w:multiLevelType w:val="multilevel"/>
    <w:tmpl w:val="8110AD3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B725EF"/>
    <w:multiLevelType w:val="multilevel"/>
    <w:tmpl w:val="E53E284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AB557F4"/>
    <w:multiLevelType w:val="multilevel"/>
    <w:tmpl w:val="EFDA145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D1F3CD1"/>
    <w:multiLevelType w:val="multilevel"/>
    <w:tmpl w:val="CBAE8C5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6453D65"/>
    <w:multiLevelType w:val="multilevel"/>
    <w:tmpl w:val="130E482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3E"/>
    <w:rsid w:val="00357C4D"/>
    <w:rsid w:val="004E0FA6"/>
    <w:rsid w:val="0087307A"/>
    <w:rsid w:val="00AF7883"/>
    <w:rsid w:val="00B0223E"/>
    <w:rsid w:val="00C13938"/>
    <w:rsid w:val="00D522B3"/>
    <w:rsid w:val="00D82A9A"/>
    <w:rsid w:val="00E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20C1"/>
  <w15:chartTrackingRefBased/>
  <w15:docId w15:val="{E1F43030-AAAC-46EF-8D83-CCD667A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23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23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Wilson</dc:creator>
  <cp:keywords/>
  <dc:description/>
  <cp:lastModifiedBy>Mary Wilson</cp:lastModifiedBy>
  <cp:revision>3</cp:revision>
  <dcterms:created xsi:type="dcterms:W3CDTF">2025-01-20T13:22:00Z</dcterms:created>
  <dcterms:modified xsi:type="dcterms:W3CDTF">2025-01-20T13:22:00Z</dcterms:modified>
</cp:coreProperties>
</file>