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7C9C" w14:textId="77777777" w:rsidR="009D20E2" w:rsidRDefault="00E01603">
      <w:pPr>
        <w:pBdr>
          <w:top w:val="nil"/>
          <w:left w:val="nil"/>
          <w:bottom w:val="nil"/>
          <w:right w:val="nil"/>
          <w:between w:val="nil"/>
        </w:pBdr>
        <w:jc w:val="center"/>
        <w:rPr>
          <w:rFonts w:ascii="Tahoma" w:eastAsia="Tahoma" w:hAnsi="Tahoma" w:cs="Tahoma"/>
          <w:b/>
          <w:color w:val="000000"/>
          <w:sz w:val="22"/>
          <w:szCs w:val="22"/>
        </w:rPr>
      </w:pPr>
      <w:r>
        <w:rPr>
          <w:rFonts w:ascii="Tahoma" w:eastAsia="Tahoma" w:hAnsi="Tahoma" w:cs="Tahoma"/>
          <w:b/>
          <w:color w:val="000000"/>
          <w:sz w:val="22"/>
          <w:szCs w:val="22"/>
        </w:rPr>
        <w:t>Job Description</w:t>
      </w:r>
    </w:p>
    <w:p w14:paraId="5CDF5BDD" w14:textId="77777777" w:rsidR="009D20E2" w:rsidRDefault="009D20E2">
      <w:pPr>
        <w:jc w:val="both"/>
        <w:rPr>
          <w:rFonts w:ascii="Tahoma" w:eastAsia="Tahoma" w:hAnsi="Tahoma" w:cs="Tahoma"/>
          <w:b/>
          <w:sz w:val="22"/>
          <w:szCs w:val="22"/>
        </w:rPr>
      </w:pPr>
    </w:p>
    <w:tbl>
      <w:tblPr>
        <w:tblStyle w:val="a"/>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6"/>
        <w:gridCol w:w="157"/>
        <w:gridCol w:w="6104"/>
      </w:tblGrid>
      <w:tr w:rsidR="009D20E2" w14:paraId="038E3E1A" w14:textId="77777777">
        <w:trPr>
          <w:trHeight w:val="740"/>
        </w:trPr>
        <w:tc>
          <w:tcPr>
            <w:tcW w:w="3086" w:type="dxa"/>
            <w:vAlign w:val="center"/>
          </w:tcPr>
          <w:p w14:paraId="7FD41C66" w14:textId="77777777" w:rsidR="009D20E2" w:rsidRDefault="00E01603">
            <w:pPr>
              <w:jc w:val="both"/>
              <w:rPr>
                <w:rFonts w:ascii="Tahoma" w:eastAsia="Tahoma" w:hAnsi="Tahoma" w:cs="Tahoma"/>
                <w:b/>
              </w:rPr>
            </w:pPr>
            <w:r>
              <w:rPr>
                <w:rFonts w:ascii="Tahoma" w:eastAsia="Tahoma" w:hAnsi="Tahoma" w:cs="Tahoma"/>
                <w:b/>
                <w:sz w:val="22"/>
                <w:szCs w:val="22"/>
              </w:rPr>
              <w:t>Employer Name:</w:t>
            </w:r>
          </w:p>
        </w:tc>
        <w:tc>
          <w:tcPr>
            <w:tcW w:w="6261" w:type="dxa"/>
            <w:gridSpan w:val="2"/>
            <w:vAlign w:val="center"/>
          </w:tcPr>
          <w:p w14:paraId="07528392" w14:textId="77777777" w:rsidR="009D20E2" w:rsidRDefault="00E01603">
            <w:pPr>
              <w:jc w:val="both"/>
              <w:rPr>
                <w:rFonts w:ascii="Tahoma" w:eastAsia="Tahoma" w:hAnsi="Tahoma" w:cs="Tahoma"/>
              </w:rPr>
            </w:pPr>
            <w:r>
              <w:rPr>
                <w:rFonts w:ascii="Tahoma" w:eastAsia="Tahoma" w:hAnsi="Tahoma" w:cs="Tahoma"/>
                <w:sz w:val="22"/>
                <w:szCs w:val="22"/>
              </w:rPr>
              <w:t>Genesis Education Trust</w:t>
            </w:r>
          </w:p>
        </w:tc>
      </w:tr>
      <w:tr w:rsidR="009D20E2" w14:paraId="39ACE778" w14:textId="77777777">
        <w:trPr>
          <w:trHeight w:val="704"/>
        </w:trPr>
        <w:tc>
          <w:tcPr>
            <w:tcW w:w="3086" w:type="dxa"/>
            <w:vAlign w:val="center"/>
          </w:tcPr>
          <w:p w14:paraId="02F1188E" w14:textId="77777777" w:rsidR="009D20E2" w:rsidRDefault="00E01603">
            <w:pPr>
              <w:jc w:val="both"/>
              <w:rPr>
                <w:rFonts w:ascii="Tahoma" w:eastAsia="Tahoma" w:hAnsi="Tahoma" w:cs="Tahoma"/>
                <w:b/>
              </w:rPr>
            </w:pPr>
            <w:r>
              <w:rPr>
                <w:rFonts w:ascii="Tahoma" w:eastAsia="Tahoma" w:hAnsi="Tahoma" w:cs="Tahoma"/>
                <w:b/>
                <w:sz w:val="22"/>
                <w:szCs w:val="22"/>
              </w:rPr>
              <w:t>Job Title:</w:t>
            </w:r>
          </w:p>
        </w:tc>
        <w:tc>
          <w:tcPr>
            <w:tcW w:w="6261" w:type="dxa"/>
            <w:gridSpan w:val="2"/>
            <w:vAlign w:val="center"/>
          </w:tcPr>
          <w:p w14:paraId="7647C065" w14:textId="77777777" w:rsidR="009D20E2" w:rsidRDefault="00E01603">
            <w:pPr>
              <w:jc w:val="both"/>
              <w:rPr>
                <w:rFonts w:ascii="Tahoma" w:eastAsia="Tahoma" w:hAnsi="Tahoma" w:cs="Tahoma"/>
              </w:rPr>
            </w:pPr>
            <w:r>
              <w:rPr>
                <w:rFonts w:ascii="Tahoma" w:eastAsia="Tahoma" w:hAnsi="Tahoma" w:cs="Tahoma"/>
                <w:sz w:val="22"/>
                <w:szCs w:val="22"/>
              </w:rPr>
              <w:t>Breakfast/Tea Time Club Assistant</w:t>
            </w:r>
          </w:p>
        </w:tc>
      </w:tr>
      <w:tr w:rsidR="009D20E2" w14:paraId="3C7614C4" w14:textId="77777777">
        <w:trPr>
          <w:trHeight w:val="851"/>
        </w:trPr>
        <w:tc>
          <w:tcPr>
            <w:tcW w:w="3086" w:type="dxa"/>
            <w:vAlign w:val="center"/>
          </w:tcPr>
          <w:p w14:paraId="3938AC0E" w14:textId="77777777" w:rsidR="009D20E2" w:rsidRDefault="00E01603">
            <w:pPr>
              <w:jc w:val="both"/>
              <w:rPr>
                <w:rFonts w:ascii="Tahoma" w:eastAsia="Tahoma" w:hAnsi="Tahoma" w:cs="Tahoma"/>
                <w:b/>
              </w:rPr>
            </w:pPr>
            <w:r>
              <w:rPr>
                <w:rFonts w:ascii="Tahoma" w:eastAsia="Tahoma" w:hAnsi="Tahoma" w:cs="Tahoma"/>
                <w:b/>
                <w:sz w:val="22"/>
                <w:szCs w:val="22"/>
              </w:rPr>
              <w:t>Reports To:</w:t>
            </w:r>
          </w:p>
        </w:tc>
        <w:tc>
          <w:tcPr>
            <w:tcW w:w="6261" w:type="dxa"/>
            <w:gridSpan w:val="2"/>
            <w:vAlign w:val="center"/>
          </w:tcPr>
          <w:p w14:paraId="4E2D572C" w14:textId="77777777" w:rsidR="009D20E2" w:rsidRDefault="00E01603">
            <w:pPr>
              <w:jc w:val="both"/>
              <w:rPr>
                <w:rFonts w:ascii="Tahoma" w:eastAsia="Tahoma" w:hAnsi="Tahoma" w:cs="Tahoma"/>
              </w:rPr>
            </w:pPr>
            <w:r>
              <w:rPr>
                <w:rFonts w:ascii="Tahoma" w:eastAsia="Tahoma" w:hAnsi="Tahoma" w:cs="Tahoma"/>
                <w:sz w:val="22"/>
                <w:szCs w:val="22"/>
              </w:rPr>
              <w:t>Headteacher/SLT</w:t>
            </w:r>
          </w:p>
        </w:tc>
      </w:tr>
      <w:tr w:rsidR="009D20E2" w14:paraId="12028938" w14:textId="77777777">
        <w:trPr>
          <w:trHeight w:val="851"/>
        </w:trPr>
        <w:tc>
          <w:tcPr>
            <w:tcW w:w="3086" w:type="dxa"/>
            <w:vAlign w:val="center"/>
          </w:tcPr>
          <w:p w14:paraId="19077E9E" w14:textId="77777777" w:rsidR="009D20E2" w:rsidRDefault="00E01603">
            <w:pPr>
              <w:jc w:val="both"/>
              <w:rPr>
                <w:rFonts w:ascii="Tahoma" w:eastAsia="Tahoma" w:hAnsi="Tahoma" w:cs="Tahoma"/>
                <w:b/>
                <w:sz w:val="22"/>
                <w:szCs w:val="22"/>
              </w:rPr>
            </w:pPr>
            <w:r>
              <w:rPr>
                <w:rFonts w:ascii="Tahoma" w:eastAsia="Tahoma" w:hAnsi="Tahoma" w:cs="Tahoma"/>
                <w:b/>
                <w:sz w:val="22"/>
                <w:szCs w:val="22"/>
              </w:rPr>
              <w:t>Pay Grade:</w:t>
            </w:r>
          </w:p>
        </w:tc>
        <w:tc>
          <w:tcPr>
            <w:tcW w:w="6261" w:type="dxa"/>
            <w:gridSpan w:val="2"/>
            <w:vAlign w:val="center"/>
          </w:tcPr>
          <w:p w14:paraId="4F913DF4" w14:textId="26A26EFD" w:rsidR="009D20E2" w:rsidRDefault="00A043CF">
            <w:pPr>
              <w:jc w:val="both"/>
              <w:rPr>
                <w:rFonts w:ascii="Tahoma" w:eastAsia="Tahoma" w:hAnsi="Tahoma" w:cs="Tahoma"/>
                <w:sz w:val="22"/>
                <w:szCs w:val="22"/>
              </w:rPr>
            </w:pPr>
            <w:bookmarkStart w:id="0" w:name="_heading=h.gjdgxs" w:colFirst="0" w:colLast="0"/>
            <w:bookmarkEnd w:id="0"/>
            <w:r>
              <w:rPr>
                <w:rStyle w:val="Strong"/>
                <w:rFonts w:ascii="Source Sans Pro" w:hAnsi="Source Sans Pro"/>
                <w:color w:val="121212"/>
                <w:sz w:val="26"/>
                <w:szCs w:val="26"/>
                <w:shd w:val="clear" w:color="auto" w:fill="FFFFFF"/>
              </w:rPr>
              <w:t>Spinal Point</w:t>
            </w:r>
            <w:r>
              <w:rPr>
                <w:rStyle w:val="Strong"/>
                <w:rFonts w:ascii="Source Sans Pro" w:hAnsi="Source Sans Pro"/>
                <w:color w:val="121212"/>
                <w:sz w:val="26"/>
                <w:szCs w:val="26"/>
                <w:shd w:val="clear" w:color="auto" w:fill="FFFFFF"/>
              </w:rPr>
              <w:t xml:space="preserve"> 3</w:t>
            </w:r>
          </w:p>
        </w:tc>
      </w:tr>
      <w:tr w:rsidR="009D20E2" w14:paraId="27ED03B2" w14:textId="77777777">
        <w:tc>
          <w:tcPr>
            <w:tcW w:w="9347" w:type="dxa"/>
            <w:gridSpan w:val="3"/>
          </w:tcPr>
          <w:p w14:paraId="0656D914" w14:textId="77777777" w:rsidR="009D20E2" w:rsidRDefault="00E01603">
            <w:pPr>
              <w:jc w:val="both"/>
              <w:rPr>
                <w:rFonts w:ascii="Tahoma" w:eastAsia="Tahoma" w:hAnsi="Tahoma" w:cs="Tahoma"/>
                <w:b/>
              </w:rPr>
            </w:pPr>
            <w:r>
              <w:rPr>
                <w:rFonts w:ascii="Tahoma" w:eastAsia="Tahoma" w:hAnsi="Tahoma" w:cs="Tahoma"/>
                <w:b/>
                <w:sz w:val="22"/>
                <w:szCs w:val="22"/>
              </w:rPr>
              <w:t>Role Summary:</w:t>
            </w:r>
          </w:p>
          <w:p w14:paraId="4CD27C6D" w14:textId="77777777" w:rsidR="009D20E2" w:rsidRDefault="009D20E2">
            <w:pPr>
              <w:jc w:val="both"/>
              <w:rPr>
                <w:rFonts w:ascii="Tahoma" w:eastAsia="Tahoma" w:hAnsi="Tahoma" w:cs="Tahoma"/>
              </w:rPr>
            </w:pPr>
          </w:p>
          <w:p w14:paraId="41FC4939" w14:textId="77777777" w:rsidR="009D20E2" w:rsidRDefault="00E01603">
            <w:pPr>
              <w:ind w:left="360"/>
              <w:jc w:val="both"/>
              <w:rPr>
                <w:rFonts w:ascii="Tahoma" w:eastAsia="Tahoma" w:hAnsi="Tahoma" w:cs="Tahoma"/>
                <w:sz w:val="22"/>
                <w:szCs w:val="22"/>
              </w:rPr>
            </w:pPr>
            <w:r>
              <w:rPr>
                <w:rFonts w:ascii="Tahoma" w:eastAsia="Tahoma" w:hAnsi="Tahoma" w:cs="Tahoma"/>
                <w:sz w:val="22"/>
                <w:szCs w:val="22"/>
              </w:rPr>
              <w:t>To Assist in the day to day organisation and delivery of extended services whether this be breakfast or Tea Time club.  Organising activities, ensuring snacks and refreshments are provided to children and that they are supervised at all times.</w:t>
            </w:r>
          </w:p>
          <w:p w14:paraId="0691F191" w14:textId="77777777" w:rsidR="009D20E2" w:rsidRDefault="009D20E2">
            <w:pPr>
              <w:jc w:val="both"/>
              <w:rPr>
                <w:rFonts w:ascii="Tahoma" w:eastAsia="Tahoma" w:hAnsi="Tahoma" w:cs="Tahoma"/>
                <w:sz w:val="22"/>
                <w:szCs w:val="22"/>
              </w:rPr>
            </w:pPr>
          </w:p>
        </w:tc>
      </w:tr>
      <w:tr w:rsidR="009D20E2" w14:paraId="5C4E3D7D" w14:textId="77777777">
        <w:tc>
          <w:tcPr>
            <w:tcW w:w="9347" w:type="dxa"/>
            <w:gridSpan w:val="3"/>
          </w:tcPr>
          <w:p w14:paraId="4AB38A19" w14:textId="77777777" w:rsidR="009D20E2" w:rsidRDefault="009D20E2">
            <w:pPr>
              <w:jc w:val="both"/>
              <w:rPr>
                <w:rFonts w:ascii="Tahoma" w:eastAsia="Tahoma" w:hAnsi="Tahoma" w:cs="Tahoma"/>
                <w:b/>
              </w:rPr>
            </w:pPr>
          </w:p>
          <w:p w14:paraId="64C5B107" w14:textId="77777777" w:rsidR="009D20E2" w:rsidRDefault="00E01603">
            <w:pPr>
              <w:rPr>
                <w:rFonts w:ascii="Tahoma" w:eastAsia="Tahoma" w:hAnsi="Tahoma" w:cs="Tahoma"/>
                <w:b/>
                <w:sz w:val="22"/>
                <w:szCs w:val="22"/>
              </w:rPr>
            </w:pPr>
            <w:r>
              <w:rPr>
                <w:rFonts w:ascii="Tahoma" w:eastAsia="Tahoma" w:hAnsi="Tahoma" w:cs="Tahoma"/>
                <w:b/>
                <w:sz w:val="22"/>
                <w:szCs w:val="22"/>
              </w:rPr>
              <w:t>Main Duties and responsibilities:</w:t>
            </w:r>
          </w:p>
          <w:p w14:paraId="0F25527B" w14:textId="77777777" w:rsidR="009D20E2" w:rsidRDefault="009D20E2">
            <w:pPr>
              <w:rPr>
                <w:b/>
                <w:sz w:val="22"/>
                <w:szCs w:val="22"/>
                <w:u w:val="single"/>
              </w:rPr>
            </w:pPr>
          </w:p>
          <w:tbl>
            <w:tblPr>
              <w:tblStyle w:val="a0"/>
              <w:tblW w:w="9131" w:type="dxa"/>
              <w:tblLayout w:type="fixed"/>
              <w:tblLook w:val="0000" w:firstRow="0" w:lastRow="0" w:firstColumn="0" w:lastColumn="0" w:noHBand="0" w:noVBand="0"/>
            </w:tblPr>
            <w:tblGrid>
              <w:gridCol w:w="9131"/>
            </w:tblGrid>
            <w:tr w:rsidR="009D20E2" w14:paraId="5A832280" w14:textId="77777777">
              <w:tc>
                <w:tcPr>
                  <w:tcW w:w="9131" w:type="dxa"/>
                </w:tcPr>
                <w:p w14:paraId="25D9F29B" w14:textId="77777777" w:rsidR="009D20E2" w:rsidRDefault="00E01603">
                  <w:pPr>
                    <w:jc w:val="both"/>
                    <w:rPr>
                      <w:rFonts w:ascii="Tahoma" w:eastAsia="Tahoma" w:hAnsi="Tahoma" w:cs="Tahoma"/>
                      <w:b/>
                      <w:sz w:val="22"/>
                      <w:szCs w:val="22"/>
                    </w:rPr>
                  </w:pPr>
                  <w:r>
                    <w:rPr>
                      <w:rFonts w:ascii="Tahoma" w:eastAsia="Tahoma" w:hAnsi="Tahoma" w:cs="Tahoma"/>
                      <w:b/>
                      <w:sz w:val="22"/>
                      <w:szCs w:val="22"/>
                    </w:rPr>
                    <w:t>Key Tasks and Activities:</w:t>
                  </w:r>
                </w:p>
                <w:p w14:paraId="353CE772" w14:textId="77777777" w:rsidR="009D20E2" w:rsidRDefault="009D20E2">
                  <w:pPr>
                    <w:jc w:val="both"/>
                    <w:rPr>
                      <w:rFonts w:ascii="Tahoma" w:eastAsia="Tahoma" w:hAnsi="Tahoma" w:cs="Tahoma"/>
                      <w:b/>
                      <w:sz w:val="22"/>
                      <w:szCs w:val="22"/>
                    </w:rPr>
                  </w:pPr>
                </w:p>
                <w:p w14:paraId="7C87D0A9" w14:textId="77777777" w:rsidR="009D20E2" w:rsidRDefault="00E01603">
                  <w:pPr>
                    <w:numPr>
                      <w:ilvl w:val="0"/>
                      <w:numId w:val="5"/>
                    </w:numPr>
                    <w:jc w:val="both"/>
                    <w:rPr>
                      <w:rFonts w:ascii="Tahoma" w:eastAsia="Tahoma" w:hAnsi="Tahoma" w:cs="Tahoma"/>
                      <w:sz w:val="22"/>
                      <w:szCs w:val="22"/>
                    </w:rPr>
                  </w:pPr>
                  <w:r>
                    <w:rPr>
                      <w:rFonts w:ascii="Tahoma" w:eastAsia="Tahoma" w:hAnsi="Tahoma" w:cs="Tahoma"/>
                      <w:sz w:val="22"/>
                      <w:szCs w:val="22"/>
                    </w:rPr>
                    <w:t>Provide full care for the children attending the club including the safe collection from their classrooms and the safe delivery to parents and/or named carers.</w:t>
                  </w:r>
                </w:p>
                <w:p w14:paraId="015CD1D8" w14:textId="77777777" w:rsidR="009D20E2" w:rsidRDefault="00E01603">
                  <w:pPr>
                    <w:numPr>
                      <w:ilvl w:val="0"/>
                      <w:numId w:val="5"/>
                    </w:numPr>
                    <w:jc w:val="both"/>
                    <w:rPr>
                      <w:rFonts w:ascii="Tahoma" w:eastAsia="Tahoma" w:hAnsi="Tahoma" w:cs="Tahoma"/>
                      <w:sz w:val="22"/>
                      <w:szCs w:val="22"/>
                    </w:rPr>
                  </w:pPr>
                  <w:r>
                    <w:rPr>
                      <w:rFonts w:ascii="Tahoma" w:eastAsia="Tahoma" w:hAnsi="Tahoma" w:cs="Tahoma"/>
                      <w:sz w:val="22"/>
                      <w:szCs w:val="22"/>
                    </w:rPr>
                    <w:t>Supply and provide refreshments to children.</w:t>
                  </w:r>
                </w:p>
                <w:p w14:paraId="60EAF50D" w14:textId="77777777" w:rsidR="009D20E2" w:rsidRDefault="00E01603">
                  <w:pPr>
                    <w:numPr>
                      <w:ilvl w:val="0"/>
                      <w:numId w:val="5"/>
                    </w:numPr>
                    <w:jc w:val="both"/>
                    <w:rPr>
                      <w:rFonts w:ascii="Tahoma" w:eastAsia="Tahoma" w:hAnsi="Tahoma" w:cs="Tahoma"/>
                      <w:sz w:val="22"/>
                      <w:szCs w:val="22"/>
                    </w:rPr>
                  </w:pPr>
                  <w:r>
                    <w:rPr>
                      <w:rFonts w:ascii="Tahoma" w:eastAsia="Tahoma" w:hAnsi="Tahoma" w:cs="Tahoma"/>
                      <w:sz w:val="22"/>
                      <w:szCs w:val="22"/>
                    </w:rPr>
                    <w:t>Ensure safe, creative, appropriate play opportunities in a safe and caring environment.</w:t>
                  </w:r>
                </w:p>
                <w:p w14:paraId="30C7ECA9" w14:textId="77777777" w:rsidR="009D20E2" w:rsidRDefault="00E01603">
                  <w:pPr>
                    <w:numPr>
                      <w:ilvl w:val="0"/>
                      <w:numId w:val="5"/>
                    </w:numPr>
                    <w:jc w:val="both"/>
                    <w:rPr>
                      <w:rFonts w:ascii="Tahoma" w:eastAsia="Tahoma" w:hAnsi="Tahoma" w:cs="Tahoma"/>
                      <w:sz w:val="22"/>
                      <w:szCs w:val="22"/>
                    </w:rPr>
                  </w:pPr>
                  <w:r>
                    <w:rPr>
                      <w:rFonts w:ascii="Tahoma" w:eastAsia="Tahoma" w:hAnsi="Tahoma" w:cs="Tahoma"/>
                      <w:sz w:val="22"/>
                      <w:szCs w:val="22"/>
                    </w:rPr>
                    <w:t xml:space="preserve">Carry out day-to-day administration and record keeping. </w:t>
                  </w:r>
                </w:p>
                <w:p w14:paraId="00CED4C8" w14:textId="77777777" w:rsidR="009D20E2" w:rsidRDefault="00E01603">
                  <w:pPr>
                    <w:numPr>
                      <w:ilvl w:val="0"/>
                      <w:numId w:val="5"/>
                    </w:numPr>
                    <w:jc w:val="both"/>
                    <w:rPr>
                      <w:rFonts w:ascii="Tahoma" w:eastAsia="Tahoma" w:hAnsi="Tahoma" w:cs="Tahoma"/>
                      <w:sz w:val="22"/>
                      <w:szCs w:val="22"/>
                    </w:rPr>
                  </w:pPr>
                  <w:r>
                    <w:rPr>
                      <w:rFonts w:ascii="Tahoma" w:eastAsia="Tahoma" w:hAnsi="Tahoma" w:cs="Tahoma"/>
                      <w:sz w:val="22"/>
                      <w:szCs w:val="22"/>
                    </w:rPr>
                    <w:t>Administer first aid as necessary and ensuring the well-being of sick children.</w:t>
                  </w:r>
                </w:p>
                <w:p w14:paraId="19C5B7C7" w14:textId="77777777" w:rsidR="009D20E2" w:rsidRDefault="00E01603">
                  <w:pPr>
                    <w:numPr>
                      <w:ilvl w:val="0"/>
                      <w:numId w:val="5"/>
                    </w:numPr>
                    <w:jc w:val="both"/>
                    <w:rPr>
                      <w:rFonts w:ascii="Tahoma" w:eastAsia="Tahoma" w:hAnsi="Tahoma" w:cs="Tahoma"/>
                      <w:sz w:val="22"/>
                      <w:szCs w:val="22"/>
                    </w:rPr>
                  </w:pPr>
                  <w:r>
                    <w:rPr>
                      <w:rFonts w:ascii="Tahoma" w:eastAsia="Tahoma" w:hAnsi="Tahoma" w:cs="Tahoma"/>
                      <w:sz w:val="22"/>
                      <w:szCs w:val="22"/>
                    </w:rPr>
                    <w:t>Encourage parental involvement and support of the club.</w:t>
                  </w:r>
                </w:p>
                <w:p w14:paraId="51280CD5" w14:textId="77777777" w:rsidR="009D20E2" w:rsidRDefault="00E01603">
                  <w:pPr>
                    <w:numPr>
                      <w:ilvl w:val="0"/>
                      <w:numId w:val="5"/>
                    </w:numPr>
                    <w:jc w:val="both"/>
                    <w:rPr>
                      <w:rFonts w:ascii="Tahoma" w:eastAsia="Tahoma" w:hAnsi="Tahoma" w:cs="Tahoma"/>
                      <w:sz w:val="22"/>
                      <w:szCs w:val="22"/>
                    </w:rPr>
                  </w:pPr>
                  <w:r>
                    <w:rPr>
                      <w:rFonts w:ascii="Tahoma" w:eastAsia="Tahoma" w:hAnsi="Tahoma" w:cs="Tahoma"/>
                      <w:sz w:val="22"/>
                      <w:szCs w:val="22"/>
                    </w:rPr>
                    <w:t>Initiate close liaison with parents, carers, and other childcare and play related agencies.</w:t>
                  </w:r>
                </w:p>
                <w:p w14:paraId="08812DEC" w14:textId="77777777" w:rsidR="009D20E2" w:rsidRDefault="00E01603">
                  <w:pPr>
                    <w:numPr>
                      <w:ilvl w:val="0"/>
                      <w:numId w:val="5"/>
                    </w:numPr>
                    <w:jc w:val="both"/>
                    <w:rPr>
                      <w:rFonts w:ascii="Tahoma" w:eastAsia="Tahoma" w:hAnsi="Tahoma" w:cs="Tahoma"/>
                      <w:sz w:val="22"/>
                      <w:szCs w:val="22"/>
                    </w:rPr>
                  </w:pPr>
                  <w:r>
                    <w:rPr>
                      <w:rFonts w:ascii="Tahoma" w:eastAsia="Tahoma" w:hAnsi="Tahoma" w:cs="Tahoma"/>
                      <w:sz w:val="22"/>
                      <w:szCs w:val="22"/>
                    </w:rPr>
                    <w:t>Attend meetings as appropriate.</w:t>
                  </w:r>
                </w:p>
                <w:p w14:paraId="5ECB6D21" w14:textId="77777777" w:rsidR="009D20E2" w:rsidRDefault="00E01603">
                  <w:pPr>
                    <w:numPr>
                      <w:ilvl w:val="0"/>
                      <w:numId w:val="5"/>
                    </w:numPr>
                    <w:jc w:val="both"/>
                    <w:rPr>
                      <w:rFonts w:ascii="Tahoma" w:eastAsia="Tahoma" w:hAnsi="Tahoma" w:cs="Tahoma"/>
                      <w:sz w:val="22"/>
                      <w:szCs w:val="22"/>
                    </w:rPr>
                  </w:pPr>
                  <w:r>
                    <w:rPr>
                      <w:rFonts w:ascii="Tahoma" w:eastAsia="Tahoma" w:hAnsi="Tahoma" w:cs="Tahoma"/>
                      <w:sz w:val="22"/>
                      <w:szCs w:val="22"/>
                    </w:rPr>
                    <w:t>Work with the health and safety policy guidelines of the school at all times.</w:t>
                  </w:r>
                </w:p>
                <w:p w14:paraId="3D26863F" w14:textId="77777777" w:rsidR="009D20E2" w:rsidRDefault="00E01603">
                  <w:pPr>
                    <w:numPr>
                      <w:ilvl w:val="0"/>
                      <w:numId w:val="5"/>
                    </w:numPr>
                    <w:jc w:val="both"/>
                    <w:rPr>
                      <w:rFonts w:ascii="Tahoma" w:eastAsia="Tahoma" w:hAnsi="Tahoma" w:cs="Tahoma"/>
                      <w:sz w:val="22"/>
                      <w:szCs w:val="22"/>
                    </w:rPr>
                  </w:pPr>
                  <w:r>
                    <w:rPr>
                      <w:rFonts w:ascii="Tahoma" w:eastAsia="Tahoma" w:hAnsi="Tahoma" w:cs="Tahoma"/>
                      <w:sz w:val="22"/>
                      <w:szCs w:val="22"/>
                    </w:rPr>
                    <w:t>Understand and adhere to the school’s policy on behaviour and child protection.</w:t>
                  </w:r>
                </w:p>
                <w:p w14:paraId="09F8F103" w14:textId="77777777" w:rsidR="009D20E2" w:rsidRDefault="00E01603">
                  <w:pPr>
                    <w:numPr>
                      <w:ilvl w:val="0"/>
                      <w:numId w:val="5"/>
                    </w:numPr>
                    <w:jc w:val="both"/>
                    <w:rPr>
                      <w:rFonts w:ascii="Tahoma" w:eastAsia="Tahoma" w:hAnsi="Tahoma" w:cs="Tahoma"/>
                      <w:sz w:val="22"/>
                      <w:szCs w:val="22"/>
                    </w:rPr>
                  </w:pPr>
                  <w:r>
                    <w:rPr>
                      <w:rFonts w:ascii="Tahoma" w:eastAsia="Tahoma" w:hAnsi="Tahoma" w:cs="Tahoma"/>
                      <w:sz w:val="22"/>
                      <w:szCs w:val="22"/>
                    </w:rPr>
                    <w:t>Carry out all responsibilities and activities within the school’s agreed equal opportunities framework.</w:t>
                  </w:r>
                </w:p>
                <w:p w14:paraId="2E42B690" w14:textId="77777777" w:rsidR="009D20E2" w:rsidRDefault="00E01603">
                  <w:pPr>
                    <w:numPr>
                      <w:ilvl w:val="0"/>
                      <w:numId w:val="5"/>
                    </w:numPr>
                    <w:jc w:val="both"/>
                    <w:rPr>
                      <w:rFonts w:ascii="Tahoma" w:eastAsia="Tahoma" w:hAnsi="Tahoma" w:cs="Tahoma"/>
                      <w:sz w:val="22"/>
                      <w:szCs w:val="22"/>
                    </w:rPr>
                  </w:pPr>
                  <w:r>
                    <w:rPr>
                      <w:rFonts w:ascii="Tahoma" w:eastAsia="Tahoma" w:hAnsi="Tahoma" w:cs="Tahoma"/>
                      <w:sz w:val="22"/>
                      <w:szCs w:val="22"/>
                    </w:rPr>
                    <w:t>Have an understanding of the national standards and the ability to meet to them.</w:t>
                  </w:r>
                </w:p>
                <w:p w14:paraId="50628E2D" w14:textId="77777777" w:rsidR="009D20E2" w:rsidRDefault="00E01603">
                  <w:pPr>
                    <w:numPr>
                      <w:ilvl w:val="0"/>
                      <w:numId w:val="5"/>
                    </w:numPr>
                    <w:jc w:val="both"/>
                    <w:rPr>
                      <w:rFonts w:ascii="Tahoma" w:eastAsia="Tahoma" w:hAnsi="Tahoma" w:cs="Tahoma"/>
                      <w:sz w:val="22"/>
                      <w:szCs w:val="22"/>
                    </w:rPr>
                  </w:pPr>
                  <w:r>
                    <w:rPr>
                      <w:rFonts w:ascii="Tahoma" w:eastAsia="Tahoma" w:hAnsi="Tahoma" w:cs="Tahoma"/>
                      <w:sz w:val="22"/>
                      <w:szCs w:val="22"/>
                    </w:rPr>
                    <w:t>Understand children as individuals particularly the characteristics, needs and interests of each age group.</w:t>
                  </w:r>
                </w:p>
                <w:p w14:paraId="6FF52258" w14:textId="77777777" w:rsidR="009D20E2" w:rsidRDefault="00E01603">
                  <w:pPr>
                    <w:numPr>
                      <w:ilvl w:val="0"/>
                      <w:numId w:val="5"/>
                    </w:numPr>
                    <w:jc w:val="both"/>
                    <w:rPr>
                      <w:rFonts w:ascii="Tahoma" w:eastAsia="Tahoma" w:hAnsi="Tahoma" w:cs="Tahoma"/>
                      <w:sz w:val="22"/>
                      <w:szCs w:val="22"/>
                    </w:rPr>
                  </w:pPr>
                  <w:r>
                    <w:rPr>
                      <w:rFonts w:ascii="Tahoma" w:eastAsia="Tahoma" w:hAnsi="Tahoma" w:cs="Tahoma"/>
                      <w:sz w:val="22"/>
                      <w:szCs w:val="22"/>
                    </w:rPr>
                    <w:t>Value each child’s backgrounds and experiences.</w:t>
                  </w:r>
                </w:p>
                <w:p w14:paraId="2A338D8B" w14:textId="77777777" w:rsidR="009D20E2" w:rsidRDefault="00E01603">
                  <w:pPr>
                    <w:numPr>
                      <w:ilvl w:val="0"/>
                      <w:numId w:val="5"/>
                    </w:numPr>
                    <w:jc w:val="both"/>
                    <w:rPr>
                      <w:rFonts w:ascii="Tahoma" w:eastAsia="Tahoma" w:hAnsi="Tahoma" w:cs="Tahoma"/>
                      <w:sz w:val="22"/>
                      <w:szCs w:val="22"/>
                    </w:rPr>
                  </w:pPr>
                  <w:r>
                    <w:rPr>
                      <w:rFonts w:ascii="Tahoma" w:eastAsia="Tahoma" w:hAnsi="Tahoma" w:cs="Tahoma"/>
                      <w:sz w:val="22"/>
                      <w:szCs w:val="22"/>
                    </w:rPr>
                    <w:t>Treat all children with sensitivity and fairness and respecting confidentiality.</w:t>
                  </w:r>
                </w:p>
                <w:p w14:paraId="16C9E5D7" w14:textId="77777777" w:rsidR="009D20E2" w:rsidRDefault="009D20E2">
                  <w:pPr>
                    <w:jc w:val="both"/>
                    <w:rPr>
                      <w:rFonts w:ascii="Tahoma" w:eastAsia="Tahoma" w:hAnsi="Tahoma" w:cs="Tahoma"/>
                      <w:b/>
                      <w:sz w:val="22"/>
                      <w:szCs w:val="22"/>
                    </w:rPr>
                  </w:pPr>
                </w:p>
              </w:tc>
            </w:tr>
            <w:tr w:rsidR="009D20E2" w14:paraId="6DA7AF59" w14:textId="77777777">
              <w:tc>
                <w:tcPr>
                  <w:tcW w:w="9131" w:type="dxa"/>
                </w:tcPr>
                <w:p w14:paraId="73CF6795" w14:textId="77777777" w:rsidR="009D20E2" w:rsidRDefault="00E01603">
                  <w:pPr>
                    <w:jc w:val="both"/>
                    <w:rPr>
                      <w:rFonts w:ascii="Tahoma" w:eastAsia="Tahoma" w:hAnsi="Tahoma" w:cs="Tahoma"/>
                      <w:b/>
                      <w:sz w:val="22"/>
                      <w:szCs w:val="22"/>
                    </w:rPr>
                  </w:pPr>
                  <w:r>
                    <w:rPr>
                      <w:rFonts w:ascii="Tahoma" w:eastAsia="Tahoma" w:hAnsi="Tahoma" w:cs="Tahoma"/>
                      <w:b/>
                      <w:sz w:val="22"/>
                      <w:szCs w:val="22"/>
                    </w:rPr>
                    <w:t>Person specification including Key Skills and Competencies:</w:t>
                  </w:r>
                </w:p>
                <w:p w14:paraId="76C5AC39" w14:textId="77777777" w:rsidR="009D20E2" w:rsidRDefault="009D20E2">
                  <w:pPr>
                    <w:jc w:val="both"/>
                    <w:rPr>
                      <w:rFonts w:ascii="Tahoma" w:eastAsia="Tahoma" w:hAnsi="Tahoma" w:cs="Tahoma"/>
                      <w:b/>
                      <w:sz w:val="22"/>
                      <w:szCs w:val="22"/>
                    </w:rPr>
                  </w:pPr>
                </w:p>
                <w:p w14:paraId="186CF288" w14:textId="77777777" w:rsidR="009D20E2" w:rsidRDefault="00E01603">
                  <w:pPr>
                    <w:numPr>
                      <w:ilvl w:val="0"/>
                      <w:numId w:val="6"/>
                    </w:numPr>
                    <w:jc w:val="both"/>
                    <w:rPr>
                      <w:rFonts w:ascii="Tahoma" w:eastAsia="Tahoma" w:hAnsi="Tahoma" w:cs="Tahoma"/>
                      <w:b/>
                      <w:sz w:val="22"/>
                      <w:szCs w:val="22"/>
                    </w:rPr>
                  </w:pPr>
                  <w:r>
                    <w:rPr>
                      <w:rFonts w:ascii="Tahoma" w:eastAsia="Tahoma" w:hAnsi="Tahoma" w:cs="Tahoma"/>
                      <w:sz w:val="22"/>
                      <w:szCs w:val="22"/>
                    </w:rPr>
                    <w:t>Have experience of working with children aged 3 – 11.</w:t>
                  </w:r>
                </w:p>
                <w:p w14:paraId="26A10D92" w14:textId="77777777" w:rsidR="009D20E2" w:rsidRDefault="00E01603">
                  <w:pPr>
                    <w:numPr>
                      <w:ilvl w:val="0"/>
                      <w:numId w:val="6"/>
                    </w:numPr>
                    <w:jc w:val="both"/>
                    <w:rPr>
                      <w:rFonts w:ascii="Tahoma" w:eastAsia="Tahoma" w:hAnsi="Tahoma" w:cs="Tahoma"/>
                      <w:b/>
                      <w:sz w:val="22"/>
                      <w:szCs w:val="22"/>
                    </w:rPr>
                  </w:pPr>
                  <w:r>
                    <w:rPr>
                      <w:rFonts w:ascii="Tahoma" w:eastAsia="Tahoma" w:hAnsi="Tahoma" w:cs="Tahoma"/>
                      <w:sz w:val="22"/>
                      <w:szCs w:val="22"/>
                    </w:rPr>
                    <w:t>Have an understanding of good quality childcare.</w:t>
                  </w:r>
                </w:p>
                <w:p w14:paraId="0B925C6E" w14:textId="77777777" w:rsidR="009D20E2" w:rsidRDefault="00E01603">
                  <w:pPr>
                    <w:numPr>
                      <w:ilvl w:val="0"/>
                      <w:numId w:val="6"/>
                    </w:numPr>
                    <w:jc w:val="both"/>
                    <w:rPr>
                      <w:rFonts w:ascii="Tahoma" w:eastAsia="Tahoma" w:hAnsi="Tahoma" w:cs="Tahoma"/>
                      <w:b/>
                      <w:sz w:val="22"/>
                      <w:szCs w:val="22"/>
                    </w:rPr>
                  </w:pPr>
                  <w:r>
                    <w:rPr>
                      <w:rFonts w:ascii="Tahoma" w:eastAsia="Tahoma" w:hAnsi="Tahoma" w:cs="Tahoma"/>
                      <w:sz w:val="22"/>
                      <w:szCs w:val="22"/>
                    </w:rPr>
                    <w:t xml:space="preserve">A commitment to equal opportunities. </w:t>
                  </w:r>
                </w:p>
                <w:p w14:paraId="08F098E5" w14:textId="77777777" w:rsidR="009D20E2" w:rsidRDefault="00E01603">
                  <w:pPr>
                    <w:numPr>
                      <w:ilvl w:val="0"/>
                      <w:numId w:val="6"/>
                    </w:numPr>
                    <w:jc w:val="both"/>
                    <w:rPr>
                      <w:rFonts w:ascii="Tahoma" w:eastAsia="Tahoma" w:hAnsi="Tahoma" w:cs="Tahoma"/>
                      <w:b/>
                      <w:sz w:val="22"/>
                      <w:szCs w:val="22"/>
                    </w:rPr>
                  </w:pPr>
                  <w:r>
                    <w:rPr>
                      <w:rFonts w:ascii="Tahoma" w:eastAsia="Tahoma" w:hAnsi="Tahoma" w:cs="Tahoma"/>
                      <w:sz w:val="22"/>
                      <w:szCs w:val="22"/>
                    </w:rPr>
                    <w:t>The ability to provide and facilitate safe creative play.</w:t>
                  </w:r>
                </w:p>
                <w:p w14:paraId="11262DC2" w14:textId="77777777" w:rsidR="009D20E2" w:rsidRDefault="00E01603">
                  <w:pPr>
                    <w:numPr>
                      <w:ilvl w:val="0"/>
                      <w:numId w:val="6"/>
                    </w:numPr>
                    <w:jc w:val="both"/>
                    <w:rPr>
                      <w:rFonts w:ascii="Tahoma" w:eastAsia="Tahoma" w:hAnsi="Tahoma" w:cs="Tahoma"/>
                      <w:b/>
                      <w:sz w:val="22"/>
                      <w:szCs w:val="22"/>
                    </w:rPr>
                  </w:pPr>
                  <w:r>
                    <w:rPr>
                      <w:rFonts w:ascii="Tahoma" w:eastAsia="Tahoma" w:hAnsi="Tahoma" w:cs="Tahoma"/>
                      <w:sz w:val="22"/>
                      <w:szCs w:val="22"/>
                    </w:rPr>
                    <w:t>The ability to communicate at all levels and meet children’s individual needs.</w:t>
                  </w:r>
                </w:p>
                <w:p w14:paraId="00B63788" w14:textId="77777777" w:rsidR="009D20E2" w:rsidRDefault="00E01603">
                  <w:pPr>
                    <w:numPr>
                      <w:ilvl w:val="0"/>
                      <w:numId w:val="6"/>
                    </w:numPr>
                    <w:jc w:val="both"/>
                    <w:rPr>
                      <w:rFonts w:ascii="Tahoma" w:eastAsia="Tahoma" w:hAnsi="Tahoma" w:cs="Tahoma"/>
                      <w:b/>
                      <w:sz w:val="22"/>
                      <w:szCs w:val="22"/>
                    </w:rPr>
                  </w:pPr>
                  <w:r>
                    <w:rPr>
                      <w:rFonts w:ascii="Tahoma" w:eastAsia="Tahoma" w:hAnsi="Tahoma" w:cs="Tahoma"/>
                      <w:sz w:val="22"/>
                      <w:szCs w:val="22"/>
                    </w:rPr>
                    <w:t>Ability to work on own initiative.</w:t>
                  </w:r>
                </w:p>
                <w:p w14:paraId="697D1DE4" w14:textId="77777777" w:rsidR="009D20E2" w:rsidRDefault="00E01603">
                  <w:pPr>
                    <w:numPr>
                      <w:ilvl w:val="0"/>
                      <w:numId w:val="6"/>
                    </w:numPr>
                    <w:jc w:val="both"/>
                    <w:rPr>
                      <w:rFonts w:ascii="Tahoma" w:eastAsia="Tahoma" w:hAnsi="Tahoma" w:cs="Tahoma"/>
                      <w:b/>
                      <w:sz w:val="22"/>
                      <w:szCs w:val="22"/>
                    </w:rPr>
                  </w:pPr>
                  <w:r>
                    <w:rPr>
                      <w:rFonts w:ascii="Tahoma" w:eastAsia="Tahoma" w:hAnsi="Tahoma" w:cs="Tahoma"/>
                      <w:sz w:val="22"/>
                      <w:szCs w:val="22"/>
                    </w:rPr>
                    <w:t>Ability to use judgement and common sense.</w:t>
                  </w:r>
                </w:p>
                <w:p w14:paraId="7FF0AA96" w14:textId="77777777" w:rsidR="009D20E2" w:rsidRDefault="00E01603">
                  <w:pPr>
                    <w:numPr>
                      <w:ilvl w:val="0"/>
                      <w:numId w:val="6"/>
                    </w:numPr>
                    <w:jc w:val="both"/>
                    <w:rPr>
                      <w:rFonts w:ascii="Tahoma" w:eastAsia="Tahoma" w:hAnsi="Tahoma" w:cs="Tahoma"/>
                      <w:sz w:val="22"/>
                      <w:szCs w:val="22"/>
                    </w:rPr>
                  </w:pPr>
                  <w:r>
                    <w:rPr>
                      <w:rFonts w:ascii="Tahoma" w:eastAsia="Tahoma" w:hAnsi="Tahoma" w:cs="Tahoma"/>
                      <w:sz w:val="22"/>
                      <w:szCs w:val="22"/>
                    </w:rPr>
                    <w:lastRenderedPageBreak/>
                    <w:t>Work constructively as part of a team, understanding school roles and responsibilities and your own position within these.</w:t>
                  </w:r>
                </w:p>
                <w:p w14:paraId="4ECD4456" w14:textId="77777777" w:rsidR="009D20E2" w:rsidRDefault="00E01603">
                  <w:pPr>
                    <w:numPr>
                      <w:ilvl w:val="0"/>
                      <w:numId w:val="6"/>
                    </w:numPr>
                    <w:jc w:val="both"/>
                    <w:rPr>
                      <w:rFonts w:ascii="Tahoma" w:eastAsia="Tahoma" w:hAnsi="Tahoma" w:cs="Tahoma"/>
                      <w:sz w:val="22"/>
                      <w:szCs w:val="22"/>
                    </w:rPr>
                  </w:pPr>
                  <w:r>
                    <w:rPr>
                      <w:rFonts w:ascii="Tahoma" w:eastAsia="Tahoma" w:hAnsi="Tahoma" w:cs="Tahoma"/>
                      <w:sz w:val="22"/>
                      <w:szCs w:val="22"/>
                    </w:rPr>
                    <w:t>Ability to relate well to children and adults.</w:t>
                  </w:r>
                </w:p>
                <w:p w14:paraId="33C37D38" w14:textId="77777777" w:rsidR="009D20E2" w:rsidRDefault="009D20E2">
                  <w:pPr>
                    <w:jc w:val="both"/>
                    <w:rPr>
                      <w:rFonts w:ascii="Tahoma" w:eastAsia="Tahoma" w:hAnsi="Tahoma" w:cs="Tahoma"/>
                      <w:sz w:val="22"/>
                      <w:szCs w:val="22"/>
                    </w:rPr>
                  </w:pPr>
                </w:p>
              </w:tc>
            </w:tr>
          </w:tbl>
          <w:p w14:paraId="54FED9A6" w14:textId="77777777" w:rsidR="009D20E2" w:rsidRDefault="009D20E2">
            <w:pPr>
              <w:jc w:val="both"/>
              <w:rPr>
                <w:rFonts w:ascii="Tahoma" w:eastAsia="Tahoma" w:hAnsi="Tahoma" w:cs="Tahoma"/>
                <w:sz w:val="22"/>
                <w:szCs w:val="22"/>
              </w:rPr>
            </w:pPr>
          </w:p>
          <w:p w14:paraId="4FF099EF" w14:textId="77777777" w:rsidR="009D20E2" w:rsidRDefault="009D20E2">
            <w:pPr>
              <w:jc w:val="both"/>
              <w:rPr>
                <w:rFonts w:ascii="Tahoma" w:eastAsia="Tahoma" w:hAnsi="Tahoma" w:cs="Tahoma"/>
                <w:b/>
              </w:rPr>
            </w:pPr>
          </w:p>
        </w:tc>
      </w:tr>
      <w:tr w:rsidR="009D20E2" w14:paraId="68210C85" w14:textId="77777777">
        <w:tc>
          <w:tcPr>
            <w:tcW w:w="9347" w:type="dxa"/>
            <w:gridSpan w:val="3"/>
            <w:tcBorders>
              <w:top w:val="single" w:sz="4" w:space="0" w:color="000000"/>
              <w:left w:val="single" w:sz="4" w:space="0" w:color="000000"/>
              <w:bottom w:val="single" w:sz="4" w:space="0" w:color="000000"/>
              <w:right w:val="single" w:sz="4" w:space="0" w:color="000000"/>
            </w:tcBorders>
          </w:tcPr>
          <w:p w14:paraId="4099D22E" w14:textId="77777777" w:rsidR="009D20E2" w:rsidRDefault="00E01603">
            <w:pPr>
              <w:jc w:val="both"/>
              <w:rPr>
                <w:rFonts w:ascii="Tahoma" w:eastAsia="Tahoma" w:hAnsi="Tahoma" w:cs="Tahoma"/>
                <w:b/>
              </w:rPr>
            </w:pPr>
            <w:r>
              <w:rPr>
                <w:rFonts w:ascii="Tahoma" w:eastAsia="Tahoma" w:hAnsi="Tahoma" w:cs="Tahoma"/>
                <w:b/>
                <w:sz w:val="22"/>
                <w:szCs w:val="22"/>
              </w:rPr>
              <w:lastRenderedPageBreak/>
              <w:t>General Information</w:t>
            </w:r>
          </w:p>
        </w:tc>
      </w:tr>
      <w:tr w:rsidR="009D20E2" w14:paraId="5D299B71" w14:textId="77777777">
        <w:trPr>
          <w:trHeight w:val="1408"/>
        </w:trPr>
        <w:tc>
          <w:tcPr>
            <w:tcW w:w="3243" w:type="dxa"/>
            <w:gridSpan w:val="2"/>
            <w:vAlign w:val="center"/>
          </w:tcPr>
          <w:p w14:paraId="56EA340A" w14:textId="77777777" w:rsidR="009D20E2" w:rsidRDefault="00E01603">
            <w:pPr>
              <w:jc w:val="center"/>
              <w:rPr>
                <w:rFonts w:ascii="Tahoma" w:eastAsia="Tahoma" w:hAnsi="Tahoma" w:cs="Tahoma"/>
                <w:b/>
              </w:rPr>
            </w:pPr>
            <w:r>
              <w:rPr>
                <w:rFonts w:ascii="Tahoma" w:eastAsia="Tahoma" w:hAnsi="Tahoma" w:cs="Tahoma"/>
                <w:b/>
                <w:sz w:val="22"/>
                <w:szCs w:val="22"/>
              </w:rPr>
              <w:t>Equality of Opportunity</w:t>
            </w:r>
          </w:p>
        </w:tc>
        <w:tc>
          <w:tcPr>
            <w:tcW w:w="6104" w:type="dxa"/>
          </w:tcPr>
          <w:p w14:paraId="71DB48C9" w14:textId="77777777" w:rsidR="009D20E2" w:rsidRDefault="00E01603">
            <w:pPr>
              <w:numPr>
                <w:ilvl w:val="0"/>
                <w:numId w:val="1"/>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As a member school staff to take individual and collective professional responsibility for reinforcing and promoting a working environment free from discrimination, victimisation, harassment and bullying. </w:t>
            </w:r>
          </w:p>
          <w:p w14:paraId="0484291B" w14:textId="77777777" w:rsidR="009D20E2" w:rsidRDefault="00E01603">
            <w:pPr>
              <w:numPr>
                <w:ilvl w:val="0"/>
                <w:numId w:val="1"/>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Ensure the development and progression of equality within the sphere of responsibility of this post and the fair and equal treatment of all colleagues, children, parents and visitors. </w:t>
            </w:r>
          </w:p>
        </w:tc>
      </w:tr>
      <w:tr w:rsidR="009D20E2" w14:paraId="67E987C0" w14:textId="77777777">
        <w:trPr>
          <w:trHeight w:val="1260"/>
        </w:trPr>
        <w:tc>
          <w:tcPr>
            <w:tcW w:w="3243" w:type="dxa"/>
            <w:gridSpan w:val="2"/>
            <w:vAlign w:val="center"/>
          </w:tcPr>
          <w:p w14:paraId="203D2574" w14:textId="77777777" w:rsidR="009D20E2" w:rsidRDefault="00E01603">
            <w:pPr>
              <w:jc w:val="center"/>
              <w:rPr>
                <w:rFonts w:ascii="Tahoma" w:eastAsia="Tahoma" w:hAnsi="Tahoma" w:cs="Tahoma"/>
                <w:b/>
              </w:rPr>
            </w:pPr>
            <w:r>
              <w:rPr>
                <w:rFonts w:ascii="Tahoma" w:eastAsia="Tahoma" w:hAnsi="Tahoma" w:cs="Tahoma"/>
                <w:b/>
                <w:sz w:val="22"/>
                <w:szCs w:val="22"/>
              </w:rPr>
              <w:t>Confidentiality and Data Protection</w:t>
            </w:r>
          </w:p>
        </w:tc>
        <w:tc>
          <w:tcPr>
            <w:tcW w:w="6104" w:type="dxa"/>
          </w:tcPr>
          <w:p w14:paraId="64D2A017" w14:textId="77777777" w:rsidR="009D20E2" w:rsidRDefault="00E01603">
            <w:pPr>
              <w:numPr>
                <w:ilvl w:val="0"/>
                <w:numId w:val="2"/>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To treat all information acquired through employment, both formally and informally, in strict confidence. </w:t>
            </w:r>
          </w:p>
          <w:p w14:paraId="7F548119" w14:textId="77777777" w:rsidR="009D20E2" w:rsidRDefault="00E01603">
            <w:pPr>
              <w:numPr>
                <w:ilvl w:val="0"/>
                <w:numId w:val="2"/>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To be aware of the school's responsibilities under the Data Protection Act 1984 for the security, accuracy and relevance of personal data held on such systems and ensure that all processes comply with this.</w:t>
            </w:r>
          </w:p>
        </w:tc>
      </w:tr>
      <w:tr w:rsidR="009D20E2" w14:paraId="6B327B97" w14:textId="77777777">
        <w:trPr>
          <w:trHeight w:val="1234"/>
        </w:trPr>
        <w:tc>
          <w:tcPr>
            <w:tcW w:w="3243" w:type="dxa"/>
            <w:gridSpan w:val="2"/>
            <w:vAlign w:val="center"/>
          </w:tcPr>
          <w:p w14:paraId="0509D1B5" w14:textId="77777777" w:rsidR="009D20E2" w:rsidRDefault="00E01603">
            <w:pPr>
              <w:jc w:val="center"/>
              <w:rPr>
                <w:rFonts w:ascii="Tahoma" w:eastAsia="Tahoma" w:hAnsi="Tahoma" w:cs="Tahoma"/>
                <w:b/>
              </w:rPr>
            </w:pPr>
            <w:r>
              <w:rPr>
                <w:rFonts w:ascii="Tahoma" w:eastAsia="Tahoma" w:hAnsi="Tahoma" w:cs="Tahoma"/>
                <w:b/>
                <w:sz w:val="22"/>
                <w:szCs w:val="22"/>
              </w:rPr>
              <w:t>To contribute as an effective and collaborative member of the School team</w:t>
            </w:r>
          </w:p>
        </w:tc>
        <w:tc>
          <w:tcPr>
            <w:tcW w:w="6104" w:type="dxa"/>
          </w:tcPr>
          <w:p w14:paraId="64BEB104" w14:textId="77777777" w:rsidR="009D20E2" w:rsidRDefault="00E01603">
            <w:pPr>
              <w:numPr>
                <w:ilvl w:val="0"/>
                <w:numId w:val="3"/>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Any other duties as reasonably required by any manager of the school. </w:t>
            </w:r>
          </w:p>
          <w:p w14:paraId="0299E35D" w14:textId="77777777" w:rsidR="009D20E2" w:rsidRDefault="00E01603">
            <w:pPr>
              <w:numPr>
                <w:ilvl w:val="0"/>
                <w:numId w:val="3"/>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Participating in the ongoing development, implementation and monitoring of the business plans. </w:t>
            </w:r>
          </w:p>
          <w:p w14:paraId="64B41264" w14:textId="77777777" w:rsidR="009D20E2" w:rsidRDefault="00E01603">
            <w:pPr>
              <w:numPr>
                <w:ilvl w:val="0"/>
                <w:numId w:val="3"/>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Attend regular meetings as required and make a positive contribution during meetings.</w:t>
            </w:r>
          </w:p>
        </w:tc>
      </w:tr>
      <w:tr w:rsidR="009D20E2" w14:paraId="5A408ECC" w14:textId="77777777">
        <w:trPr>
          <w:trHeight w:val="577"/>
        </w:trPr>
        <w:tc>
          <w:tcPr>
            <w:tcW w:w="3243" w:type="dxa"/>
            <w:gridSpan w:val="2"/>
            <w:vAlign w:val="center"/>
          </w:tcPr>
          <w:p w14:paraId="0ABC4AF7" w14:textId="77777777" w:rsidR="009D20E2" w:rsidRDefault="00E01603">
            <w:pPr>
              <w:jc w:val="center"/>
              <w:rPr>
                <w:rFonts w:ascii="Tahoma" w:eastAsia="Tahoma" w:hAnsi="Tahoma" w:cs="Tahoma"/>
                <w:b/>
              </w:rPr>
            </w:pPr>
            <w:r>
              <w:rPr>
                <w:rFonts w:ascii="Tahoma" w:eastAsia="Tahoma" w:hAnsi="Tahoma" w:cs="Tahoma"/>
                <w:b/>
                <w:sz w:val="22"/>
                <w:szCs w:val="22"/>
              </w:rPr>
              <w:t>Child Protection</w:t>
            </w:r>
          </w:p>
        </w:tc>
        <w:tc>
          <w:tcPr>
            <w:tcW w:w="6104" w:type="dxa"/>
          </w:tcPr>
          <w:p w14:paraId="7494A9FD" w14:textId="77777777" w:rsidR="009D20E2" w:rsidRDefault="00E01603">
            <w:pPr>
              <w:numPr>
                <w:ilvl w:val="0"/>
                <w:numId w:val="4"/>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Being aware of and complying with policies and procedures relating to child protection.</w:t>
            </w:r>
          </w:p>
          <w:p w14:paraId="064A3AF6" w14:textId="77777777" w:rsidR="009D20E2" w:rsidRDefault="009D20E2">
            <w:pPr>
              <w:rPr>
                <w:rFonts w:ascii="Tahoma" w:eastAsia="Tahoma" w:hAnsi="Tahoma" w:cs="Tahoma"/>
              </w:rPr>
            </w:pPr>
          </w:p>
          <w:p w14:paraId="68C4A025" w14:textId="77777777" w:rsidR="009D20E2" w:rsidRDefault="00E01603">
            <w:pPr>
              <w:rPr>
                <w:rFonts w:ascii="Tahoma" w:eastAsia="Tahoma" w:hAnsi="Tahoma" w:cs="Tahoma"/>
              </w:rPr>
            </w:pPr>
            <w:r>
              <w:rPr>
                <w:rFonts w:ascii="Tahoma" w:eastAsia="Tahoma" w:hAnsi="Tahoma" w:cs="Tahoma"/>
              </w:rPr>
              <w:t xml:space="preserve"> </w:t>
            </w:r>
          </w:p>
        </w:tc>
      </w:tr>
    </w:tbl>
    <w:p w14:paraId="79B2FC67" w14:textId="77777777" w:rsidR="009D20E2" w:rsidRDefault="009D20E2">
      <w:pPr>
        <w:jc w:val="both"/>
        <w:rPr>
          <w:rFonts w:ascii="Tahoma" w:eastAsia="Tahoma" w:hAnsi="Tahoma" w:cs="Tahoma"/>
          <w:b/>
          <w:sz w:val="22"/>
          <w:szCs w:val="22"/>
        </w:rPr>
      </w:pPr>
    </w:p>
    <w:p w14:paraId="6289E284" w14:textId="77777777" w:rsidR="009D20E2" w:rsidRDefault="009D20E2">
      <w:pPr>
        <w:widowControl w:val="0"/>
        <w:pBdr>
          <w:top w:val="nil"/>
          <w:left w:val="nil"/>
          <w:bottom w:val="nil"/>
          <w:right w:val="nil"/>
          <w:between w:val="nil"/>
        </w:pBdr>
        <w:spacing w:before="60" w:after="20" w:line="288" w:lineRule="auto"/>
        <w:rPr>
          <w:rFonts w:ascii="Arial" w:eastAsia="Arial" w:hAnsi="Arial" w:cs="Arial"/>
          <w:i/>
          <w:color w:val="000000"/>
          <w:sz w:val="16"/>
          <w:szCs w:val="16"/>
        </w:rPr>
      </w:pPr>
    </w:p>
    <w:sectPr w:rsidR="009D20E2">
      <w:pgSz w:w="11907" w:h="16840"/>
      <w:pgMar w:top="1440" w:right="1797" w:bottom="899"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7745"/>
    <w:multiLevelType w:val="multilevel"/>
    <w:tmpl w:val="BDA2836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F4D4C1D"/>
    <w:multiLevelType w:val="multilevel"/>
    <w:tmpl w:val="5D32A7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3405335"/>
    <w:multiLevelType w:val="multilevel"/>
    <w:tmpl w:val="D4CC45AA"/>
    <w:lvl w:ilvl="0">
      <w:start w:val="1"/>
      <w:numFmt w:val="decimal"/>
      <w:pStyle w:val="Bullet1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832F9A"/>
    <w:multiLevelType w:val="multilevel"/>
    <w:tmpl w:val="CB5044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5482645"/>
    <w:multiLevelType w:val="multilevel"/>
    <w:tmpl w:val="BBB002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E6E7331"/>
    <w:multiLevelType w:val="multilevel"/>
    <w:tmpl w:val="D4AEC0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BAC77D0"/>
    <w:multiLevelType w:val="multilevel"/>
    <w:tmpl w:val="58BECDD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18578472">
    <w:abstractNumId w:val="1"/>
  </w:num>
  <w:num w:numId="2" w16cid:durableId="619385660">
    <w:abstractNumId w:val="5"/>
  </w:num>
  <w:num w:numId="3" w16cid:durableId="2099129910">
    <w:abstractNumId w:val="4"/>
  </w:num>
  <w:num w:numId="4" w16cid:durableId="898442181">
    <w:abstractNumId w:val="3"/>
  </w:num>
  <w:num w:numId="5" w16cid:durableId="1947812818">
    <w:abstractNumId w:val="6"/>
  </w:num>
  <w:num w:numId="6" w16cid:durableId="791822909">
    <w:abstractNumId w:val="0"/>
  </w:num>
  <w:num w:numId="7" w16cid:durableId="1945578882">
    <w:abstractNumId w:val="2"/>
  </w:num>
  <w:num w:numId="8" w16cid:durableId="1898127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05750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0E2"/>
    <w:rsid w:val="009D20E2"/>
    <w:rsid w:val="00A043CF"/>
    <w:rsid w:val="00E01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EE58"/>
  <w15:docId w15:val="{AE02B5CB-66EA-491A-AA34-63C1A676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E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E719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qFormat/>
    <w:rsid w:val="00E719E3"/>
    <w:pPr>
      <w:keepLines w:val="0"/>
      <w:widowControl w:val="0"/>
      <w:autoSpaceDE w:val="0"/>
      <w:autoSpaceDN w:val="0"/>
      <w:adjustRightInd w:val="0"/>
      <w:spacing w:before="320" w:after="120" w:line="200" w:lineRule="exact"/>
      <w:outlineLvl w:val="2"/>
    </w:pPr>
    <w:rPr>
      <w:rFonts w:ascii="Arial" w:eastAsia="Times New Roman" w:hAnsi="Arial" w:cs="Arial"/>
      <w:b/>
      <w:bCs/>
      <w:color w:val="auto"/>
      <w:spacing w:val="-2"/>
      <w:w w:val="105"/>
      <w:sz w:val="22"/>
      <w:szCs w:val="22"/>
      <w:lang w:val="en-US" w:eastAsia="en-U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BA1A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BA1A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Caption">
    <w:name w:val="caption"/>
    <w:basedOn w:val="Normal"/>
    <w:next w:val="Normal"/>
    <w:qFormat/>
    <w:rsid w:val="00C924E1"/>
    <w:pPr>
      <w:jc w:val="center"/>
    </w:pPr>
    <w:rPr>
      <w:rFonts w:ascii="Tahoma" w:hAnsi="Tahoma" w:cs="Tahoma"/>
      <w:b/>
      <w:sz w:val="22"/>
      <w:szCs w:val="36"/>
    </w:rPr>
  </w:style>
  <w:style w:type="paragraph" w:styleId="ListParagraph">
    <w:name w:val="List Paragraph"/>
    <w:basedOn w:val="Normal"/>
    <w:uiPriority w:val="34"/>
    <w:qFormat/>
    <w:rsid w:val="00C924E1"/>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5F045E"/>
    <w:rPr>
      <w:rFonts w:ascii="Tahoma" w:hAnsi="Tahoma" w:cs="Tahoma"/>
      <w:sz w:val="16"/>
      <w:szCs w:val="16"/>
    </w:rPr>
  </w:style>
  <w:style w:type="character" w:customStyle="1" w:styleId="BalloonTextChar">
    <w:name w:val="Balloon Text Char"/>
    <w:basedOn w:val="DefaultParagraphFont"/>
    <w:link w:val="BalloonText"/>
    <w:uiPriority w:val="99"/>
    <w:semiHidden/>
    <w:rsid w:val="005F045E"/>
    <w:rPr>
      <w:rFonts w:ascii="Tahoma" w:eastAsia="Times New Roman" w:hAnsi="Tahoma" w:cs="Tahoma"/>
      <w:sz w:val="16"/>
      <w:szCs w:val="16"/>
      <w:lang w:eastAsia="en-GB"/>
    </w:rPr>
  </w:style>
  <w:style w:type="character" w:customStyle="1" w:styleId="Heading3Char">
    <w:name w:val="Heading 3 Char"/>
    <w:basedOn w:val="DefaultParagraphFont"/>
    <w:link w:val="Heading3"/>
    <w:rsid w:val="00E719E3"/>
    <w:rPr>
      <w:rFonts w:ascii="Arial" w:eastAsia="Times New Roman" w:hAnsi="Arial" w:cs="Arial"/>
      <w:b/>
      <w:bCs/>
      <w:spacing w:val="-2"/>
      <w:w w:val="105"/>
      <w:lang w:val="en-US"/>
    </w:rPr>
  </w:style>
  <w:style w:type="paragraph" w:customStyle="1" w:styleId="Bullet1Text">
    <w:name w:val="Bullet1 (Text)"/>
    <w:basedOn w:val="Header"/>
    <w:link w:val="Bullet1TextChar"/>
    <w:rsid w:val="00E719E3"/>
    <w:pPr>
      <w:keepLines/>
      <w:numPr>
        <w:numId w:val="7"/>
      </w:numPr>
      <w:tabs>
        <w:tab w:val="clear" w:pos="4513"/>
        <w:tab w:val="clear" w:pos="9026"/>
        <w:tab w:val="left" w:pos="517"/>
      </w:tabs>
      <w:spacing w:before="40" w:after="40" w:line="288" w:lineRule="auto"/>
      <w:ind w:left="516" w:hanging="284"/>
    </w:pPr>
    <w:rPr>
      <w:rFonts w:ascii="Arial" w:hAnsi="Arial" w:cs="Arial"/>
      <w:sz w:val="22"/>
      <w:szCs w:val="22"/>
      <w:lang w:eastAsia="en-US"/>
    </w:rPr>
  </w:style>
  <w:style w:type="paragraph" w:customStyle="1" w:styleId="BulletafterStep">
    <w:name w:val="Bullet (after Step)"/>
    <w:basedOn w:val="Bullet1Text"/>
    <w:rsid w:val="00E719E3"/>
    <w:pPr>
      <w:numPr>
        <w:numId w:val="0"/>
      </w:numPr>
      <w:tabs>
        <w:tab w:val="num" w:pos="360"/>
        <w:tab w:val="num" w:pos="720"/>
      </w:tabs>
      <w:spacing w:before="20" w:after="20"/>
      <w:ind w:left="360" w:hanging="360"/>
    </w:pPr>
    <w:rPr>
      <w:sz w:val="18"/>
    </w:rPr>
  </w:style>
  <w:style w:type="paragraph" w:customStyle="1" w:styleId="Bullet2Text">
    <w:name w:val="Bullet2 (Text)"/>
    <w:basedOn w:val="Bullet1Text"/>
    <w:autoRedefine/>
    <w:rsid w:val="00E719E3"/>
    <w:pPr>
      <w:tabs>
        <w:tab w:val="clear" w:pos="517"/>
        <w:tab w:val="left" w:pos="1084"/>
      </w:tabs>
      <w:ind w:left="1084"/>
    </w:pPr>
    <w:rPr>
      <w:snapToGrid w:val="0"/>
    </w:rPr>
  </w:style>
  <w:style w:type="character" w:customStyle="1" w:styleId="Bullet1TextChar">
    <w:name w:val="Bullet1 (Text) Char"/>
    <w:link w:val="Bullet1Text"/>
    <w:rsid w:val="00E719E3"/>
    <w:rPr>
      <w:rFonts w:ascii="Arial" w:eastAsia="Times New Roman" w:hAnsi="Arial" w:cs="Arial"/>
    </w:rPr>
  </w:style>
  <w:style w:type="character" w:customStyle="1" w:styleId="Heading2Char">
    <w:name w:val="Heading 2 Char"/>
    <w:basedOn w:val="DefaultParagraphFont"/>
    <w:link w:val="Heading2"/>
    <w:uiPriority w:val="9"/>
    <w:semiHidden/>
    <w:rsid w:val="00E719E3"/>
    <w:rPr>
      <w:rFonts w:asciiTheme="majorHAnsi" w:eastAsiaTheme="majorEastAsia" w:hAnsiTheme="majorHAnsi" w:cstheme="majorBidi"/>
      <w:color w:val="365F91" w:themeColor="accent1" w:themeShade="BF"/>
      <w:sz w:val="26"/>
      <w:szCs w:val="26"/>
      <w:lang w:eastAsia="en-GB"/>
    </w:rPr>
  </w:style>
  <w:style w:type="paragraph" w:styleId="Header">
    <w:name w:val="header"/>
    <w:basedOn w:val="Normal"/>
    <w:link w:val="HeaderChar"/>
    <w:semiHidden/>
    <w:unhideWhenUsed/>
    <w:rsid w:val="00E719E3"/>
    <w:pPr>
      <w:tabs>
        <w:tab w:val="center" w:pos="4513"/>
        <w:tab w:val="right" w:pos="9026"/>
      </w:tabs>
    </w:pPr>
  </w:style>
  <w:style w:type="character" w:customStyle="1" w:styleId="HeaderChar">
    <w:name w:val="Header Char"/>
    <w:basedOn w:val="DefaultParagraphFont"/>
    <w:link w:val="Header"/>
    <w:semiHidden/>
    <w:rsid w:val="00E719E3"/>
    <w:rPr>
      <w:rFonts w:ascii="Times New Roman" w:eastAsia="Times New Roman" w:hAnsi="Times New Roman" w:cs="Times New Roman"/>
      <w:sz w:val="24"/>
      <w:szCs w:val="24"/>
      <w:lang w:eastAsia="en-GB"/>
    </w:rPr>
  </w:style>
  <w:style w:type="paragraph" w:customStyle="1" w:styleId="Question">
    <w:name w:val="Question"/>
    <w:basedOn w:val="Normal"/>
    <w:link w:val="QuestionChar"/>
    <w:rsid w:val="00E719E3"/>
    <w:pPr>
      <w:widowControl w:val="0"/>
      <w:autoSpaceDE w:val="0"/>
      <w:autoSpaceDN w:val="0"/>
      <w:adjustRightInd w:val="0"/>
      <w:spacing w:before="100" w:after="20" w:line="288" w:lineRule="auto"/>
    </w:pPr>
    <w:rPr>
      <w:rFonts w:ascii="Arial" w:hAnsi="Arial" w:cs="Arial"/>
      <w:sz w:val="16"/>
      <w:szCs w:val="16"/>
      <w:lang w:eastAsia="en-US"/>
    </w:rPr>
  </w:style>
  <w:style w:type="paragraph" w:customStyle="1" w:styleId="Answer">
    <w:name w:val="Answer"/>
    <w:basedOn w:val="Question"/>
    <w:link w:val="AnswerChar"/>
    <w:rsid w:val="00E719E3"/>
    <w:pPr>
      <w:spacing w:before="60"/>
    </w:pPr>
    <w:rPr>
      <w:sz w:val="20"/>
      <w:szCs w:val="20"/>
    </w:rPr>
  </w:style>
  <w:style w:type="character" w:customStyle="1" w:styleId="QuestionChar">
    <w:name w:val="Question Char"/>
    <w:link w:val="Question"/>
    <w:rsid w:val="00E719E3"/>
    <w:rPr>
      <w:rFonts w:ascii="Arial" w:eastAsia="Times New Roman" w:hAnsi="Arial" w:cs="Arial"/>
      <w:sz w:val="16"/>
      <w:szCs w:val="16"/>
    </w:rPr>
  </w:style>
  <w:style w:type="character" w:customStyle="1" w:styleId="AnswerChar">
    <w:name w:val="Answer Char"/>
    <w:basedOn w:val="QuestionChar"/>
    <w:link w:val="Answer"/>
    <w:rsid w:val="00E719E3"/>
    <w:rPr>
      <w:rFonts w:ascii="Arial" w:eastAsia="Times New Roman" w:hAnsi="Arial" w:cs="Arial"/>
      <w:sz w:val="20"/>
      <w:szCs w:val="20"/>
    </w:rPr>
  </w:style>
  <w:style w:type="paragraph" w:customStyle="1" w:styleId="Step">
    <w:name w:val="Step"/>
    <w:basedOn w:val="Tabletext"/>
    <w:rsid w:val="00E719E3"/>
    <w:pPr>
      <w:tabs>
        <w:tab w:val="num" w:pos="360"/>
        <w:tab w:val="num" w:pos="720"/>
      </w:tabs>
      <w:jc w:val="right"/>
    </w:pPr>
    <w:rPr>
      <w:w w:val="104"/>
    </w:rPr>
  </w:style>
  <w:style w:type="paragraph" w:customStyle="1" w:styleId="Tabletext">
    <w:name w:val="Table text"/>
    <w:basedOn w:val="Answer"/>
    <w:rsid w:val="00E719E3"/>
    <w:rPr>
      <w:iCs/>
      <w:sz w:val="22"/>
      <w:szCs w:val="22"/>
    </w:rPr>
  </w:style>
  <w:style w:type="paragraph" w:styleId="BodyTextIndent3">
    <w:name w:val="Body Text Indent 3"/>
    <w:basedOn w:val="Normal"/>
    <w:link w:val="BodyTextIndent3Char"/>
    <w:semiHidden/>
    <w:unhideWhenUsed/>
    <w:rsid w:val="00BA1AD0"/>
    <w:pPr>
      <w:ind w:left="1440" w:hanging="731"/>
    </w:pPr>
    <w:rPr>
      <w:rFonts w:ascii="Frutiger 45 Light" w:hAnsi="Frutiger 45 Light"/>
      <w:szCs w:val="20"/>
      <w:lang w:eastAsia="en-US"/>
    </w:rPr>
  </w:style>
  <w:style w:type="character" w:customStyle="1" w:styleId="BodyTextIndent3Char">
    <w:name w:val="Body Text Indent 3 Char"/>
    <w:basedOn w:val="DefaultParagraphFont"/>
    <w:link w:val="BodyTextIndent3"/>
    <w:semiHidden/>
    <w:rsid w:val="00BA1AD0"/>
    <w:rPr>
      <w:rFonts w:ascii="Frutiger 45 Light" w:eastAsia="Times New Roman" w:hAnsi="Frutiger 45 Light" w:cs="Times New Roman"/>
      <w:sz w:val="24"/>
      <w:szCs w:val="20"/>
    </w:rPr>
  </w:style>
  <w:style w:type="character" w:customStyle="1" w:styleId="Heading9Char">
    <w:name w:val="Heading 9 Char"/>
    <w:basedOn w:val="DefaultParagraphFont"/>
    <w:link w:val="Heading9"/>
    <w:uiPriority w:val="9"/>
    <w:semiHidden/>
    <w:rsid w:val="00BA1AD0"/>
    <w:rPr>
      <w:rFonts w:asciiTheme="majorHAnsi" w:eastAsiaTheme="majorEastAsia" w:hAnsiTheme="majorHAnsi" w:cstheme="majorBidi"/>
      <w:i/>
      <w:iCs/>
      <w:color w:val="404040" w:themeColor="text1" w:themeTint="BF"/>
      <w:sz w:val="20"/>
      <w:szCs w:val="20"/>
      <w:lang w:eastAsia="en-GB"/>
    </w:rPr>
  </w:style>
  <w:style w:type="character" w:customStyle="1" w:styleId="Heading7Char">
    <w:name w:val="Heading 7 Char"/>
    <w:basedOn w:val="DefaultParagraphFont"/>
    <w:link w:val="Heading7"/>
    <w:uiPriority w:val="9"/>
    <w:semiHidden/>
    <w:rsid w:val="00BA1AD0"/>
    <w:rPr>
      <w:rFonts w:asciiTheme="majorHAnsi" w:eastAsiaTheme="majorEastAsia" w:hAnsiTheme="majorHAnsi" w:cstheme="majorBidi"/>
      <w:i/>
      <w:iCs/>
      <w:color w:val="404040" w:themeColor="text1" w:themeTint="BF"/>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A04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kncMP5llOX34TCjhtcu0ocxJw==">AMUW2mXTK6t3W/LNHXLyyXsf/YtJo9tfZ2l2mCaxIxIYXPCeE9arhf9WjwxYUqAKGsLy4XnLQvWbJKr22NQ9kTZfuPAY8ZiyHbq9swUy9DfHNqOPwjNPdRfQuThPO77NRsPQNtEtkBH8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2973</Characters>
  <Application>Microsoft Office Word</Application>
  <DocSecurity>0</DocSecurity>
  <Lines>24</Lines>
  <Paragraphs>6</Paragraphs>
  <ScaleCrop>false</ScaleCrop>
  <Company>HP</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Smith</dc:creator>
  <cp:lastModifiedBy>Karthika Athithan</cp:lastModifiedBy>
  <cp:revision>2</cp:revision>
  <dcterms:created xsi:type="dcterms:W3CDTF">2024-01-18T15:09:00Z</dcterms:created>
  <dcterms:modified xsi:type="dcterms:W3CDTF">2024-01-18T15:09:00Z</dcterms:modified>
</cp:coreProperties>
</file>