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139700</wp:posOffset>
                </wp:positionV>
                <wp:extent cx="2215515" cy="558165"/>
                <wp:effectExtent b="0" l="0" r="0" t="0"/>
                <wp:wrapNone/>
                <wp:docPr id="2" name=""/>
                <a:graphic>
                  <a:graphicData uri="http://schemas.microsoft.com/office/word/2010/wordprocessingShape">
                    <wps:wsp>
                      <wps:cNvSpPr/>
                      <wps:cNvPr id="3" name="Shape 3"/>
                      <wps:spPr>
                        <a:xfrm>
                          <a:off x="4243005" y="3505680"/>
                          <a:ext cx="2205990" cy="5486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EMBED Word.Picture.8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139700</wp:posOffset>
                </wp:positionV>
                <wp:extent cx="2215515" cy="55816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215515" cy="558165"/>
                        </a:xfrm>
                        <a:prstGeom prst="rect"/>
                        <a:ln/>
                      </pic:spPr>
                    </pic:pic>
                  </a:graphicData>
                </a:graphic>
              </wp:anchor>
            </w:drawing>
          </mc:Fallback>
        </mc:AlternateContent>
      </w:r>
    </w:p>
    <w:p w:rsidR="00000000" w:rsidDel="00000000" w:rsidP="00000000" w:rsidRDefault="00000000" w:rsidRPr="00000000" w14:paraId="00000002">
      <w:pPr>
        <w:pageBreakBefore w:val="0"/>
        <w:rPr>
          <w:sz w:val="24"/>
          <w:szCs w:val="24"/>
          <w:vertAlign w:val="baseline"/>
        </w:rPr>
      </w:pPr>
      <w:r w:rsidDel="00000000" w:rsidR="00000000" w:rsidRPr="00000000">
        <w:rPr>
          <w:rtl w:val="0"/>
        </w:rPr>
      </w:r>
    </w:p>
    <w:p w:rsidR="00000000" w:rsidDel="00000000" w:rsidP="00000000" w:rsidRDefault="00000000" w:rsidRPr="00000000" w14:paraId="00000003">
      <w:pPr>
        <w:pStyle w:val="Heading1"/>
        <w:pageBreakBefore w:val="0"/>
        <w:rPr>
          <w:b w:val="0"/>
          <w:sz w:val="32"/>
          <w:szCs w:val="32"/>
          <w:vertAlign w:val="baseline"/>
        </w:rPr>
      </w:pPr>
      <w:r w:rsidDel="00000000" w:rsidR="00000000" w:rsidRPr="00000000">
        <w:rPr>
          <w:b w:val="0"/>
          <w:sz w:val="32"/>
          <w:szCs w:val="32"/>
          <w:vertAlign w:val="baseline"/>
          <w:rtl w:val="0"/>
        </w:rPr>
        <w:t xml:space="preserve">LONDON BOROUGH OF HACKNEY</w:t>
      </w:r>
    </w:p>
    <w:p w:rsidR="00000000" w:rsidDel="00000000" w:rsidP="00000000" w:rsidRDefault="00000000" w:rsidRPr="00000000" w14:paraId="00000004">
      <w:pPr>
        <w:pageBreakBefore w:val="0"/>
        <w:rPr>
          <w:rFonts w:ascii="Times New Roman" w:cs="Times New Roman" w:eastAsia="Times New Roman" w:hAnsi="Times New Roman"/>
          <w:color w:val="ffffff"/>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139700</wp:posOffset>
                </wp:positionV>
                <wp:extent cx="6078855" cy="466725"/>
                <wp:effectExtent b="0" l="0" r="0" t="0"/>
                <wp:wrapNone/>
                <wp:docPr id="1" name=""/>
                <a:graphic>
                  <a:graphicData uri="http://schemas.microsoft.com/office/word/2010/wordprocessingShape">
                    <wps:wsp>
                      <wps:cNvSpPr/>
                      <wps:cNvPr id="2" name="Shape 2"/>
                      <wps:spPr>
                        <a:xfrm>
                          <a:off x="2311335" y="3551400"/>
                          <a:ext cx="6069330" cy="45720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t xml:space="preserve">Job Description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139700</wp:posOffset>
                </wp:positionV>
                <wp:extent cx="6078855" cy="4667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78855" cy="466725"/>
                        </a:xfrm>
                        <a:prstGeom prst="rect"/>
                        <a:ln/>
                      </pic:spPr>
                    </pic:pic>
                  </a:graphicData>
                </a:graphic>
              </wp:anchor>
            </w:drawing>
          </mc:Fallback>
        </mc:AlternateContent>
      </w:r>
    </w:p>
    <w:p w:rsidR="00000000" w:rsidDel="00000000" w:rsidP="00000000" w:rsidRDefault="00000000" w:rsidRPr="00000000" w14:paraId="00000005">
      <w:pPr>
        <w:pageBreakBefore w:val="0"/>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color w:val="ffffff"/>
          <w:vertAlign w:val="baseline"/>
        </w:rPr>
      </w:pPr>
      <w:r w:rsidDel="00000000" w:rsidR="00000000" w:rsidRPr="00000000">
        <w:rPr>
          <w:rtl w:val="0"/>
        </w:rPr>
      </w:r>
    </w:p>
    <w:p w:rsidR="00000000" w:rsidDel="00000000" w:rsidP="00000000" w:rsidRDefault="00000000" w:rsidRPr="00000000" w14:paraId="00000008">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09">
      <w:pPr>
        <w:pageBreakBefore w:val="0"/>
        <w:rPr>
          <w:sz w:val="24"/>
          <w:szCs w:val="24"/>
          <w:vertAlign w:val="baseline"/>
        </w:rPr>
      </w:pPr>
      <w:r w:rsidDel="00000000" w:rsidR="00000000" w:rsidRPr="00000000">
        <w:rPr>
          <w:b w:val="1"/>
          <w:sz w:val="24"/>
          <w:szCs w:val="24"/>
          <w:vertAlign w:val="baseline"/>
          <w:rtl w:val="0"/>
        </w:rPr>
        <w:t xml:space="preserve">POST TITLE:</w:t>
        <w:tab/>
        <w:tab/>
      </w:r>
      <w:r w:rsidDel="00000000" w:rsidR="00000000" w:rsidRPr="00000000">
        <w:rPr>
          <w:sz w:val="24"/>
          <w:szCs w:val="24"/>
          <w:vertAlign w:val="baseline"/>
          <w:rtl w:val="0"/>
        </w:rPr>
        <w:t xml:space="preserve">Leasehold Consultation &amp; Billing Manager</w:t>
        <w:tab/>
        <w:tab/>
        <w:tab/>
      </w:r>
    </w:p>
    <w:p w:rsidR="00000000" w:rsidDel="00000000" w:rsidP="00000000" w:rsidRDefault="00000000" w:rsidRPr="00000000" w14:paraId="0000000A">
      <w:pPr>
        <w:pageBreakBefore w:val="0"/>
        <w:rPr>
          <w:sz w:val="24"/>
          <w:szCs w:val="24"/>
          <w:vertAlign w:val="baseline"/>
        </w:rPr>
      </w:pPr>
      <w:r w:rsidDel="00000000" w:rsidR="00000000" w:rsidRPr="00000000">
        <w:rPr>
          <w:rtl w:val="0"/>
        </w:rPr>
      </w:r>
    </w:p>
    <w:p w:rsidR="00000000" w:rsidDel="00000000" w:rsidP="00000000" w:rsidRDefault="00000000" w:rsidRPr="00000000" w14:paraId="0000000B">
      <w:pPr>
        <w:pageBreakBefore w:val="0"/>
        <w:rPr>
          <w:sz w:val="24"/>
          <w:szCs w:val="24"/>
          <w:vertAlign w:val="baseline"/>
        </w:rPr>
      </w:pPr>
      <w:r w:rsidDel="00000000" w:rsidR="00000000" w:rsidRPr="00000000">
        <w:rPr>
          <w:b w:val="1"/>
          <w:sz w:val="24"/>
          <w:szCs w:val="24"/>
          <w:vertAlign w:val="baseline"/>
          <w:rtl w:val="0"/>
        </w:rPr>
        <w:t xml:space="preserve">DIRECTORATE:</w:t>
      </w:r>
      <w:r w:rsidDel="00000000" w:rsidR="00000000" w:rsidRPr="00000000">
        <w:rPr>
          <w:sz w:val="24"/>
          <w:szCs w:val="24"/>
          <w:vertAlign w:val="baseline"/>
          <w:rtl w:val="0"/>
        </w:rPr>
        <w:tab/>
        <w:tab/>
      </w:r>
      <w:r w:rsidDel="00000000" w:rsidR="00000000" w:rsidRPr="00000000">
        <w:rPr>
          <w:color w:val="222222"/>
          <w:sz w:val="24"/>
          <w:szCs w:val="24"/>
          <w:highlight w:val="white"/>
          <w:rtl w:val="0"/>
        </w:rPr>
        <w:t xml:space="preserve">Climate, Homes and Economy</w:t>
      </w:r>
      <w:r w:rsidDel="00000000" w:rsidR="00000000" w:rsidRPr="00000000">
        <w:rPr>
          <w:rtl w:val="0"/>
        </w:rPr>
      </w:r>
    </w:p>
    <w:p w:rsidR="00000000" w:rsidDel="00000000" w:rsidP="00000000" w:rsidRDefault="00000000" w:rsidRPr="00000000" w14:paraId="0000000C">
      <w:pPr>
        <w:pageBreakBefore w:val="0"/>
        <w:rPr>
          <w:sz w:val="24"/>
          <w:szCs w:val="24"/>
          <w:vertAlign w:val="baseline"/>
        </w:rPr>
      </w:pPr>
      <w:r w:rsidDel="00000000" w:rsidR="00000000" w:rsidRPr="00000000">
        <w:rPr>
          <w:rtl w:val="0"/>
        </w:rPr>
      </w:r>
    </w:p>
    <w:p w:rsidR="00000000" w:rsidDel="00000000" w:rsidP="00000000" w:rsidRDefault="00000000" w:rsidRPr="00000000" w14:paraId="0000000D">
      <w:pPr>
        <w:pageBreakBefore w:val="0"/>
        <w:rPr>
          <w:sz w:val="24"/>
          <w:szCs w:val="24"/>
          <w:vertAlign w:val="baseline"/>
        </w:rPr>
      </w:pPr>
      <w:r w:rsidDel="00000000" w:rsidR="00000000" w:rsidRPr="00000000">
        <w:rPr>
          <w:b w:val="1"/>
          <w:sz w:val="24"/>
          <w:szCs w:val="24"/>
          <w:vertAlign w:val="baseline"/>
          <w:rtl w:val="0"/>
        </w:rPr>
        <w:t xml:space="preserve">SERVICE:</w:t>
        <w:tab/>
        <w:tab/>
        <w:tab/>
      </w:r>
      <w:r w:rsidDel="00000000" w:rsidR="00000000" w:rsidRPr="00000000">
        <w:rPr>
          <w:sz w:val="24"/>
          <w:szCs w:val="24"/>
          <w:rtl w:val="0"/>
        </w:rPr>
        <w:t xml:space="preserve">Homeownership Service</w:t>
      </w:r>
      <w:r w:rsidDel="00000000" w:rsidR="00000000" w:rsidRPr="00000000">
        <w:rPr>
          <w:b w:val="1"/>
          <w:sz w:val="24"/>
          <w:szCs w:val="24"/>
          <w:vertAlign w:val="baseline"/>
          <w:rtl w:val="0"/>
        </w:rPr>
        <w:tab/>
      </w:r>
      <w:r w:rsidDel="00000000" w:rsidR="00000000" w:rsidRPr="00000000">
        <w:rPr>
          <w:sz w:val="24"/>
          <w:szCs w:val="24"/>
          <w:vertAlign w:val="baseline"/>
          <w:rtl w:val="0"/>
        </w:rPr>
        <w:tab/>
        <w:tab/>
        <w:tab/>
      </w:r>
    </w:p>
    <w:p w:rsidR="00000000" w:rsidDel="00000000" w:rsidP="00000000" w:rsidRDefault="00000000" w:rsidRPr="00000000" w14:paraId="0000000E">
      <w:pPr>
        <w:pageBreakBefore w:val="0"/>
        <w:rPr>
          <w:sz w:val="24"/>
          <w:szCs w:val="24"/>
          <w:vertAlign w:val="baseline"/>
        </w:rPr>
      </w:pPr>
      <w:r w:rsidDel="00000000" w:rsidR="00000000" w:rsidRPr="00000000">
        <w:rPr>
          <w:rtl w:val="0"/>
        </w:rPr>
      </w:r>
    </w:p>
    <w:p w:rsidR="00000000" w:rsidDel="00000000" w:rsidP="00000000" w:rsidRDefault="00000000" w:rsidRPr="00000000" w14:paraId="0000000F">
      <w:pPr>
        <w:pageBreakBefore w:val="0"/>
        <w:rPr>
          <w:sz w:val="24"/>
          <w:szCs w:val="24"/>
          <w:vertAlign w:val="baseline"/>
        </w:rPr>
      </w:pPr>
      <w:r w:rsidDel="00000000" w:rsidR="00000000" w:rsidRPr="00000000">
        <w:rPr>
          <w:b w:val="1"/>
          <w:sz w:val="24"/>
          <w:szCs w:val="24"/>
          <w:vertAlign w:val="baseline"/>
          <w:rtl w:val="0"/>
        </w:rPr>
        <w:t xml:space="preserve">GRADE:</w:t>
      </w:r>
      <w:r w:rsidDel="00000000" w:rsidR="00000000" w:rsidRPr="00000000">
        <w:rPr>
          <w:sz w:val="24"/>
          <w:szCs w:val="24"/>
          <w:vertAlign w:val="baseline"/>
          <w:rtl w:val="0"/>
        </w:rPr>
        <w:tab/>
        <w:tab/>
        <w:tab/>
        <w:t xml:space="preserve">PO</w:t>
      </w:r>
      <w:r w:rsidDel="00000000" w:rsidR="00000000" w:rsidRPr="00000000">
        <w:rPr>
          <w:sz w:val="24"/>
          <w:szCs w:val="24"/>
          <w:rtl w:val="0"/>
        </w:rPr>
        <w:t xml:space="preserve">6</w:t>
      </w:r>
      <w:r w:rsidDel="00000000" w:rsidR="00000000" w:rsidRPr="00000000">
        <w:rPr>
          <w:sz w:val="24"/>
          <w:szCs w:val="24"/>
          <w:vertAlign w:val="baseline"/>
          <w:rtl w:val="0"/>
        </w:rPr>
        <w:tab/>
      </w:r>
    </w:p>
    <w:p w:rsidR="00000000" w:rsidDel="00000000" w:rsidP="00000000" w:rsidRDefault="00000000" w:rsidRPr="00000000" w14:paraId="00000010">
      <w:pPr>
        <w:pageBreakBefore w:val="0"/>
        <w:rPr>
          <w:sz w:val="24"/>
          <w:szCs w:val="24"/>
          <w:vertAlign w:val="baseline"/>
        </w:rPr>
      </w:pPr>
      <w:r w:rsidDel="00000000" w:rsidR="00000000" w:rsidRPr="00000000">
        <w:rPr>
          <w:rtl w:val="0"/>
        </w:rPr>
      </w:r>
    </w:p>
    <w:p w:rsidR="00000000" w:rsidDel="00000000" w:rsidP="00000000" w:rsidRDefault="00000000" w:rsidRPr="00000000" w14:paraId="00000011">
      <w:pPr>
        <w:pageBreakBefore w:val="0"/>
        <w:rPr>
          <w:sz w:val="24"/>
          <w:szCs w:val="24"/>
          <w:vertAlign w:val="baseline"/>
        </w:rPr>
      </w:pPr>
      <w:r w:rsidDel="00000000" w:rsidR="00000000" w:rsidRPr="00000000">
        <w:rPr>
          <w:b w:val="1"/>
          <w:sz w:val="24"/>
          <w:szCs w:val="24"/>
          <w:vertAlign w:val="baseline"/>
          <w:rtl w:val="0"/>
        </w:rPr>
        <w:t xml:space="preserve">LOCATION:</w:t>
        <w:tab/>
        <w:tab/>
        <w:tab/>
      </w:r>
      <w:r w:rsidDel="00000000" w:rsidR="00000000" w:rsidRPr="00000000">
        <w:rPr>
          <w:sz w:val="24"/>
          <w:szCs w:val="24"/>
          <w:vertAlign w:val="baseline"/>
          <w:rtl w:val="0"/>
        </w:rPr>
        <w:t xml:space="preserve">Within the London Borough of Hackney</w:t>
        <w:tab/>
        <w:tab/>
        <w:tab/>
        <w:tab/>
      </w:r>
    </w:p>
    <w:p w:rsidR="00000000" w:rsidDel="00000000" w:rsidP="00000000" w:rsidRDefault="00000000" w:rsidRPr="00000000" w14:paraId="00000012">
      <w:pPr>
        <w:pageBreakBefore w:val="0"/>
        <w:rPr>
          <w:sz w:val="24"/>
          <w:szCs w:val="24"/>
          <w:vertAlign w:val="baseline"/>
        </w:rPr>
      </w:pPr>
      <w:r w:rsidDel="00000000" w:rsidR="00000000" w:rsidRPr="00000000">
        <w:rPr>
          <w:rtl w:val="0"/>
        </w:rPr>
      </w:r>
    </w:p>
    <w:p w:rsidR="00000000" w:rsidDel="00000000" w:rsidP="00000000" w:rsidRDefault="00000000" w:rsidRPr="00000000" w14:paraId="00000013">
      <w:pPr>
        <w:pageBreakBefore w:val="0"/>
        <w:rPr>
          <w:sz w:val="24"/>
          <w:szCs w:val="24"/>
          <w:vertAlign w:val="baseline"/>
        </w:rPr>
      </w:pPr>
      <w:r w:rsidDel="00000000" w:rsidR="00000000" w:rsidRPr="00000000">
        <w:rPr>
          <w:b w:val="1"/>
          <w:sz w:val="24"/>
          <w:szCs w:val="24"/>
          <w:vertAlign w:val="baseline"/>
          <w:rtl w:val="0"/>
        </w:rPr>
        <w:t xml:space="preserve">RESPONSIBLE TO:</w:t>
        <w:tab/>
      </w:r>
      <w:r w:rsidDel="00000000" w:rsidR="00000000" w:rsidRPr="00000000">
        <w:rPr>
          <w:sz w:val="24"/>
          <w:szCs w:val="24"/>
          <w:vertAlign w:val="baseline"/>
          <w:rtl w:val="0"/>
        </w:rPr>
        <w:t xml:space="preserve">Head of</w:t>
      </w:r>
      <w:r w:rsidDel="00000000" w:rsidR="00000000" w:rsidRPr="00000000">
        <w:rPr>
          <w:sz w:val="24"/>
          <w:szCs w:val="24"/>
          <w:rtl w:val="0"/>
        </w:rPr>
        <w:t xml:space="preserve"> Homeownership Service (Service Charge, Consultation and Income)</w:t>
      </w:r>
      <w:r w:rsidDel="00000000" w:rsidR="00000000" w:rsidRPr="00000000">
        <w:rPr>
          <w:sz w:val="24"/>
          <w:szCs w:val="24"/>
          <w:vertAlign w:val="baseline"/>
          <w:rtl w:val="0"/>
        </w:rPr>
        <w:tab/>
        <w:tab/>
      </w:r>
    </w:p>
    <w:p w:rsidR="00000000" w:rsidDel="00000000" w:rsidP="00000000" w:rsidRDefault="00000000" w:rsidRPr="00000000" w14:paraId="00000014">
      <w:pPr>
        <w:pageBreakBefore w:val="0"/>
        <w:rPr>
          <w:sz w:val="24"/>
          <w:szCs w:val="24"/>
          <w:vertAlign w:val="baseline"/>
        </w:rPr>
      </w:pPr>
      <w:r w:rsidDel="00000000" w:rsidR="00000000" w:rsidRPr="00000000">
        <w:rPr>
          <w:rtl w:val="0"/>
        </w:rPr>
      </w:r>
    </w:p>
    <w:p w:rsidR="00000000" w:rsidDel="00000000" w:rsidP="00000000" w:rsidRDefault="00000000" w:rsidRPr="00000000" w14:paraId="00000015">
      <w:pPr>
        <w:pageBreakBefore w:val="0"/>
        <w:rPr>
          <w:sz w:val="24"/>
          <w:szCs w:val="24"/>
          <w:vertAlign w:val="baseline"/>
        </w:rPr>
      </w:pPr>
      <w:r w:rsidDel="00000000" w:rsidR="00000000" w:rsidRPr="00000000">
        <w:rPr>
          <w:b w:val="1"/>
          <w:sz w:val="24"/>
          <w:szCs w:val="24"/>
          <w:vertAlign w:val="baseline"/>
          <w:rtl w:val="0"/>
        </w:rPr>
        <w:t xml:space="preserve">RESPONSIBLE FOR:</w:t>
        <w:tab/>
      </w:r>
      <w:r w:rsidDel="00000000" w:rsidR="00000000" w:rsidRPr="00000000">
        <w:rPr>
          <w:sz w:val="24"/>
          <w:szCs w:val="24"/>
          <w:vertAlign w:val="baseline"/>
          <w:rtl w:val="0"/>
        </w:rPr>
        <w:t xml:space="preserve">Up to </w:t>
      </w:r>
      <w:r w:rsidDel="00000000" w:rsidR="00000000" w:rsidRPr="00000000">
        <w:rPr>
          <w:sz w:val="24"/>
          <w:szCs w:val="24"/>
          <w:rtl w:val="0"/>
        </w:rPr>
        <w:t xml:space="preserve">5 </w:t>
      </w:r>
      <w:r w:rsidDel="00000000" w:rsidR="00000000" w:rsidRPr="00000000">
        <w:rPr>
          <w:sz w:val="24"/>
          <w:szCs w:val="24"/>
          <w:vertAlign w:val="baseline"/>
          <w:rtl w:val="0"/>
        </w:rPr>
        <w:t xml:space="preserve">staff i.e.</w:t>
      </w:r>
      <w:r w:rsidDel="00000000" w:rsidR="00000000" w:rsidRPr="00000000">
        <w:rPr>
          <w:sz w:val="24"/>
          <w:szCs w:val="24"/>
          <w:rtl w:val="0"/>
        </w:rPr>
        <w:t xml:space="preserve"> Leasehold Consultation Officer</w:t>
      </w:r>
      <w:r w:rsidDel="00000000" w:rsidR="00000000" w:rsidRPr="00000000">
        <w:rPr>
          <w:sz w:val="24"/>
          <w:szCs w:val="24"/>
          <w:vertAlign w:val="baseline"/>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5943600" cy="12700"/>
                <wp:effectExtent b="0" l="0" r="0" t="0"/>
                <wp:wrapNone/>
                <wp:docPr id="3"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355600</wp:posOffset>
                </wp:positionV>
                <wp:extent cx="594360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16">
      <w:pPr>
        <w:pageBreakBefore w:val="0"/>
        <w:ind w:left="360" w:firstLine="0"/>
        <w:rPr>
          <w:sz w:val="24"/>
          <w:szCs w:val="24"/>
          <w:vertAlign w:val="baseline"/>
        </w:rPr>
      </w:pPr>
      <w:r w:rsidDel="00000000" w:rsidR="00000000" w:rsidRPr="00000000">
        <w:rPr>
          <w:rtl w:val="0"/>
        </w:rPr>
      </w:r>
    </w:p>
    <w:p w:rsidR="00000000" w:rsidDel="00000000" w:rsidP="00000000" w:rsidRDefault="00000000" w:rsidRPr="00000000" w14:paraId="00000017">
      <w:pPr>
        <w:pageBreakBefore w:val="0"/>
        <w:rPr>
          <w:sz w:val="24"/>
          <w:szCs w:val="24"/>
          <w:vertAlign w:val="baseline"/>
        </w:rPr>
      </w:pPr>
      <w:r w:rsidDel="00000000" w:rsidR="00000000" w:rsidRPr="00000000">
        <w:rPr>
          <w:b w:val="1"/>
          <w:sz w:val="24"/>
          <w:szCs w:val="24"/>
          <w:vertAlign w:val="baseline"/>
          <w:rtl w:val="0"/>
        </w:rPr>
        <w:t xml:space="preserve">PURPOSE OF THE JOB:</w:t>
      </w:r>
      <w:r w:rsidDel="00000000" w:rsidR="00000000" w:rsidRPr="00000000">
        <w:rPr>
          <w:rtl w:val="0"/>
        </w:rPr>
      </w:r>
    </w:p>
    <w:p w:rsidR="00000000" w:rsidDel="00000000" w:rsidP="00000000" w:rsidRDefault="00000000" w:rsidRPr="00000000" w14:paraId="00000018">
      <w:pPr>
        <w:pageBreakBefore w:val="0"/>
        <w:rPr>
          <w:sz w:val="24"/>
          <w:szCs w:val="24"/>
          <w:vertAlign w:val="baseline"/>
        </w:rPr>
      </w:pPr>
      <w:r w:rsidDel="00000000" w:rsidR="00000000" w:rsidRPr="00000000">
        <w:rPr>
          <w:rtl w:val="0"/>
        </w:rPr>
      </w:r>
    </w:p>
    <w:p w:rsidR="00000000" w:rsidDel="00000000" w:rsidP="00000000" w:rsidRDefault="00000000" w:rsidRPr="00000000" w14:paraId="00000019">
      <w:pPr>
        <w:pageBreakBefore w:val="0"/>
        <w:jc w:val="both"/>
        <w:rPr>
          <w:sz w:val="24"/>
          <w:szCs w:val="24"/>
          <w:vertAlign w:val="baseline"/>
        </w:rPr>
      </w:pPr>
      <w:r w:rsidDel="00000000" w:rsidR="00000000" w:rsidRPr="00000000">
        <w:rPr>
          <w:sz w:val="24"/>
          <w:szCs w:val="24"/>
          <w:vertAlign w:val="baseline"/>
          <w:rtl w:val="0"/>
        </w:rPr>
        <w:t xml:space="preserve">To use expert leasehold knowledge to successfully lead the Leasehold Consul</w:t>
      </w:r>
      <w:r w:rsidDel="00000000" w:rsidR="00000000" w:rsidRPr="00000000">
        <w:rPr>
          <w:sz w:val="24"/>
          <w:szCs w:val="24"/>
          <w:rtl w:val="0"/>
        </w:rPr>
        <w:t xml:space="preserve">tation &amp; Billing  Team </w:t>
      </w:r>
      <w:r w:rsidDel="00000000" w:rsidR="00000000" w:rsidRPr="00000000">
        <w:rPr>
          <w:sz w:val="24"/>
          <w:szCs w:val="24"/>
          <w:vertAlign w:val="baseline"/>
          <w:rtl w:val="0"/>
        </w:rPr>
        <w:t xml:space="preserve">responsible for; billing major works charges the accurate</w:t>
      </w:r>
      <w:r w:rsidDel="00000000" w:rsidR="00000000" w:rsidRPr="00000000">
        <w:rPr>
          <w:sz w:val="24"/>
          <w:szCs w:val="24"/>
          <w:rtl w:val="0"/>
        </w:rPr>
        <w:t xml:space="preserve"> and timely service of Section 20B notices </w:t>
      </w:r>
      <w:r w:rsidDel="00000000" w:rsidR="00000000" w:rsidRPr="00000000">
        <w:rPr>
          <w:sz w:val="24"/>
          <w:szCs w:val="24"/>
          <w:vertAlign w:val="baseline"/>
          <w:rtl w:val="0"/>
        </w:rPr>
        <w:t xml:space="preserve">and the professional and proficient execution of statutory Section 20 consultation.</w:t>
      </w:r>
    </w:p>
    <w:p w:rsidR="00000000" w:rsidDel="00000000" w:rsidP="00000000" w:rsidRDefault="00000000" w:rsidRPr="00000000" w14:paraId="0000001A">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1B">
      <w:pPr>
        <w:pageBreakBefore w:val="0"/>
        <w:jc w:val="both"/>
        <w:rPr>
          <w:sz w:val="24"/>
          <w:szCs w:val="24"/>
        </w:rPr>
      </w:pPr>
      <w:r w:rsidDel="00000000" w:rsidR="00000000" w:rsidRPr="00000000">
        <w:rPr>
          <w:sz w:val="24"/>
          <w:szCs w:val="24"/>
          <w:vertAlign w:val="baseline"/>
          <w:rtl w:val="0"/>
        </w:rPr>
        <w:t xml:space="preserve">To be accountable for the work undertaken by the Leasehold </w:t>
      </w:r>
      <w:r w:rsidDel="00000000" w:rsidR="00000000" w:rsidRPr="00000000">
        <w:rPr>
          <w:sz w:val="24"/>
          <w:szCs w:val="24"/>
          <w:rtl w:val="0"/>
        </w:rPr>
        <w:t xml:space="preserve">Consultation &amp; Billing</w:t>
      </w:r>
      <w:r w:rsidDel="00000000" w:rsidR="00000000" w:rsidRPr="00000000">
        <w:rPr>
          <w:sz w:val="24"/>
          <w:szCs w:val="24"/>
          <w:vertAlign w:val="baseline"/>
          <w:rtl w:val="0"/>
        </w:rPr>
        <w:t xml:space="preserve"> Team including; the timely and precise billing of approximately £</w:t>
      </w:r>
      <w:r w:rsidDel="00000000" w:rsidR="00000000" w:rsidRPr="00000000">
        <w:rPr>
          <w:sz w:val="24"/>
          <w:szCs w:val="24"/>
          <w:rtl w:val="0"/>
        </w:rPr>
        <w:t xml:space="preserve">4</w:t>
      </w:r>
      <w:r w:rsidDel="00000000" w:rsidR="00000000" w:rsidRPr="00000000">
        <w:rPr>
          <w:sz w:val="24"/>
          <w:szCs w:val="24"/>
          <w:vertAlign w:val="baseline"/>
          <w:rtl w:val="0"/>
        </w:rPr>
        <w:t xml:space="preserve">million; to continually review the level of service provided to maximise income; to uphold high levels of accuracy in financial practices; to deliver agreed performance and service standard targets; and, to provide the most cost effective efficient service</w:t>
      </w:r>
      <w:r w:rsidDel="00000000" w:rsidR="00000000" w:rsidRPr="00000000">
        <w:rPr>
          <w:sz w:val="24"/>
          <w:szCs w:val="24"/>
          <w:rtl w:val="0"/>
        </w:rPr>
        <w:t xml:space="preserve">.</w:t>
      </w:r>
    </w:p>
    <w:p w:rsidR="00000000" w:rsidDel="00000000" w:rsidP="00000000" w:rsidRDefault="00000000" w:rsidRPr="00000000" w14:paraId="0000001C">
      <w:pPr>
        <w:pageBreakBefore w:val="0"/>
        <w:jc w:val="both"/>
        <w:rPr>
          <w:sz w:val="24"/>
          <w:szCs w:val="24"/>
        </w:rPr>
      </w:pPr>
      <w:r w:rsidDel="00000000" w:rsidR="00000000" w:rsidRPr="00000000">
        <w:rPr>
          <w:rtl w:val="0"/>
        </w:rPr>
      </w:r>
    </w:p>
    <w:p w:rsidR="00000000" w:rsidDel="00000000" w:rsidP="00000000" w:rsidRDefault="00000000" w:rsidRPr="00000000" w14:paraId="0000001D">
      <w:pPr>
        <w:pageBreakBefore w:val="0"/>
        <w:jc w:val="both"/>
        <w:rPr>
          <w:sz w:val="24"/>
          <w:szCs w:val="24"/>
          <w:vertAlign w:val="baseline"/>
        </w:rPr>
      </w:pPr>
      <w:r w:rsidDel="00000000" w:rsidR="00000000" w:rsidRPr="00000000">
        <w:rPr>
          <w:sz w:val="24"/>
          <w:szCs w:val="24"/>
          <w:vertAlign w:val="baseline"/>
          <w:rtl w:val="0"/>
        </w:rPr>
        <w:t xml:space="preserve">To be responsible for preparing and implementing local </w:t>
      </w:r>
      <w:r w:rsidDel="00000000" w:rsidR="00000000" w:rsidRPr="00000000">
        <w:rPr>
          <w:sz w:val="24"/>
          <w:szCs w:val="24"/>
          <w:rtl w:val="0"/>
        </w:rPr>
        <w:t xml:space="preserve">policies</w:t>
      </w:r>
      <w:r w:rsidDel="00000000" w:rsidR="00000000" w:rsidRPr="00000000">
        <w:rPr>
          <w:sz w:val="24"/>
          <w:szCs w:val="24"/>
          <w:vertAlign w:val="baseline"/>
          <w:rtl w:val="0"/>
        </w:rPr>
        <w:t xml:space="preserve"> in line with the Council’s procedures used for dealing with all aspects of major works billing and leaseholder consultation. This will include the management of all statutory Section 20 consultations ensuring that Qualifying Long Term Agreements fulfil statutory requirements, and best practice is followed in the preparation and issuing of all Section 20 notices.</w:t>
      </w:r>
    </w:p>
    <w:p w:rsidR="00000000" w:rsidDel="00000000" w:rsidP="00000000" w:rsidRDefault="00000000" w:rsidRPr="00000000" w14:paraId="0000001E">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1F">
      <w:pPr>
        <w:pageBreakBefore w:val="0"/>
        <w:jc w:val="both"/>
        <w:rPr>
          <w:sz w:val="24"/>
          <w:szCs w:val="24"/>
          <w:vertAlign w:val="baseline"/>
        </w:rPr>
      </w:pPr>
      <w:r w:rsidDel="00000000" w:rsidR="00000000" w:rsidRPr="00000000">
        <w:rPr>
          <w:sz w:val="24"/>
          <w:szCs w:val="24"/>
          <w:vertAlign w:val="baseline"/>
          <w:rtl w:val="0"/>
        </w:rPr>
        <w:t xml:space="preserve">To support the financial management of a capital and revenue funded service including; undertaking budget monitoring and procedural controls for finance functions pertaining to service charges; shared ownership; major works; and, Right to Buy. This includes supporting the management of budgets with £2.5 million operating costs.  </w:t>
      </w:r>
    </w:p>
    <w:p w:rsidR="00000000" w:rsidDel="00000000" w:rsidP="00000000" w:rsidRDefault="00000000" w:rsidRPr="00000000" w14:paraId="00000020">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21">
      <w:pPr>
        <w:pageBreakBefore w:val="0"/>
        <w:jc w:val="both"/>
        <w:rPr>
          <w:sz w:val="24"/>
          <w:szCs w:val="24"/>
          <w:vertAlign w:val="baseline"/>
        </w:rPr>
      </w:pPr>
      <w:r w:rsidDel="00000000" w:rsidR="00000000" w:rsidRPr="00000000">
        <w:rPr>
          <w:sz w:val="24"/>
          <w:szCs w:val="24"/>
          <w:vertAlign w:val="baseline"/>
          <w:rtl w:val="0"/>
        </w:rPr>
        <w:t xml:space="preserve">To use specialist Leasehold knowledge to develop initiatives that will enhance service delivery and to lead on audits, including business processes which have financial implications for Leasehold and Right to Buy (</w:t>
      </w:r>
      <w:r w:rsidDel="00000000" w:rsidR="00000000" w:rsidRPr="00000000">
        <w:rPr>
          <w:sz w:val="24"/>
          <w:szCs w:val="24"/>
          <w:rtl w:val="0"/>
        </w:rPr>
        <w:t xml:space="preserve">Homeownership Service</w:t>
      </w:r>
      <w:r w:rsidDel="00000000" w:rsidR="00000000" w:rsidRPr="00000000">
        <w:rPr>
          <w:sz w:val="24"/>
          <w:szCs w:val="24"/>
          <w:vertAlign w:val="baseline"/>
          <w:rtl w:val="0"/>
        </w:rPr>
        <w:t xml:space="preserve">), and overseeing and reviewing the implementation of improved changes within agreed timescales. </w:t>
      </w:r>
    </w:p>
    <w:p w:rsidR="00000000" w:rsidDel="00000000" w:rsidP="00000000" w:rsidRDefault="00000000" w:rsidRPr="00000000" w14:paraId="00000022">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23">
      <w:pPr>
        <w:pageBreakBefore w:val="0"/>
        <w:jc w:val="both"/>
        <w:rPr>
          <w:sz w:val="24"/>
          <w:szCs w:val="24"/>
          <w:vertAlign w:val="baseline"/>
        </w:rPr>
      </w:pPr>
      <w:r w:rsidDel="00000000" w:rsidR="00000000" w:rsidRPr="00000000">
        <w:rPr>
          <w:sz w:val="24"/>
          <w:szCs w:val="24"/>
          <w:vertAlign w:val="baseline"/>
          <w:rtl w:val="0"/>
        </w:rPr>
        <w:t xml:space="preserve">To deputise for the Head of </w:t>
      </w:r>
      <w:r w:rsidDel="00000000" w:rsidR="00000000" w:rsidRPr="00000000">
        <w:rPr>
          <w:sz w:val="24"/>
          <w:szCs w:val="24"/>
          <w:rtl w:val="0"/>
        </w:rPr>
        <w:t xml:space="preserve">Homeownership Service</w:t>
      </w:r>
      <w:r w:rsidDel="00000000" w:rsidR="00000000" w:rsidRPr="00000000">
        <w:rPr>
          <w:sz w:val="24"/>
          <w:szCs w:val="24"/>
          <w:vertAlign w:val="baseline"/>
          <w:rtl w:val="0"/>
        </w:rPr>
        <w:t xml:space="preserve"> when requested to ensure the effective running of Services.</w:t>
      </w:r>
    </w:p>
    <w:p w:rsidR="00000000" w:rsidDel="00000000" w:rsidP="00000000" w:rsidRDefault="00000000" w:rsidRPr="00000000" w14:paraId="00000024">
      <w:pPr>
        <w:pageBreakBefore w:val="0"/>
        <w:rPr>
          <w:sz w:val="24"/>
          <w:szCs w:val="24"/>
          <w:vertAlign w:val="baseline"/>
        </w:rPr>
      </w:pPr>
      <w:r w:rsidDel="00000000" w:rsidR="00000000" w:rsidRPr="00000000">
        <w:rPr>
          <w:rtl w:val="0"/>
        </w:rPr>
      </w:r>
    </w:p>
    <w:p w:rsidR="00000000" w:rsidDel="00000000" w:rsidP="00000000" w:rsidRDefault="00000000" w:rsidRPr="00000000" w14:paraId="00000025">
      <w:pPr>
        <w:pageBreakBefore w:val="0"/>
        <w:rPr>
          <w:b w:val="0"/>
          <w:sz w:val="24"/>
          <w:szCs w:val="24"/>
          <w:vertAlign w:val="baseline"/>
        </w:rPr>
      </w:pPr>
      <w:r w:rsidDel="00000000" w:rsidR="00000000" w:rsidRPr="00000000">
        <w:rPr>
          <w:b w:val="1"/>
          <w:sz w:val="24"/>
          <w:szCs w:val="24"/>
          <w:vertAlign w:val="baseline"/>
          <w:rtl w:val="0"/>
        </w:rPr>
        <w:t xml:space="preserve">MAIN AREAS OF RESPONSIBILITY:</w:t>
      </w:r>
      <w:r w:rsidDel="00000000" w:rsidR="00000000" w:rsidRPr="00000000">
        <w:rPr>
          <w:rtl w:val="0"/>
        </w:rPr>
      </w:r>
    </w:p>
    <w:p w:rsidR="00000000" w:rsidDel="00000000" w:rsidP="00000000" w:rsidRDefault="00000000" w:rsidRPr="00000000" w14:paraId="00000026">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responsible for the accurate and timely issuing of major </w:t>
      </w:r>
      <w:r w:rsidDel="00000000" w:rsidR="00000000" w:rsidRPr="00000000">
        <w:rPr>
          <w:sz w:val="24"/>
          <w:szCs w:val="24"/>
          <w:rtl w:val="0"/>
        </w:rPr>
        <w:t xml:space="preserve">invoices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demands and leading the team in collating and reconciling financial and </w:t>
      </w:r>
      <w:r w:rsidDel="00000000" w:rsidR="00000000" w:rsidRPr="00000000">
        <w:rPr>
          <w:sz w:val="24"/>
          <w:szCs w:val="24"/>
          <w:rtl w:val="0"/>
        </w:rPr>
        <w:t xml:space="preserve">various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supporting data.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4"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examine, develop and implement strategies to improve the accuracy of billing, maximise service charge and major works income, and improve the overall performance of the service unit and the Housing Service Area.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5"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all service charge/major works payers receive accurate and timely statutory </w:t>
      </w:r>
      <w:r w:rsidDel="00000000" w:rsidR="00000000" w:rsidRPr="00000000">
        <w:rPr>
          <w:sz w:val="24"/>
          <w:szCs w:val="24"/>
          <w:rtl w:val="0"/>
        </w:rPr>
        <w:t xml:space="preserv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otices in accordance with Section 20 of the Landlord and Tenant Act 1985 and any subsequent amendments.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8"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responsible for leading and implementing effective performance management including, setting service standards and developing performance indicators and targets for the Leasehold Consultation and Billing Team ensuring that these are met.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4"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identify resolutions to overcome poor performance issues and take appropriate action when required including, leading performance reviews, initiating and delivering staff training and implementing guidance notes.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7"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take action as required to address any service delivery issues within the Leasehold </w:t>
      </w:r>
      <w:r w:rsidDel="00000000" w:rsidR="00000000" w:rsidRPr="00000000">
        <w:rPr>
          <w:sz w:val="24"/>
          <w:szCs w:val="24"/>
          <w:rtl w:val="0"/>
        </w:rPr>
        <w:t xml:space="preserve">Consultation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Billing Team ensuring that all audit recommendations are fully implemented within agreed timelines.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6"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collaboratively with Managers, Team Leaders and </w:t>
      </w:r>
      <w:r w:rsidDel="00000000" w:rsidR="00000000" w:rsidRPr="00000000">
        <w:rPr>
          <w:sz w:val="24"/>
          <w:szCs w:val="24"/>
          <w:rtl w:val="0"/>
        </w:rPr>
        <w:t xml:space="preserve">Homeownership Service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colleagues to enhance service standards.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4"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develop excellent customer service standards within the Leasehold Consultation and BillingTeam, monitoring how they are executed, such as providing professional interface with customers on a variety of matters.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8"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carry out regular IT system and procedural reviews implementing and/or recommending changes to improve performance, and thereafter, updating good practice manuals/user guides as appropriate.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8"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Leasehold &amp; Right to Buy Services operates in line with up-to-date legislation, keeping abreast of legislative changes and updating policies and procedures as appropriate.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08"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prepare reports and provide specialist </w:t>
      </w:r>
      <w:r w:rsidDel="00000000" w:rsidR="00000000" w:rsidRPr="00000000">
        <w:rPr>
          <w:sz w:val="24"/>
          <w:szCs w:val="24"/>
          <w:rtl w:val="0"/>
        </w:rPr>
        <w:t xml:space="preserve">statutory Section 20, Section 20B and major works billing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advice on a range of  matters to facilitate the decision making process relating to all aspects of the role, and attend any Committee or Senior Board/Management Meeting, as appropriate, to make recommendations for procedural changes.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4"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liaise with appropriate service areas providing accurate and timely details of costs, supporting information and final accounts, ensuring that the breakdowns of costs  are sufficiently detailed, well presented, and easily accessible to customers.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8"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manage the service areas budgets in conjunction with the Head of </w:t>
      </w:r>
      <w:r w:rsidDel="00000000" w:rsidR="00000000" w:rsidRPr="00000000">
        <w:rPr>
          <w:sz w:val="24"/>
          <w:szCs w:val="24"/>
          <w:rtl w:val="0"/>
        </w:rPr>
        <w:t xml:space="preserve">Homeownership Service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providing specialist advice to inform the decision making process on financial control systems and procedures.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08" w:firstLine="0"/>
        <w:jc w:val="both"/>
        <w:rPr>
          <w:rFonts w:ascii="Arial" w:cs="Arial" w:eastAsia="Arial" w:hAnsi="Arial"/>
          <w:b w:val="0"/>
          <w:i w:val="0"/>
          <w:smallCaps w:val="0"/>
          <w:strike w:val="0"/>
          <w:color w:val="000000"/>
          <w:sz w:val="24"/>
          <w:szCs w:val="24"/>
          <w:highlight w:val="cyan"/>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8"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comprehensive specialist advice on contractual matters pertaining to leases and freehold transfer agreements, ensuring that invoices are prepared and issued in line with statutory requirements and that there is suitable instruction of and liaison with the Council’s legal team.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8"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use expert knowledge of leasehold practices to guide the service area in providing information for billing purposes to fulfil statutory requirements, ensuring that all functions are carried out in line with relevant standards, policies, procedures and timescales.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9"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guide the team to provide accurate and timely responses to solicitors’ pre-sale </w:t>
      </w:r>
      <w:r w:rsidDel="00000000" w:rsidR="00000000" w:rsidRPr="00000000">
        <w:rPr>
          <w:sz w:val="24"/>
          <w:szCs w:val="24"/>
          <w:rtl w:val="0"/>
        </w:rPr>
        <w:t xml:space="preserve">enquiries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ensuring all adjustments are approved accordingly.</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6"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effectively manage major works accounts ensuring that new accounts are properly set up, and carefully administered.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6"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w:t>
      </w:r>
      <w:r w:rsidDel="00000000" w:rsidR="00000000" w:rsidRPr="00000000">
        <w:rPr>
          <w:sz w:val="24"/>
          <w:szCs w:val="24"/>
          <w:rtl w:val="0"/>
        </w:rPr>
        <w:t xml:space="preserve">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necessary write-offs are implemented in line with the Council’s policies and procedures.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6"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prepare and </w:t>
      </w:r>
      <w:r w:rsidDel="00000000" w:rsidR="00000000" w:rsidRPr="00000000">
        <w:rPr>
          <w:sz w:val="24"/>
          <w:szCs w:val="24"/>
          <w:rtl w:val="0"/>
        </w:rPr>
        <w:t xml:space="preserve">coordinate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responses to cases that are the subject of Section 20and/or major works </w:t>
      </w:r>
      <w:r w:rsidDel="00000000" w:rsidR="00000000" w:rsidRPr="00000000">
        <w:rPr>
          <w:sz w:val="24"/>
          <w:szCs w:val="24"/>
          <w:rtl w:val="0"/>
        </w:rPr>
        <w:t xml:space="preserve">enquiries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particularly where they are the subject of complaint, councillors’/mayors’ enquiry, or at risk of escalating onto a legal footing.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6"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supporting documents for First Tier Tribunal cases are properly prepared and represent the Council when necessary at Court/First Tier Tribunals/Conferences, and hearings.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any Executive Team, Board and/or Committee Meetings related to the duties and responsibilities of the post, as and when required, making recommendations and ensuring that any Standing Orders or decisions made are implemented within the service area.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liaise with Members, Officers, Government Departments and Professional Bodies to ensure that the London Borough of Hackney interests are protected at all times, including the provision of grants or other financial developments, and to maintain in-depth knowledge and awareness of professional and legislative developments in all areas relating to this post.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5"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regularly engage with the Leasehold Services Manager to make joint decisions on how to maximise income, such as, increasing the take up of direct debit and other payment methods.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5"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act as the lead recruiter of staff into the Leasehold </w:t>
      </w:r>
      <w:r w:rsidDel="00000000" w:rsidR="00000000" w:rsidRPr="00000000">
        <w:rPr>
          <w:sz w:val="24"/>
          <w:szCs w:val="24"/>
          <w:rtl w:val="0"/>
        </w:rPr>
        <w:t xml:space="preserve">Consultation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&amp; Billing Team ensuring the Council’s Recruitment Policy is upheld.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8"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deliver effective training and presentations to various audiences including staff, managers and customers.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8"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sz w:val="24"/>
          <w:szCs w:val="24"/>
          <w:rtl w:val="0"/>
        </w:rPr>
        <w:t xml:space="preserve">To 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ndertake periodic budget monitoring, reforecasting and variance management, and liaising with the Head of </w:t>
      </w:r>
      <w:r w:rsidDel="00000000" w:rsidR="00000000" w:rsidRPr="00000000">
        <w:rPr>
          <w:sz w:val="24"/>
          <w:szCs w:val="24"/>
          <w:rtl w:val="0"/>
        </w:rPr>
        <w:t xml:space="preserve">Homeownership Service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ensure the actual budget is within acceptable margins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06"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responsible for validating all income and expenditure data used for major works billing, making recommendations where appropriate and applying best practi</w:t>
      </w:r>
      <w:r w:rsidDel="00000000" w:rsidR="00000000" w:rsidRPr="00000000">
        <w:rPr>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for financial control, including, conducting service and bi annual reviews for compliance with current financial regulations and leasehold legislation.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5"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manage special projects, as and when required, relating to all the functions within the Service Unit.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1"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7"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carry out any other duty, as requested by the Head of </w:t>
      </w:r>
      <w:r w:rsidDel="00000000" w:rsidR="00000000" w:rsidRPr="00000000">
        <w:rPr>
          <w:sz w:val="24"/>
          <w:szCs w:val="24"/>
          <w:rtl w:val="0"/>
        </w:rPr>
        <w:t xml:space="preserve">Homeownership Service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is commensurate with this post.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74"/>
        </w:tabs>
        <w:spacing w:after="0" w:before="0" w:line="240" w:lineRule="auto"/>
        <w:ind w:left="720" w:right="117"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attend work at times required by the needs of the service which may include working evenings and/or weekends.</w:t>
      </w:r>
    </w:p>
    <w:p w:rsidR="00000000" w:rsidDel="00000000" w:rsidP="00000000" w:rsidRDefault="00000000" w:rsidRPr="00000000" w14:paraId="00000063">
      <w:pPr>
        <w:numPr>
          <w:ilvl w:val="0"/>
          <w:numId w:val="3"/>
        </w:numPr>
        <w:ind w:left="720" w:hanging="360"/>
        <w:jc w:val="both"/>
        <w:rPr>
          <w:sz w:val="24"/>
          <w:szCs w:val="24"/>
        </w:rPr>
      </w:pPr>
      <w:r w:rsidDel="00000000" w:rsidR="00000000" w:rsidRPr="00000000">
        <w:rPr>
          <w:sz w:val="24"/>
          <w:szCs w:val="24"/>
          <w:highlight w:val="yellow"/>
          <w:rtl w:val="0"/>
        </w:rPr>
        <w:t xml:space="preserve">Deliver effective finance and resource management functions at neighbourhood level and oversee budget management compliance procedures; designed to manage expenditure and achieve the relevant service income targets.</w:t>
      </w:r>
    </w:p>
    <w:p w:rsidR="00000000" w:rsidDel="00000000" w:rsidP="00000000" w:rsidRDefault="00000000" w:rsidRPr="00000000" w14:paraId="00000064">
      <w:pPr>
        <w:numPr>
          <w:ilvl w:val="0"/>
          <w:numId w:val="3"/>
        </w:numPr>
        <w:ind w:left="720" w:hanging="360"/>
        <w:jc w:val="both"/>
        <w:rPr>
          <w:sz w:val="24"/>
          <w:szCs w:val="24"/>
        </w:rPr>
      </w:pPr>
      <w:r w:rsidDel="00000000" w:rsidR="00000000" w:rsidRPr="00000000">
        <w:rPr>
          <w:sz w:val="24"/>
          <w:szCs w:val="24"/>
          <w:highlight w:val="yellow"/>
          <w:rtl w:val="0"/>
        </w:rPr>
        <w:t xml:space="preserve">Determine the effects of changes in policy, legislation, Codes of Practice and statutory guidance and develop initiatives to ensure a best practice</w:t>
      </w:r>
    </w:p>
    <w:p w:rsidR="00000000" w:rsidDel="00000000" w:rsidP="00000000" w:rsidRDefault="00000000" w:rsidRPr="00000000" w14:paraId="00000065">
      <w:pPr>
        <w:numPr>
          <w:ilvl w:val="0"/>
          <w:numId w:val="3"/>
        </w:numPr>
        <w:ind w:left="720" w:hanging="360"/>
        <w:jc w:val="both"/>
        <w:rPr>
          <w:sz w:val="24"/>
          <w:szCs w:val="24"/>
        </w:rPr>
      </w:pPr>
      <w:r w:rsidDel="00000000" w:rsidR="00000000" w:rsidRPr="00000000">
        <w:rPr>
          <w:sz w:val="24"/>
          <w:szCs w:val="24"/>
          <w:highlight w:val="yellow"/>
          <w:rtl w:val="0"/>
        </w:rPr>
        <w:t xml:space="preserve">Actively engage with residents and community groups and support elected members to address local issues in line with service priorities.</w:t>
      </w:r>
    </w:p>
    <w:p w:rsidR="00000000" w:rsidDel="00000000" w:rsidP="00000000" w:rsidRDefault="00000000" w:rsidRPr="00000000" w14:paraId="00000066">
      <w:pPr>
        <w:numPr>
          <w:ilvl w:val="0"/>
          <w:numId w:val="3"/>
        </w:numPr>
        <w:ind w:left="720" w:hanging="360"/>
        <w:jc w:val="both"/>
        <w:rPr>
          <w:sz w:val="24"/>
          <w:szCs w:val="24"/>
        </w:rPr>
      </w:pPr>
      <w:r w:rsidDel="00000000" w:rsidR="00000000" w:rsidRPr="00000000">
        <w:rPr>
          <w:sz w:val="24"/>
          <w:szCs w:val="24"/>
          <w:highlight w:val="yellow"/>
          <w:rtl w:val="0"/>
        </w:rPr>
        <w:t xml:space="preserve">Liaise when appropriate with legal professionals, statutory bodies and senior colleagues to ensure full compliance with the relevant statutory framework.</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
        </w:tabs>
        <w:spacing w:after="0" w:before="0" w:line="240" w:lineRule="auto"/>
        <w:ind w:left="0"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pageBreakBefore w:val="0"/>
        <w:jc w:val="both"/>
        <w:rPr>
          <w:b w:val="0"/>
          <w:sz w:val="24"/>
          <w:szCs w:val="24"/>
          <w:vertAlign w:val="baseline"/>
        </w:rPr>
      </w:pPr>
      <w:r w:rsidDel="00000000" w:rsidR="00000000" w:rsidRPr="00000000">
        <w:rPr>
          <w:rtl w:val="0"/>
        </w:rPr>
      </w:r>
    </w:p>
    <w:p w:rsidR="00000000" w:rsidDel="00000000" w:rsidP="00000000" w:rsidRDefault="00000000" w:rsidRPr="00000000" w14:paraId="00000069">
      <w:pPr>
        <w:pageBreakBefore w:val="0"/>
        <w:rPr>
          <w:b w:val="0"/>
          <w:sz w:val="24"/>
          <w:szCs w:val="24"/>
          <w:vertAlign w:val="baseline"/>
        </w:rPr>
      </w:pPr>
      <w:r w:rsidDel="00000000" w:rsidR="00000000" w:rsidRPr="00000000">
        <w:rPr>
          <w:b w:val="1"/>
          <w:sz w:val="24"/>
          <w:szCs w:val="24"/>
          <w:vertAlign w:val="baseline"/>
          <w:rtl w:val="0"/>
        </w:rPr>
        <w:t xml:space="preserve">OTHER DUTIES AND RESPONSIBILITIES:</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74"/>
        </w:tabs>
        <w:spacing w:after="0" w:before="0" w:line="240" w:lineRule="auto"/>
        <w:ind w:left="720" w:right="313"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actively promote customer care, value for money and performance management in own role.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4"/>
        </w:tabs>
        <w:spacing w:after="0" w:before="0" w:line="240" w:lineRule="auto"/>
        <w:ind w:left="360" w:right="3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74"/>
        </w:tabs>
        <w:spacing w:after="0" w:before="0" w:line="240" w:lineRule="auto"/>
        <w:ind w:left="720" w:right="313"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demonstrate a wholehearted commitment to the organisational values and culture.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4"/>
        </w:tabs>
        <w:spacing w:after="0" w:before="0" w:line="240" w:lineRule="auto"/>
        <w:ind w:left="360" w:right="3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74"/>
        </w:tabs>
        <w:spacing w:after="0" w:before="0" w:line="240" w:lineRule="auto"/>
        <w:ind w:left="720" w:right="313"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positively promote and represent Hackney Council</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4"/>
        </w:tabs>
        <w:spacing w:after="0" w:before="0" w:line="240" w:lineRule="auto"/>
        <w:ind w:left="360" w:right="3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74"/>
        </w:tabs>
        <w:spacing w:after="0" w:before="0" w:line="240" w:lineRule="auto"/>
        <w:ind w:left="720" w:right="313"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promote an environment of continuous learning and improvement.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4"/>
        </w:tabs>
        <w:spacing w:after="0" w:before="0" w:line="240" w:lineRule="auto"/>
        <w:ind w:left="360" w:right="3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74"/>
        </w:tabs>
        <w:spacing w:after="0" w:before="0" w:line="240" w:lineRule="auto"/>
        <w:ind w:left="720" w:right="313"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post holder will be expected to undertake such additional duties or responsibilities, consistent with the role and grade, as may be allocated.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ageBreakBefore w:val="0"/>
        <w:jc w:val="both"/>
        <w:rPr>
          <w:b w:val="0"/>
          <w:i w:val="0"/>
          <w:sz w:val="24"/>
          <w:szCs w:val="24"/>
          <w:vertAlign w:val="baseline"/>
        </w:rPr>
      </w:pPr>
      <w:r w:rsidDel="00000000" w:rsidR="00000000" w:rsidRPr="00000000">
        <w:rPr>
          <w:b w:val="1"/>
          <w:i w:val="1"/>
          <w:sz w:val="24"/>
          <w:szCs w:val="24"/>
          <w:vertAlign w:val="baseline"/>
          <w:rtl w:val="0"/>
        </w:rPr>
        <w:t xml:space="preserve">NB:  All employees are expected to adhere to the Council’s Diversity and Equality and Health and Safety Policies.</w:t>
      </w:r>
      <w:r w:rsidDel="00000000" w:rsidR="00000000" w:rsidRPr="00000000">
        <w:rPr>
          <w:rtl w:val="0"/>
        </w:rPr>
      </w:r>
    </w:p>
    <w:p w:rsidR="00000000" w:rsidDel="00000000" w:rsidP="00000000" w:rsidRDefault="00000000" w:rsidRPr="00000000" w14:paraId="00000076">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77">
      <w:pPr>
        <w:pageBreakBefore w:val="0"/>
        <w:jc w:val="both"/>
        <w:rPr>
          <w:i w:val="0"/>
          <w:sz w:val="24"/>
          <w:szCs w:val="24"/>
          <w:vertAlign w:val="baseline"/>
        </w:rPr>
      </w:pPr>
      <w:r w:rsidDel="00000000" w:rsidR="00000000" w:rsidRPr="00000000">
        <w:rPr>
          <w:rtl w:val="0"/>
        </w:rPr>
      </w:r>
    </w:p>
    <w:tbl>
      <w:tblPr>
        <w:tblStyle w:val="Table1"/>
        <w:tblW w:w="97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13"/>
        <w:tblGridChange w:id="0">
          <w:tblGrid>
            <w:gridCol w:w="9713"/>
          </w:tblGrid>
        </w:tblGridChange>
      </w:tblGrid>
      <w:tr>
        <w:trPr>
          <w:cantSplit w:val="0"/>
          <w:tblHeader w:val="0"/>
        </w:trPr>
        <w:tc>
          <w:tcPr>
            <w:vAlign w:val="top"/>
          </w:tcPr>
          <w:p w:rsidR="00000000" w:rsidDel="00000000" w:rsidP="00000000" w:rsidRDefault="00000000" w:rsidRPr="00000000" w14:paraId="00000078">
            <w:pPr>
              <w:pageBreakBefore w:val="0"/>
              <w:jc w:val="both"/>
              <w:rPr>
                <w:b w:val="0"/>
                <w:sz w:val="24"/>
                <w:szCs w:val="24"/>
                <w:vertAlign w:val="baseline"/>
              </w:rPr>
            </w:pPr>
            <w:r w:rsidDel="00000000" w:rsidR="00000000" w:rsidRPr="00000000">
              <w:rPr>
                <w:rtl w:val="0"/>
              </w:rPr>
            </w:r>
          </w:p>
          <w:p w:rsidR="00000000" w:rsidDel="00000000" w:rsidP="00000000" w:rsidRDefault="00000000" w:rsidRPr="00000000" w14:paraId="00000079">
            <w:pPr>
              <w:pageBreakBefore w:val="0"/>
              <w:jc w:val="center"/>
              <w:rPr>
                <w:b w:val="0"/>
                <w:sz w:val="24"/>
                <w:szCs w:val="24"/>
                <w:vertAlign w:val="baseline"/>
              </w:rPr>
            </w:pPr>
            <w:r w:rsidDel="00000000" w:rsidR="00000000" w:rsidRPr="00000000">
              <w:rPr>
                <w:b w:val="1"/>
                <w:sz w:val="24"/>
                <w:szCs w:val="24"/>
                <w:vertAlign w:val="baseline"/>
                <w:rtl w:val="0"/>
              </w:rPr>
              <w:t xml:space="preserve">SIGNATURES : JOB DESCRIPTION DISCUSSED AND AGREED</w:t>
            </w:r>
            <w:r w:rsidDel="00000000" w:rsidR="00000000" w:rsidRPr="00000000">
              <w:rPr>
                <w:rtl w:val="0"/>
              </w:rPr>
            </w:r>
          </w:p>
          <w:p w:rsidR="00000000" w:rsidDel="00000000" w:rsidP="00000000" w:rsidRDefault="00000000" w:rsidRPr="00000000" w14:paraId="0000007A">
            <w:pPr>
              <w:pageBreakBefore w:val="0"/>
              <w:jc w:val="both"/>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7C">
            <w:pPr>
              <w:pageBreakBefore w:val="0"/>
              <w:jc w:val="both"/>
              <w:rPr>
                <w:sz w:val="24"/>
                <w:szCs w:val="24"/>
                <w:vertAlign w:val="baseline"/>
              </w:rPr>
            </w:pPr>
            <w:r w:rsidDel="00000000" w:rsidR="00000000" w:rsidRPr="00000000">
              <w:rPr>
                <w:sz w:val="24"/>
                <w:szCs w:val="24"/>
                <w:vertAlign w:val="baseline"/>
                <w:rtl w:val="0"/>
              </w:rPr>
              <w:t xml:space="preserve">SIGNATURE OF POST HOLDER:……………………………………………………………..</w:t>
            </w:r>
          </w:p>
          <w:p w:rsidR="00000000" w:rsidDel="00000000" w:rsidP="00000000" w:rsidRDefault="00000000" w:rsidRPr="00000000" w14:paraId="0000007D">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7E">
            <w:pPr>
              <w:pageBreakBefore w:val="0"/>
              <w:jc w:val="both"/>
              <w:rPr>
                <w:sz w:val="24"/>
                <w:szCs w:val="24"/>
                <w:vertAlign w:val="baseline"/>
              </w:rPr>
            </w:pPr>
            <w:r w:rsidDel="00000000" w:rsidR="00000000" w:rsidRPr="00000000">
              <w:rPr>
                <w:sz w:val="24"/>
                <w:szCs w:val="24"/>
                <w:vertAlign w:val="baseline"/>
                <w:rtl w:val="0"/>
              </w:rPr>
              <w:t xml:space="preserve">DATE:……………………………………………………………………….…………………….</w:t>
            </w:r>
          </w:p>
          <w:p w:rsidR="00000000" w:rsidDel="00000000" w:rsidP="00000000" w:rsidRDefault="00000000" w:rsidRPr="00000000" w14:paraId="0000007F">
            <w:pPr>
              <w:pageBreakBefore w:val="0"/>
              <w:jc w:val="both"/>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0">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 OF MANAGER:……………………………………………………………………</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84">
            <w:pPr>
              <w:pageBreakBefore w:val="0"/>
              <w:jc w:val="both"/>
              <w:rPr>
                <w:sz w:val="24"/>
                <w:szCs w:val="24"/>
                <w:vertAlign w:val="baseline"/>
              </w:rPr>
            </w:pPr>
            <w:r w:rsidDel="00000000" w:rsidR="00000000" w:rsidRPr="00000000">
              <w:rPr>
                <w:rtl w:val="0"/>
              </w:rPr>
            </w:r>
          </w:p>
        </w:tc>
      </w:tr>
    </w:tbl>
    <w:p w:rsidR="00000000" w:rsidDel="00000000" w:rsidP="00000000" w:rsidRDefault="00000000" w:rsidRPr="00000000" w14:paraId="00000085">
      <w:pPr>
        <w:pageBreakBefore w:val="0"/>
        <w:jc w:val="both"/>
        <w:rPr>
          <w:sz w:val="24"/>
          <w:szCs w:val="24"/>
          <w:vertAlign w:val="baseline"/>
        </w:rPr>
      </w:pPr>
      <w:r w:rsidDel="00000000" w:rsidR="00000000" w:rsidRPr="00000000">
        <w:rPr>
          <w:rtl w:val="0"/>
        </w:rPr>
      </w:r>
    </w:p>
    <w:p w:rsidR="00000000" w:rsidDel="00000000" w:rsidP="00000000" w:rsidRDefault="00000000" w:rsidRPr="00000000" w14:paraId="00000086">
      <w:pPr>
        <w:pageBreakBefore w:val="0"/>
        <w:jc w:val="both"/>
        <w:rPr>
          <w:i w:val="0"/>
          <w:sz w:val="24"/>
          <w:szCs w:val="24"/>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pageBreakBefore w:val="0"/>
        <w:rPr>
          <w:color w:val="ffffff"/>
          <w:sz w:val="24"/>
          <w:szCs w:val="24"/>
          <w:vertAlign w:val="baseline"/>
        </w:rPr>
      </w:pPr>
      <w:r w:rsidDel="00000000" w:rsidR="00000000" w:rsidRPr="00000000">
        <w:br w:type="page"/>
      </w:r>
      <w:r w:rsidDel="00000000" w:rsidR="00000000" w:rsidRPr="00000000">
        <w:rPr>
          <w:rtl w:val="0"/>
        </w:rPr>
      </w:r>
    </w:p>
    <w:tbl>
      <w:tblPr>
        <w:tblStyle w:val="Table2"/>
        <w:tblW w:w="9497.0" w:type="dxa"/>
        <w:jc w:val="left"/>
        <w:tblInd w:w="0.0" w:type="dxa"/>
        <w:tblLayout w:type="fixed"/>
        <w:tblLook w:val="0000"/>
      </w:tblPr>
      <w:tblGrid>
        <w:gridCol w:w="2977"/>
        <w:gridCol w:w="6520"/>
        <w:tblGridChange w:id="0">
          <w:tblGrid>
            <w:gridCol w:w="2977"/>
            <w:gridCol w:w="6520"/>
          </w:tblGrid>
        </w:tblGridChange>
      </w:tblGrid>
      <w:tr>
        <w:trPr>
          <w:cantSplit w:val="0"/>
          <w:trHeight w:val="828" w:hRule="atLeast"/>
          <w:tblHeader w:val="0"/>
        </w:trPr>
        <w:tc>
          <w:tcPr>
            <w:gridSpan w:val="2"/>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PERSON SPECIFICATION</w:t>
            </w:r>
            <w:r w:rsidDel="00000000" w:rsidR="00000000" w:rsidRPr="00000000">
              <w:rPr>
                <w:rtl w:val="0"/>
              </w:rPr>
            </w:r>
          </w:p>
        </w:tc>
      </w:tr>
      <w:tr>
        <w:trPr>
          <w:cantSplit w:val="0"/>
          <w:trHeight w:val="842"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 TITLE: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Leasehold Consultation and Billing Manager</w:t>
            </w:r>
          </w:p>
        </w:tc>
      </w:tr>
      <w:tr>
        <w:trPr>
          <w:cantSplit w:val="0"/>
          <w:trHeight w:val="8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GRADE:</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66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LAST REVIEWED: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June 2022</w:t>
            </w:r>
            <w:r w:rsidDel="00000000" w:rsidR="00000000" w:rsidRPr="00000000">
              <w:rPr>
                <w:rtl w:val="0"/>
              </w:rPr>
            </w:r>
          </w:p>
        </w:tc>
      </w:tr>
    </w:tbl>
    <w:p w:rsidR="00000000" w:rsidDel="00000000" w:rsidP="00000000" w:rsidRDefault="00000000" w:rsidRPr="00000000" w14:paraId="00000099">
      <w:pPr>
        <w:pageBreakBefore w:val="0"/>
        <w:rPr>
          <w:vertAlign w:val="baseline"/>
        </w:rPr>
      </w:pPr>
      <w:r w:rsidDel="00000000" w:rsidR="00000000" w:rsidRPr="00000000">
        <w:rPr>
          <w:rtl w:val="0"/>
        </w:rPr>
      </w:r>
    </w:p>
    <w:tbl>
      <w:tblPr>
        <w:tblStyle w:val="Table3"/>
        <w:tblW w:w="9497.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6"/>
        <w:gridCol w:w="2551"/>
        <w:tblGridChange w:id="0">
          <w:tblGrid>
            <w:gridCol w:w="6946"/>
            <w:gridCol w:w="2551"/>
          </w:tblGrid>
        </w:tblGridChange>
      </w:tblGrid>
      <w:tr>
        <w:trPr>
          <w:cantSplit w:val="0"/>
          <w:tblHeader w:val="0"/>
        </w:trPr>
        <w:tc>
          <w:tcPr>
            <w:shd w:fill="d0cece" w:val="clear"/>
            <w:vAlign w:val="top"/>
          </w:tcPr>
          <w:p w:rsidR="00000000" w:rsidDel="00000000" w:rsidP="00000000" w:rsidRDefault="00000000" w:rsidRPr="00000000" w14:paraId="0000009A">
            <w:pPr>
              <w:pageBreakBefore w:val="0"/>
              <w:rPr>
                <w:sz w:val="24"/>
                <w:szCs w:val="24"/>
                <w:vertAlign w:val="baseline"/>
              </w:rPr>
            </w:pPr>
            <w:r w:rsidDel="00000000" w:rsidR="00000000" w:rsidRPr="00000000">
              <w:rPr>
                <w:rtl w:val="0"/>
              </w:rPr>
            </w:r>
          </w:p>
          <w:p w:rsidR="00000000" w:rsidDel="00000000" w:rsidP="00000000" w:rsidRDefault="00000000" w:rsidRPr="00000000" w14:paraId="0000009B">
            <w:pPr>
              <w:pageBreakBefore w:val="0"/>
              <w:rPr>
                <w:b w:val="0"/>
                <w:sz w:val="24"/>
                <w:szCs w:val="24"/>
                <w:vertAlign w:val="baseline"/>
              </w:rPr>
            </w:pPr>
            <w:r w:rsidDel="00000000" w:rsidR="00000000" w:rsidRPr="00000000">
              <w:rPr>
                <w:b w:val="1"/>
                <w:sz w:val="24"/>
                <w:szCs w:val="24"/>
                <w:vertAlign w:val="baseline"/>
                <w:rtl w:val="0"/>
              </w:rPr>
              <w:t xml:space="preserve">CRITERIA : </w:t>
            </w:r>
            <w:r w:rsidDel="00000000" w:rsidR="00000000" w:rsidRPr="00000000">
              <w:rPr>
                <w:rtl w:val="0"/>
              </w:rPr>
            </w:r>
          </w:p>
          <w:p w:rsidR="00000000" w:rsidDel="00000000" w:rsidP="00000000" w:rsidRDefault="00000000" w:rsidRPr="00000000" w14:paraId="0000009C">
            <w:pPr>
              <w:pageBreakBefore w:val="0"/>
              <w:rPr>
                <w:b w:val="0"/>
                <w:sz w:val="24"/>
                <w:szCs w:val="24"/>
                <w:vertAlign w:val="baseline"/>
              </w:rPr>
            </w:pPr>
            <w:r w:rsidDel="00000000" w:rsidR="00000000" w:rsidRPr="00000000">
              <w:rPr>
                <w:rtl w:val="0"/>
              </w:rPr>
            </w:r>
          </w:p>
        </w:tc>
        <w:tc>
          <w:tcPr>
            <w:shd w:fill="d0cece" w:val="clear"/>
            <w:vAlign w:val="top"/>
          </w:tcPr>
          <w:p w:rsidR="00000000" w:rsidDel="00000000" w:rsidP="00000000" w:rsidRDefault="00000000" w:rsidRPr="00000000" w14:paraId="0000009D">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9E">
            <w:pPr>
              <w:pageBreakBefore w:val="0"/>
              <w:rPr>
                <w:b w:val="0"/>
                <w:sz w:val="24"/>
                <w:szCs w:val="24"/>
                <w:vertAlign w:val="baseline"/>
              </w:rPr>
            </w:pPr>
            <w:r w:rsidDel="00000000" w:rsidR="00000000" w:rsidRPr="00000000">
              <w:rPr>
                <w:b w:val="1"/>
                <w:sz w:val="24"/>
                <w:szCs w:val="24"/>
                <w:vertAlign w:val="baseline"/>
                <w:rtl w:val="0"/>
              </w:rPr>
              <w:t xml:space="preserve">TO BE TESTED AT: </w:t>
            </w:r>
            <w:r w:rsidDel="00000000" w:rsidR="00000000" w:rsidRPr="00000000">
              <w:rPr>
                <w:rtl w:val="0"/>
              </w:rPr>
            </w:r>
          </w:p>
          <w:p w:rsidR="00000000" w:rsidDel="00000000" w:rsidP="00000000" w:rsidRDefault="00000000" w:rsidRPr="00000000" w14:paraId="0000009F">
            <w:pPr>
              <w:pageBreakBefore w:val="0"/>
              <w:rPr>
                <w:sz w:val="24"/>
                <w:szCs w:val="24"/>
                <w:vertAlign w:val="baseline"/>
              </w:rPr>
            </w:pPr>
            <w:r w:rsidDel="00000000" w:rsidR="00000000" w:rsidRPr="00000000">
              <w:rPr>
                <w:b w:val="1"/>
                <w:sz w:val="24"/>
                <w:szCs w:val="24"/>
                <w:vertAlign w:val="baseline"/>
                <w:rtl w:val="0"/>
              </w:rPr>
              <w:t xml:space="preserve">(Shortlisting, Interview, Test)</w:t>
            </w:r>
            <w:r w:rsidDel="00000000" w:rsidR="00000000" w:rsidRPr="00000000">
              <w:rPr>
                <w:rtl w:val="0"/>
              </w:rPr>
            </w:r>
          </w:p>
        </w:tc>
      </w:tr>
      <w:tr>
        <w:trPr>
          <w:cantSplit w:val="0"/>
          <w:tblHeader w:val="0"/>
        </w:trPr>
        <w:tc>
          <w:tcPr>
            <w:shd w:fill="d0cece" w:val="clear"/>
            <w:vAlign w:val="top"/>
          </w:tcPr>
          <w:p w:rsidR="00000000" w:rsidDel="00000000" w:rsidP="00000000" w:rsidRDefault="00000000" w:rsidRPr="00000000" w14:paraId="000000A0">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A1">
            <w:pPr>
              <w:pageBreakBefore w:val="0"/>
              <w:rPr>
                <w:b w:val="0"/>
                <w:sz w:val="24"/>
                <w:szCs w:val="24"/>
                <w:vertAlign w:val="baseline"/>
              </w:rPr>
            </w:pPr>
            <w:r w:rsidDel="00000000" w:rsidR="00000000" w:rsidRPr="00000000">
              <w:rPr>
                <w:b w:val="1"/>
                <w:sz w:val="24"/>
                <w:szCs w:val="24"/>
                <w:vertAlign w:val="baseline"/>
                <w:rtl w:val="0"/>
              </w:rPr>
              <w:t xml:space="preserve">Qualifications, Knowledge &amp; Experience Requirements:</w:t>
            </w:r>
            <w:r w:rsidDel="00000000" w:rsidR="00000000" w:rsidRPr="00000000">
              <w:rPr>
                <w:rtl w:val="0"/>
              </w:rPr>
            </w:r>
          </w:p>
          <w:p w:rsidR="00000000" w:rsidDel="00000000" w:rsidP="00000000" w:rsidRDefault="00000000" w:rsidRPr="00000000" w14:paraId="000000A2">
            <w:pPr>
              <w:pageBreakBefore w:val="0"/>
              <w:rPr>
                <w:b w:val="0"/>
                <w:sz w:val="24"/>
                <w:szCs w:val="24"/>
                <w:vertAlign w:val="baseline"/>
              </w:rPr>
            </w:pPr>
            <w:r w:rsidDel="00000000" w:rsidR="00000000" w:rsidRPr="00000000">
              <w:rPr>
                <w:rtl w:val="0"/>
              </w:rPr>
            </w:r>
          </w:p>
        </w:tc>
        <w:tc>
          <w:tcPr>
            <w:shd w:fill="d0cece" w:val="clear"/>
            <w:vAlign w:val="top"/>
          </w:tcPr>
          <w:p w:rsidR="00000000" w:rsidDel="00000000" w:rsidP="00000000" w:rsidRDefault="00000000" w:rsidRPr="00000000" w14:paraId="000000A3">
            <w:pPr>
              <w:pageBreakBefore w:val="0"/>
              <w:rPr>
                <w:sz w:val="24"/>
                <w:szCs w:val="24"/>
                <w:vertAlign w:val="baseline"/>
              </w:rPr>
            </w:pPr>
            <w:r w:rsidDel="00000000" w:rsidR="00000000" w:rsidRPr="00000000">
              <w:rPr>
                <w:rtl w:val="0"/>
              </w:rPr>
            </w:r>
          </w:p>
          <w:p w:rsidR="00000000" w:rsidDel="00000000" w:rsidP="00000000" w:rsidRDefault="00000000" w:rsidRPr="00000000" w14:paraId="000000A4">
            <w:pPr>
              <w:pageBreakBefore w:val="0"/>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housing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degree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/qualification or relevant experience of working in leasehold/property management within the public or private sector </w:t>
            </w:r>
          </w:p>
        </w:tc>
        <w:tc>
          <w:tcPr>
            <w:vAlign w:val="top"/>
          </w:tcPr>
          <w:p w:rsidR="00000000" w:rsidDel="00000000" w:rsidP="00000000" w:rsidRDefault="00000000" w:rsidRPr="00000000" w14:paraId="000000AB">
            <w:pPr>
              <w:pageBreakBefore w:val="0"/>
              <w:rPr>
                <w:sz w:val="24"/>
                <w:szCs w:val="24"/>
                <w:vertAlign w:val="baseline"/>
              </w:rPr>
            </w:pPr>
            <w:r w:rsidDel="00000000" w:rsidR="00000000" w:rsidRPr="00000000">
              <w:rPr>
                <w:sz w:val="24"/>
                <w:szCs w:val="24"/>
                <w:vertAlign w:val="baseline"/>
                <w:rtl w:val="0"/>
              </w:rPr>
              <w:t xml:space="preserve">S/I</w:t>
            </w:r>
          </w:p>
        </w:tc>
      </w:tr>
      <w:tr>
        <w:trPr>
          <w:cantSplit w:val="0"/>
          <w:tblHeader w:val="0"/>
        </w:trPr>
        <w:tc>
          <w:tcP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management qualification or relevant management experience </w:t>
            </w:r>
          </w:p>
        </w:tc>
        <w:tc>
          <w:tcPr>
            <w:vAlign w:val="top"/>
          </w:tcPr>
          <w:p w:rsidR="00000000" w:rsidDel="00000000" w:rsidP="00000000" w:rsidRDefault="00000000" w:rsidRPr="00000000" w14:paraId="000000AD">
            <w:pPr>
              <w:pageBreakBefore w:val="0"/>
              <w:rPr>
                <w:sz w:val="24"/>
                <w:szCs w:val="24"/>
                <w:vertAlign w:val="baseline"/>
              </w:rPr>
            </w:pPr>
            <w:r w:rsidDel="00000000" w:rsidR="00000000" w:rsidRPr="00000000">
              <w:rPr>
                <w:sz w:val="24"/>
                <w:szCs w:val="24"/>
                <w:vertAlign w:val="baseline"/>
                <w:rtl w:val="0"/>
              </w:rPr>
              <w:t xml:space="preserve">S/I</w:t>
            </w:r>
          </w:p>
        </w:tc>
      </w:tr>
      <w:tr>
        <w:trPr>
          <w:cantSplit w:val="0"/>
          <w:tblHeader w:val="0"/>
        </w:trPr>
        <w:tc>
          <w:tcP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managing the billing of major works and/or service charges as well as leading on the provision of statutory Section 20 consultation and ser</w:t>
            </w:r>
            <w:r w:rsidDel="00000000" w:rsidR="00000000" w:rsidRPr="00000000">
              <w:rPr>
                <w:sz w:val="24"/>
                <w:szCs w:val="24"/>
                <w:rtl w:val="0"/>
              </w:rPr>
              <w:t xml:space="preserve">vice of Section 20B notices.</w:t>
            </w:r>
            <w:r w:rsidDel="00000000" w:rsidR="00000000" w:rsidRPr="00000000">
              <w:rPr>
                <w:rtl w:val="0"/>
              </w:rPr>
            </w:r>
          </w:p>
        </w:tc>
        <w:tc>
          <w:tcPr>
            <w:vAlign w:val="top"/>
          </w:tcPr>
          <w:p w:rsidR="00000000" w:rsidDel="00000000" w:rsidP="00000000" w:rsidRDefault="00000000" w:rsidRPr="00000000" w14:paraId="000000AF">
            <w:pPr>
              <w:pageBreakBefore w:val="0"/>
              <w:rPr>
                <w:sz w:val="24"/>
                <w:szCs w:val="24"/>
                <w:vertAlign w:val="baseline"/>
              </w:rPr>
            </w:pPr>
            <w:r w:rsidDel="00000000" w:rsidR="00000000" w:rsidRPr="00000000">
              <w:rPr>
                <w:sz w:val="24"/>
                <w:szCs w:val="24"/>
                <w:vertAlign w:val="baseline"/>
                <w:rtl w:val="0"/>
              </w:rPr>
              <w:t xml:space="preserve">S/I/T</w:t>
            </w:r>
          </w:p>
          <w:p w:rsidR="00000000" w:rsidDel="00000000" w:rsidP="00000000" w:rsidRDefault="00000000" w:rsidRPr="00000000" w14:paraId="000000B0">
            <w:pPr>
              <w:pageBreakBefore w:val="0"/>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Knowledge and experience of Service Charges</w:t>
            </w:r>
            <w:r w:rsidDel="00000000" w:rsidR="00000000" w:rsidRPr="00000000">
              <w:rPr>
                <w:sz w:val="24"/>
                <w:szCs w:val="24"/>
                <w:rtl w:val="0"/>
              </w:rPr>
              <w:t xml:space="preserve"> 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Major Works invo</w:t>
            </w:r>
            <w:r w:rsidDel="00000000" w:rsidR="00000000" w:rsidRPr="00000000">
              <w:rPr>
                <w:sz w:val="24"/>
                <w:szCs w:val="24"/>
                <w:rtl w:val="0"/>
              </w:rPr>
              <w:t xml:space="preserve">icing and statutory consultation requirements.</w:t>
            </w:r>
            <w:r w:rsidDel="00000000" w:rsidR="00000000" w:rsidRPr="00000000">
              <w:rPr>
                <w:rtl w:val="0"/>
              </w:rPr>
            </w:r>
          </w:p>
        </w:tc>
        <w:tc>
          <w:tcPr>
            <w:vAlign w:val="top"/>
          </w:tcPr>
          <w:p w:rsidR="00000000" w:rsidDel="00000000" w:rsidP="00000000" w:rsidRDefault="00000000" w:rsidRPr="00000000" w14:paraId="000000B2">
            <w:pPr>
              <w:pageBreakBefore w:val="0"/>
              <w:rPr>
                <w:sz w:val="24"/>
                <w:szCs w:val="24"/>
                <w:vertAlign w:val="baseline"/>
              </w:rPr>
            </w:pPr>
            <w:r w:rsidDel="00000000" w:rsidR="00000000" w:rsidRPr="00000000">
              <w:rPr>
                <w:sz w:val="24"/>
                <w:szCs w:val="24"/>
                <w:vertAlign w:val="baseline"/>
                <w:rtl w:val="0"/>
              </w:rPr>
              <w:t xml:space="preserve">S/I/T</w:t>
            </w:r>
          </w:p>
          <w:p w:rsidR="00000000" w:rsidDel="00000000" w:rsidP="00000000" w:rsidRDefault="00000000" w:rsidRPr="00000000" w14:paraId="000000B3">
            <w:pPr>
              <w:pageBreakBefore w:val="0"/>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proven track record of managing a team achieving measurable success and making service improvements </w:t>
            </w:r>
          </w:p>
        </w:tc>
        <w:tc>
          <w:tcPr>
            <w:vAlign w:val="top"/>
          </w:tcPr>
          <w:p w:rsidR="00000000" w:rsidDel="00000000" w:rsidP="00000000" w:rsidRDefault="00000000" w:rsidRPr="00000000" w14:paraId="000000B5">
            <w:pPr>
              <w:pageBreakBefore w:val="0"/>
              <w:rPr>
                <w:sz w:val="24"/>
                <w:szCs w:val="24"/>
                <w:vertAlign w:val="baseline"/>
              </w:rPr>
            </w:pPr>
            <w:r w:rsidDel="00000000" w:rsidR="00000000" w:rsidRPr="00000000">
              <w:rPr>
                <w:sz w:val="24"/>
                <w:szCs w:val="24"/>
                <w:vertAlign w:val="baseline"/>
                <w:rtl w:val="0"/>
              </w:rPr>
              <w:t xml:space="preserve">S/I/T</w:t>
            </w:r>
          </w:p>
          <w:p w:rsidR="00000000" w:rsidDel="00000000" w:rsidP="00000000" w:rsidRDefault="00000000" w:rsidRPr="00000000" w14:paraId="000000B6">
            <w:pPr>
              <w:pageBreakBefore w:val="0"/>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Knowledge of the legislative context and policy framework surrounding Leasehold Services and Right to Buy </w:t>
            </w:r>
          </w:p>
        </w:tc>
        <w:tc>
          <w:tcPr>
            <w:vAlign w:val="top"/>
          </w:tcPr>
          <w:p w:rsidR="00000000" w:rsidDel="00000000" w:rsidP="00000000" w:rsidRDefault="00000000" w:rsidRPr="00000000" w14:paraId="000000B8">
            <w:pPr>
              <w:pageBreakBefore w:val="0"/>
              <w:rPr>
                <w:sz w:val="24"/>
                <w:szCs w:val="24"/>
                <w:vertAlign w:val="baseline"/>
              </w:rPr>
            </w:pPr>
            <w:r w:rsidDel="00000000" w:rsidR="00000000" w:rsidRPr="00000000">
              <w:rPr>
                <w:sz w:val="24"/>
                <w:szCs w:val="24"/>
                <w:vertAlign w:val="baseline"/>
                <w:rtl w:val="0"/>
              </w:rPr>
              <w:t xml:space="preserve">S/I/T</w:t>
            </w:r>
          </w:p>
          <w:p w:rsidR="00000000" w:rsidDel="00000000" w:rsidP="00000000" w:rsidRDefault="00000000" w:rsidRPr="00000000" w14:paraId="000000B9">
            <w:pPr>
              <w:pageBreakBefore w:val="0"/>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Understanding of customer needs within a local authority organisation </w:t>
            </w:r>
          </w:p>
        </w:tc>
        <w:tc>
          <w:tcPr>
            <w:vAlign w:val="top"/>
          </w:tcPr>
          <w:p w:rsidR="00000000" w:rsidDel="00000000" w:rsidP="00000000" w:rsidRDefault="00000000" w:rsidRPr="00000000" w14:paraId="000000BB">
            <w:pPr>
              <w:pageBreakBefore w:val="0"/>
              <w:rPr>
                <w:sz w:val="24"/>
                <w:szCs w:val="24"/>
                <w:vertAlign w:val="baseline"/>
              </w:rPr>
            </w:pPr>
            <w:r w:rsidDel="00000000" w:rsidR="00000000" w:rsidRPr="00000000">
              <w:rPr>
                <w:sz w:val="24"/>
                <w:szCs w:val="24"/>
                <w:vertAlign w:val="baseline"/>
                <w:rtl w:val="0"/>
              </w:rPr>
              <w:t xml:space="preserve">S/I</w:t>
            </w:r>
          </w:p>
          <w:p w:rsidR="00000000" w:rsidDel="00000000" w:rsidP="00000000" w:rsidRDefault="00000000" w:rsidRPr="00000000" w14:paraId="000000BC">
            <w:pPr>
              <w:pageBreakBefore w:val="0"/>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developing and implementing policies and procedures </w:t>
            </w:r>
          </w:p>
        </w:tc>
        <w:tc>
          <w:tcPr>
            <w:vAlign w:val="top"/>
          </w:tcPr>
          <w:p w:rsidR="00000000" w:rsidDel="00000000" w:rsidP="00000000" w:rsidRDefault="00000000" w:rsidRPr="00000000" w14:paraId="000000BE">
            <w:pPr>
              <w:pageBreakBefore w:val="0"/>
              <w:rPr>
                <w:sz w:val="24"/>
                <w:szCs w:val="24"/>
                <w:vertAlign w:val="baseline"/>
              </w:rPr>
            </w:pPr>
            <w:r w:rsidDel="00000000" w:rsidR="00000000" w:rsidRPr="00000000">
              <w:rPr>
                <w:sz w:val="24"/>
                <w:szCs w:val="24"/>
                <w:vertAlign w:val="baseline"/>
                <w:rtl w:val="0"/>
              </w:rPr>
              <w:t xml:space="preserve">S/I/T</w:t>
            </w:r>
          </w:p>
          <w:p w:rsidR="00000000" w:rsidDel="00000000" w:rsidP="00000000" w:rsidRDefault="00000000" w:rsidRPr="00000000" w14:paraId="000000BF">
            <w:pPr>
              <w:pageBreakBefore w:val="0"/>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understanding of local government </w:t>
            </w:r>
          </w:p>
        </w:tc>
        <w:tc>
          <w:tcPr>
            <w:vAlign w:val="top"/>
          </w:tcPr>
          <w:p w:rsidR="00000000" w:rsidDel="00000000" w:rsidP="00000000" w:rsidRDefault="00000000" w:rsidRPr="00000000" w14:paraId="000000C1">
            <w:pPr>
              <w:pageBreakBefore w:val="0"/>
              <w:rPr>
                <w:sz w:val="24"/>
                <w:szCs w:val="24"/>
                <w:vertAlign w:val="baseline"/>
              </w:rPr>
            </w:pPr>
            <w:r w:rsidDel="00000000" w:rsidR="00000000" w:rsidRPr="00000000">
              <w:rPr>
                <w:sz w:val="24"/>
                <w:szCs w:val="24"/>
                <w:vertAlign w:val="baseline"/>
                <w:rtl w:val="0"/>
              </w:rPr>
              <w:t xml:space="preserve">S/I/T</w:t>
            </w:r>
          </w:p>
        </w:tc>
      </w:tr>
      <w:tr>
        <w:trPr>
          <w:cantSplit w:val="0"/>
          <w:trHeight w:val="596" w:hRule="atLeast"/>
          <w:tblHeader w:val="0"/>
        </w:trPr>
        <w:tc>
          <w:tcPr>
            <w:shd w:fill="d0cece" w:val="clear"/>
            <w:vAlign w:val="top"/>
          </w:tcPr>
          <w:p w:rsidR="00000000" w:rsidDel="00000000" w:rsidP="00000000" w:rsidRDefault="00000000" w:rsidRPr="00000000" w14:paraId="000000C2">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C3">
            <w:pPr>
              <w:pageBreakBefore w:val="0"/>
              <w:rPr>
                <w:b w:val="0"/>
                <w:sz w:val="24"/>
                <w:szCs w:val="24"/>
                <w:vertAlign w:val="baseline"/>
              </w:rPr>
            </w:pPr>
            <w:r w:rsidDel="00000000" w:rsidR="00000000" w:rsidRPr="00000000">
              <w:rPr>
                <w:b w:val="1"/>
                <w:sz w:val="24"/>
                <w:szCs w:val="24"/>
                <w:vertAlign w:val="baseline"/>
                <w:rtl w:val="0"/>
              </w:rPr>
              <w:t xml:space="preserve">Skills and Abilities:</w:t>
            </w:r>
            <w:r w:rsidDel="00000000" w:rsidR="00000000" w:rsidRPr="00000000">
              <w:rPr>
                <w:rtl w:val="0"/>
              </w:rPr>
            </w:r>
          </w:p>
          <w:p w:rsidR="00000000" w:rsidDel="00000000" w:rsidP="00000000" w:rsidRDefault="00000000" w:rsidRPr="00000000" w14:paraId="000000C4">
            <w:pPr>
              <w:pageBreakBefore w:val="0"/>
              <w:rPr>
                <w:b w:val="0"/>
                <w:sz w:val="24"/>
                <w:szCs w:val="24"/>
                <w:highlight w:val="lightGray"/>
                <w:vertAlign w:val="baseline"/>
              </w:rPr>
            </w:pPr>
            <w:r w:rsidDel="00000000" w:rsidR="00000000" w:rsidRPr="00000000">
              <w:rPr>
                <w:rtl w:val="0"/>
              </w:rPr>
            </w:r>
          </w:p>
        </w:tc>
        <w:tc>
          <w:tcPr>
            <w:shd w:fill="d0cece" w:val="clear"/>
            <w:vAlign w:val="top"/>
          </w:tcPr>
          <w:p w:rsidR="00000000" w:rsidDel="00000000" w:rsidP="00000000" w:rsidRDefault="00000000" w:rsidRPr="00000000" w14:paraId="000000C5">
            <w:pPr>
              <w:pageBreakBefore w:val="0"/>
              <w:rPr>
                <w:sz w:val="24"/>
                <w:szCs w:val="24"/>
                <w:highlight w:val="lightGray"/>
                <w:vertAlign w:val="baseline"/>
              </w:rPr>
            </w:pPr>
            <w:r w:rsidDel="00000000" w:rsidR="00000000" w:rsidRPr="00000000">
              <w:rPr>
                <w:rtl w:val="0"/>
              </w:rPr>
            </w:r>
          </w:p>
        </w:tc>
      </w:tr>
      <w:tr>
        <w:trPr>
          <w:cantSplit w:val="0"/>
          <w:trHeight w:val="416" w:hRule="atLeast"/>
          <w:tblHeader w:val="0"/>
        </w:trPr>
        <w:tc>
          <w:tcP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Excellent influencing and negotiation skills   </w:t>
            </w:r>
          </w:p>
        </w:tc>
        <w:tc>
          <w:tcPr>
            <w:vAlign w:val="top"/>
          </w:tcPr>
          <w:p w:rsidR="00000000" w:rsidDel="00000000" w:rsidP="00000000" w:rsidRDefault="00000000" w:rsidRPr="00000000" w14:paraId="000000C7">
            <w:pPr>
              <w:pageBreakBefore w:val="0"/>
              <w:rPr>
                <w:sz w:val="24"/>
                <w:szCs w:val="24"/>
                <w:vertAlign w:val="baseline"/>
              </w:rPr>
            </w:pPr>
            <w:r w:rsidDel="00000000" w:rsidR="00000000" w:rsidRPr="00000000">
              <w:rPr>
                <w:sz w:val="24"/>
                <w:szCs w:val="24"/>
                <w:vertAlign w:val="baseline"/>
                <w:rtl w:val="0"/>
              </w:rPr>
              <w:t xml:space="preserve">I/T</w:t>
            </w:r>
          </w:p>
        </w:tc>
      </w:tr>
      <w:tr>
        <w:trPr>
          <w:cantSplit w:val="0"/>
          <w:trHeight w:val="557" w:hRule="atLeast"/>
          <w:tblHeader w:val="0"/>
        </w:trPr>
        <w:tc>
          <w:tcP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train, empower and motivate staff to build and maintain an effective team  </w:t>
            </w:r>
          </w:p>
        </w:tc>
        <w:tc>
          <w:tcPr>
            <w:vAlign w:val="top"/>
          </w:tcPr>
          <w:p w:rsidR="00000000" w:rsidDel="00000000" w:rsidP="00000000" w:rsidRDefault="00000000" w:rsidRPr="00000000" w14:paraId="000000C9">
            <w:pPr>
              <w:pageBreakBefore w:val="0"/>
              <w:rPr>
                <w:sz w:val="24"/>
                <w:szCs w:val="24"/>
                <w:vertAlign w:val="baseline"/>
              </w:rPr>
            </w:pPr>
            <w:r w:rsidDel="00000000" w:rsidR="00000000" w:rsidRPr="00000000">
              <w:rPr>
                <w:sz w:val="24"/>
                <w:szCs w:val="24"/>
                <w:vertAlign w:val="baseline"/>
                <w:rtl w:val="0"/>
              </w:rPr>
              <w:t xml:space="preserve">I</w:t>
            </w:r>
          </w:p>
        </w:tc>
      </w:tr>
      <w:tr>
        <w:trPr>
          <w:cantSplit w:val="0"/>
          <w:trHeight w:val="559" w:hRule="atLeast"/>
          <w:tblHeader w:val="0"/>
        </w:trPr>
        <w:tc>
          <w:tcP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problem solve developing creative and innovative solutions to ensure the service is continually improved  </w:t>
            </w:r>
          </w:p>
        </w:tc>
        <w:tc>
          <w:tcPr>
            <w:vAlign w:val="top"/>
          </w:tcPr>
          <w:p w:rsidR="00000000" w:rsidDel="00000000" w:rsidP="00000000" w:rsidRDefault="00000000" w:rsidRPr="00000000" w14:paraId="000000CB">
            <w:pPr>
              <w:pageBreakBefore w:val="0"/>
              <w:rPr>
                <w:sz w:val="24"/>
                <w:szCs w:val="24"/>
                <w:vertAlign w:val="baseline"/>
              </w:rPr>
            </w:pPr>
            <w:r w:rsidDel="00000000" w:rsidR="00000000" w:rsidRPr="00000000">
              <w:rPr>
                <w:sz w:val="24"/>
                <w:szCs w:val="24"/>
                <w:vertAlign w:val="baseline"/>
                <w:rtl w:val="0"/>
              </w:rPr>
              <w:t xml:space="preserve">S/I/T</w:t>
            </w:r>
          </w:p>
        </w:tc>
      </w:tr>
      <w:tr>
        <w:trPr>
          <w:cantSplit w:val="0"/>
          <w:trHeight w:val="845" w:hRule="atLeast"/>
          <w:tblHeader w:val="0"/>
        </w:trPr>
        <w:tc>
          <w:tcP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develop and maintain effective partnerships and relationships with customers and key internal and external stakeholders  </w:t>
            </w:r>
          </w:p>
        </w:tc>
        <w:tc>
          <w:tcPr>
            <w:vAlign w:val="top"/>
          </w:tcPr>
          <w:p w:rsidR="00000000" w:rsidDel="00000000" w:rsidP="00000000" w:rsidRDefault="00000000" w:rsidRPr="00000000" w14:paraId="000000CD">
            <w:pPr>
              <w:pageBreakBefore w:val="0"/>
              <w:rPr>
                <w:sz w:val="24"/>
                <w:szCs w:val="24"/>
                <w:vertAlign w:val="baseline"/>
              </w:rPr>
            </w:pPr>
            <w:r w:rsidDel="00000000" w:rsidR="00000000" w:rsidRPr="00000000">
              <w:rPr>
                <w:sz w:val="24"/>
                <w:szCs w:val="24"/>
                <w:vertAlign w:val="baseline"/>
                <w:rtl w:val="0"/>
              </w:rPr>
              <w:t xml:space="preserve">S/I/T</w:t>
            </w:r>
          </w:p>
        </w:tc>
      </w:tr>
      <w:tr>
        <w:trPr>
          <w:cantSplit w:val="0"/>
          <w:trHeight w:val="841" w:hRule="atLeast"/>
          <w:tblHeader w:val="0"/>
        </w:trPr>
        <w:tc>
          <w:tcP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Excellent oral and written communication skills, with an ability to present complex </w:t>
            </w:r>
            <w:r w:rsidDel="00000000" w:rsidR="00000000" w:rsidRPr="00000000">
              <w:rPr>
                <w:sz w:val="24"/>
                <w:szCs w:val="24"/>
                <w:rtl w:val="0"/>
              </w:rPr>
              <w:t xml:space="preserve">statutory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leasehold, financial and statistical information clearly to leasehold and non-leasehold audiences  </w:t>
            </w:r>
          </w:p>
        </w:tc>
        <w:tc>
          <w:tcPr>
            <w:vAlign w:val="top"/>
          </w:tcPr>
          <w:p w:rsidR="00000000" w:rsidDel="00000000" w:rsidP="00000000" w:rsidRDefault="00000000" w:rsidRPr="00000000" w14:paraId="000000CF">
            <w:pPr>
              <w:pageBreakBefore w:val="0"/>
              <w:rPr>
                <w:sz w:val="24"/>
                <w:szCs w:val="24"/>
                <w:vertAlign w:val="baseline"/>
              </w:rPr>
            </w:pPr>
            <w:r w:rsidDel="00000000" w:rsidR="00000000" w:rsidRPr="00000000">
              <w:rPr>
                <w:sz w:val="24"/>
                <w:szCs w:val="24"/>
                <w:vertAlign w:val="baseline"/>
                <w:rtl w:val="0"/>
              </w:rPr>
              <w:t xml:space="preserve">S/I/T</w:t>
            </w:r>
          </w:p>
        </w:tc>
      </w:tr>
      <w:tr>
        <w:trPr>
          <w:cantSplit w:val="0"/>
          <w:trHeight w:val="616" w:hRule="atLeast"/>
          <w:tblHeader w:val="0"/>
        </w:trPr>
        <w:tc>
          <w:tcP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operate effectively, meet conflicting priorities and delegate work where necessary in order to meet deadlines  </w:t>
            </w:r>
          </w:p>
        </w:tc>
        <w:tc>
          <w:tcPr>
            <w:vAlign w:val="top"/>
          </w:tcPr>
          <w:p w:rsidR="00000000" w:rsidDel="00000000" w:rsidP="00000000" w:rsidRDefault="00000000" w:rsidRPr="00000000" w14:paraId="000000D1">
            <w:pPr>
              <w:pageBreakBefore w:val="0"/>
              <w:rPr>
                <w:sz w:val="24"/>
                <w:szCs w:val="24"/>
                <w:vertAlign w:val="baseline"/>
              </w:rPr>
            </w:pPr>
            <w:r w:rsidDel="00000000" w:rsidR="00000000" w:rsidRPr="00000000">
              <w:rPr>
                <w:sz w:val="24"/>
                <w:szCs w:val="24"/>
                <w:vertAlign w:val="baseline"/>
                <w:rtl w:val="0"/>
              </w:rPr>
              <w:t xml:space="preserve">S/I/T</w:t>
            </w:r>
          </w:p>
        </w:tc>
      </w:tr>
      <w:tr>
        <w:trPr>
          <w:cantSplit w:val="0"/>
          <w:trHeight w:val="634" w:hRule="atLeast"/>
          <w:tblHeader w:val="0"/>
        </w:trPr>
        <w:tc>
          <w:tcPr>
            <w:vAlign w:val="top"/>
          </w:tcPr>
          <w:p w:rsidR="00000000" w:rsidDel="00000000" w:rsidP="00000000" w:rsidRDefault="00000000" w:rsidRPr="00000000" w14:paraId="000000D2">
            <w:pPr>
              <w:pageBreakBefore w:val="0"/>
              <w:rPr>
                <w:sz w:val="24"/>
                <w:szCs w:val="24"/>
                <w:vertAlign w:val="baseline"/>
              </w:rPr>
            </w:pPr>
            <w:r w:rsidDel="00000000" w:rsidR="00000000" w:rsidRPr="00000000">
              <w:rPr>
                <w:sz w:val="24"/>
                <w:szCs w:val="24"/>
                <w:vertAlign w:val="baseline"/>
                <w:rtl w:val="0"/>
              </w:rPr>
              <w:t xml:space="preserve">Excellent analytical skills to be able to review, interpret and present specialist leasehold, financial and statistical data </w:t>
            </w:r>
          </w:p>
        </w:tc>
        <w:tc>
          <w:tcPr>
            <w:vAlign w:val="top"/>
          </w:tcPr>
          <w:p w:rsidR="00000000" w:rsidDel="00000000" w:rsidP="00000000" w:rsidRDefault="00000000" w:rsidRPr="00000000" w14:paraId="000000D3">
            <w:pPr>
              <w:pageBreakBefore w:val="0"/>
              <w:rPr>
                <w:sz w:val="24"/>
                <w:szCs w:val="24"/>
                <w:vertAlign w:val="baseline"/>
              </w:rPr>
            </w:pPr>
            <w:r w:rsidDel="00000000" w:rsidR="00000000" w:rsidRPr="00000000">
              <w:rPr>
                <w:sz w:val="24"/>
                <w:szCs w:val="24"/>
                <w:vertAlign w:val="baseline"/>
                <w:rtl w:val="0"/>
              </w:rPr>
              <w:t xml:space="preserve">S/I/T</w:t>
            </w:r>
          </w:p>
        </w:tc>
      </w:tr>
      <w:tr>
        <w:trPr>
          <w:cantSplit w:val="0"/>
          <w:trHeight w:val="550" w:hRule="atLeast"/>
          <w:tblHeader w:val="0"/>
        </w:trPr>
        <w:tc>
          <w:tcPr>
            <w:vAlign w:val="top"/>
          </w:tcPr>
          <w:p w:rsidR="00000000" w:rsidDel="00000000" w:rsidP="00000000" w:rsidRDefault="00000000" w:rsidRPr="00000000" w14:paraId="000000D4">
            <w:pPr>
              <w:pageBreakBefore w:val="0"/>
              <w:rPr>
                <w:b w:val="0"/>
                <w:sz w:val="24"/>
                <w:szCs w:val="24"/>
                <w:vertAlign w:val="baseline"/>
              </w:rPr>
            </w:pPr>
            <w:r w:rsidDel="00000000" w:rsidR="00000000" w:rsidRPr="00000000">
              <w:rPr>
                <w:sz w:val="24"/>
                <w:szCs w:val="24"/>
                <w:vertAlign w:val="baseline"/>
                <w:rtl w:val="0"/>
              </w:rPr>
              <w:t xml:space="preserve">Able to work on own initiative, be flexible and a supportive member of a team </w:t>
            </w:r>
            <w:r w:rsidDel="00000000" w:rsidR="00000000" w:rsidRPr="00000000">
              <w:rPr>
                <w:rtl w:val="0"/>
              </w:rPr>
            </w:r>
          </w:p>
        </w:tc>
        <w:tc>
          <w:tcPr>
            <w:vAlign w:val="top"/>
          </w:tcPr>
          <w:p w:rsidR="00000000" w:rsidDel="00000000" w:rsidP="00000000" w:rsidRDefault="00000000" w:rsidRPr="00000000" w14:paraId="000000D5">
            <w:pPr>
              <w:pageBreakBefore w:val="0"/>
              <w:rPr>
                <w:sz w:val="24"/>
                <w:szCs w:val="24"/>
                <w:vertAlign w:val="baseline"/>
              </w:rPr>
            </w:pPr>
            <w:r w:rsidDel="00000000" w:rsidR="00000000" w:rsidRPr="00000000">
              <w:rPr>
                <w:sz w:val="24"/>
                <w:szCs w:val="24"/>
                <w:vertAlign w:val="baseline"/>
                <w:rtl w:val="0"/>
              </w:rPr>
              <w:t xml:space="preserve">I</w:t>
            </w:r>
          </w:p>
        </w:tc>
      </w:tr>
      <w:tr>
        <w:trPr>
          <w:cantSplit w:val="0"/>
          <w:trHeight w:val="558" w:hRule="atLeast"/>
          <w:tblHeader w:val="0"/>
        </w:trPr>
        <w:tc>
          <w:tcPr>
            <w:vAlign w:val="top"/>
          </w:tcPr>
          <w:p w:rsidR="00000000" w:rsidDel="00000000" w:rsidP="00000000" w:rsidRDefault="00000000" w:rsidRPr="00000000" w14:paraId="000000D6">
            <w:pPr>
              <w:pageBreakBefore w:val="0"/>
              <w:rPr>
                <w:sz w:val="24"/>
                <w:szCs w:val="24"/>
                <w:vertAlign w:val="baseline"/>
              </w:rPr>
            </w:pPr>
            <w:r w:rsidDel="00000000" w:rsidR="00000000" w:rsidRPr="00000000">
              <w:rPr>
                <w:sz w:val="24"/>
                <w:szCs w:val="24"/>
                <w:vertAlign w:val="baseline"/>
                <w:rtl w:val="0"/>
              </w:rPr>
              <w:t xml:space="preserve">Excellent IT skills, proficient in Microsoft packages, especially Excel and Access </w:t>
            </w:r>
          </w:p>
        </w:tc>
        <w:tc>
          <w:tcPr>
            <w:vAlign w:val="top"/>
          </w:tcPr>
          <w:p w:rsidR="00000000" w:rsidDel="00000000" w:rsidP="00000000" w:rsidRDefault="00000000" w:rsidRPr="00000000" w14:paraId="000000D7">
            <w:pPr>
              <w:pageBreakBefore w:val="0"/>
              <w:rPr>
                <w:sz w:val="24"/>
                <w:szCs w:val="24"/>
                <w:vertAlign w:val="baseline"/>
              </w:rPr>
            </w:pPr>
            <w:r w:rsidDel="00000000" w:rsidR="00000000" w:rsidRPr="00000000">
              <w:rPr>
                <w:sz w:val="24"/>
                <w:szCs w:val="24"/>
                <w:vertAlign w:val="baseline"/>
                <w:rtl w:val="0"/>
              </w:rPr>
              <w:t xml:space="preserve">S/I/T</w:t>
            </w:r>
          </w:p>
        </w:tc>
      </w:tr>
      <w:tr>
        <w:trPr>
          <w:cantSplit w:val="0"/>
          <w:trHeight w:val="272" w:hRule="atLeast"/>
          <w:tblHeader w:val="0"/>
        </w:trPr>
        <w:tc>
          <w:tcPr>
            <w:vAlign w:val="top"/>
          </w:tcPr>
          <w:p w:rsidR="00000000" w:rsidDel="00000000" w:rsidP="00000000" w:rsidRDefault="00000000" w:rsidRPr="00000000" w14:paraId="000000D8">
            <w:pPr>
              <w:pageBreakBefore w:val="0"/>
              <w:rPr>
                <w:sz w:val="24"/>
                <w:szCs w:val="24"/>
                <w:vertAlign w:val="baseline"/>
              </w:rPr>
            </w:pPr>
            <w:r w:rsidDel="00000000" w:rsidR="00000000" w:rsidRPr="00000000">
              <w:rPr>
                <w:sz w:val="24"/>
                <w:szCs w:val="24"/>
                <w:vertAlign w:val="baseline"/>
                <w:rtl w:val="0"/>
              </w:rPr>
              <w:t xml:space="preserve">Project Management Skills </w:t>
            </w:r>
          </w:p>
        </w:tc>
        <w:tc>
          <w:tcPr>
            <w:vAlign w:val="top"/>
          </w:tcPr>
          <w:p w:rsidR="00000000" w:rsidDel="00000000" w:rsidP="00000000" w:rsidRDefault="00000000" w:rsidRPr="00000000" w14:paraId="000000D9">
            <w:pPr>
              <w:pageBreakBefore w:val="0"/>
              <w:rPr>
                <w:sz w:val="24"/>
                <w:szCs w:val="24"/>
                <w:vertAlign w:val="baseline"/>
              </w:rPr>
            </w:pPr>
            <w:r w:rsidDel="00000000" w:rsidR="00000000" w:rsidRPr="00000000">
              <w:rPr>
                <w:sz w:val="24"/>
                <w:szCs w:val="24"/>
                <w:vertAlign w:val="baseline"/>
                <w:rtl w:val="0"/>
              </w:rPr>
              <w:t xml:space="preserve">S/I/T</w:t>
            </w:r>
          </w:p>
        </w:tc>
      </w:tr>
      <w:tr>
        <w:trPr>
          <w:cantSplit w:val="0"/>
          <w:trHeight w:val="546" w:hRule="atLeast"/>
          <w:tblHeader w:val="0"/>
        </w:trPr>
        <w:tc>
          <w:tcPr>
            <w:shd w:fill="d0cece" w:val="cle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London Borough of Hackney Requirements:</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d0cece" w:val="clear"/>
            <w:vAlign w:val="top"/>
          </w:tcPr>
          <w:p w:rsidR="00000000" w:rsidDel="00000000" w:rsidP="00000000" w:rsidRDefault="00000000" w:rsidRPr="00000000" w14:paraId="000000DD">
            <w:pPr>
              <w:pageBreakBefore w:val="0"/>
              <w:rPr>
                <w:sz w:val="24"/>
                <w:szCs w:val="24"/>
                <w:vertAlign w:val="baseline"/>
              </w:rPr>
            </w:pPr>
            <w:r w:rsidDel="00000000" w:rsidR="00000000" w:rsidRPr="00000000">
              <w:rPr>
                <w:rtl w:val="0"/>
              </w:rPr>
            </w:r>
          </w:p>
        </w:tc>
      </w:tr>
      <w:tr>
        <w:trPr>
          <w:cantSplit w:val="0"/>
          <w:trHeight w:val="554" w:hRule="atLeast"/>
          <w:tblHeader w:val="0"/>
        </w:trPr>
        <w:tc>
          <w:tcP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Commitment to London Borough of Hackney’s core vision and values </w:t>
            </w:r>
          </w:p>
        </w:tc>
        <w:tc>
          <w:tcPr>
            <w:vAlign w:val="top"/>
          </w:tcPr>
          <w:p w:rsidR="00000000" w:rsidDel="00000000" w:rsidP="00000000" w:rsidRDefault="00000000" w:rsidRPr="00000000" w14:paraId="000000DF">
            <w:pPr>
              <w:pageBreakBefore w:val="0"/>
              <w:rPr>
                <w:sz w:val="24"/>
                <w:szCs w:val="24"/>
                <w:vertAlign w:val="baseline"/>
              </w:rPr>
            </w:pPr>
            <w:r w:rsidDel="00000000" w:rsidR="00000000" w:rsidRPr="00000000">
              <w:rPr>
                <w:sz w:val="24"/>
                <w:szCs w:val="24"/>
                <w:vertAlign w:val="baseline"/>
                <w:rtl w:val="0"/>
              </w:rPr>
              <w:t xml:space="preserve">I</w:t>
            </w:r>
          </w:p>
        </w:tc>
      </w:tr>
      <w:tr>
        <w:trPr>
          <w:cantSplit w:val="0"/>
          <w:trHeight w:val="562" w:hRule="atLeast"/>
          <w:tblHeader w:val="0"/>
        </w:trPr>
        <w:tc>
          <w:tcP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Commitment to a culture of learning, development and empowerment across the organisation </w:t>
            </w:r>
          </w:p>
        </w:tc>
        <w:tc>
          <w:tcPr>
            <w:vAlign w:val="top"/>
          </w:tcPr>
          <w:p w:rsidR="00000000" w:rsidDel="00000000" w:rsidP="00000000" w:rsidRDefault="00000000" w:rsidRPr="00000000" w14:paraId="000000E1">
            <w:pPr>
              <w:pageBreakBefore w:val="0"/>
              <w:rPr>
                <w:sz w:val="24"/>
                <w:szCs w:val="24"/>
                <w:vertAlign w:val="baseline"/>
              </w:rPr>
            </w:pPr>
            <w:r w:rsidDel="00000000" w:rsidR="00000000" w:rsidRPr="00000000">
              <w:rPr>
                <w:sz w:val="24"/>
                <w:szCs w:val="24"/>
                <w:vertAlign w:val="baseline"/>
                <w:rtl w:val="0"/>
              </w:rPr>
              <w:t xml:space="preserve">I</w:t>
            </w:r>
          </w:p>
        </w:tc>
      </w:tr>
      <w:tr>
        <w:trPr>
          <w:cantSplit w:val="0"/>
          <w:trHeight w:val="560" w:hRule="atLeast"/>
          <w:tblHeader w:val="0"/>
        </w:trPr>
        <w:tc>
          <w:tcP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Wholehearted commitment to the principle of achieving equality of opportunity and celebrating diversity </w:t>
            </w:r>
          </w:p>
        </w:tc>
        <w:tc>
          <w:tcPr>
            <w:vAlign w:val="top"/>
          </w:tcPr>
          <w:p w:rsidR="00000000" w:rsidDel="00000000" w:rsidP="00000000" w:rsidRDefault="00000000" w:rsidRPr="00000000" w14:paraId="000000E3">
            <w:pPr>
              <w:pageBreakBefore w:val="0"/>
              <w:rPr>
                <w:sz w:val="24"/>
                <w:szCs w:val="24"/>
                <w:vertAlign w:val="baseline"/>
              </w:rPr>
            </w:pPr>
            <w:r w:rsidDel="00000000" w:rsidR="00000000" w:rsidRPr="00000000">
              <w:rPr>
                <w:sz w:val="24"/>
                <w:szCs w:val="24"/>
                <w:vertAlign w:val="baseline"/>
                <w:rtl w:val="0"/>
              </w:rPr>
              <w:t xml:space="preserve">I</w:t>
            </w:r>
          </w:p>
        </w:tc>
      </w:tr>
      <w:tr>
        <w:trPr>
          <w:cantSplit w:val="0"/>
          <w:trHeight w:val="275" w:hRule="atLeast"/>
          <w:tblHeader w:val="0"/>
        </w:trPr>
        <w:tc>
          <w:tcP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Committed to team working </w:t>
            </w:r>
          </w:p>
        </w:tc>
        <w:tc>
          <w:tcPr>
            <w:vAlign w:val="top"/>
          </w:tcPr>
          <w:p w:rsidR="00000000" w:rsidDel="00000000" w:rsidP="00000000" w:rsidRDefault="00000000" w:rsidRPr="00000000" w14:paraId="000000E5">
            <w:pPr>
              <w:pageBreakBefore w:val="0"/>
              <w:rPr>
                <w:sz w:val="24"/>
                <w:szCs w:val="24"/>
                <w:vertAlign w:val="baseline"/>
              </w:rPr>
            </w:pPr>
            <w:r w:rsidDel="00000000" w:rsidR="00000000" w:rsidRPr="00000000">
              <w:rPr>
                <w:sz w:val="24"/>
                <w:szCs w:val="24"/>
                <w:vertAlign w:val="baseline"/>
                <w:rtl w:val="0"/>
              </w:rPr>
              <w:t xml:space="preserve">I</w:t>
            </w:r>
          </w:p>
        </w:tc>
      </w:tr>
      <w:tr>
        <w:trPr>
          <w:cantSplit w:val="0"/>
          <w:trHeight w:val="554" w:hRule="atLeast"/>
          <w:tblHeader w:val="0"/>
        </w:trPr>
        <w:tc>
          <w:tcPr>
            <w:shd w:fill="d0cece" w:val="clear"/>
            <w:vAlign w:val="top"/>
          </w:tcPr>
          <w:p w:rsidR="00000000" w:rsidDel="00000000" w:rsidP="00000000" w:rsidRDefault="00000000" w:rsidRPr="00000000" w14:paraId="000000E6">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E7">
            <w:pPr>
              <w:pageBreakBefore w:val="0"/>
              <w:rPr>
                <w:b w:val="0"/>
                <w:sz w:val="24"/>
                <w:szCs w:val="24"/>
                <w:vertAlign w:val="baseline"/>
              </w:rPr>
            </w:pPr>
            <w:r w:rsidDel="00000000" w:rsidR="00000000" w:rsidRPr="00000000">
              <w:rPr>
                <w:b w:val="1"/>
                <w:sz w:val="24"/>
                <w:szCs w:val="24"/>
                <w:vertAlign w:val="baseline"/>
                <w:rtl w:val="0"/>
              </w:rPr>
              <w:t xml:space="preserve">Other Special Requirements:</w:t>
            </w:r>
            <w:r w:rsidDel="00000000" w:rsidR="00000000" w:rsidRPr="00000000">
              <w:rPr>
                <w:rtl w:val="0"/>
              </w:rPr>
            </w:r>
          </w:p>
          <w:p w:rsidR="00000000" w:rsidDel="00000000" w:rsidP="00000000" w:rsidRDefault="00000000" w:rsidRPr="00000000" w14:paraId="000000E8">
            <w:pPr>
              <w:pageBreakBefore w:val="0"/>
              <w:rPr>
                <w:b w:val="0"/>
                <w:sz w:val="24"/>
                <w:szCs w:val="24"/>
                <w:vertAlign w:val="baseline"/>
              </w:rPr>
            </w:pPr>
            <w:r w:rsidDel="00000000" w:rsidR="00000000" w:rsidRPr="00000000">
              <w:rPr>
                <w:rtl w:val="0"/>
              </w:rPr>
            </w:r>
          </w:p>
        </w:tc>
        <w:tc>
          <w:tcPr>
            <w:shd w:fill="d0cece" w:val="clear"/>
            <w:vAlign w:val="top"/>
          </w:tcPr>
          <w:p w:rsidR="00000000" w:rsidDel="00000000" w:rsidP="00000000" w:rsidRDefault="00000000" w:rsidRPr="00000000" w14:paraId="000000E9">
            <w:pPr>
              <w:pageBreakBefore w:val="0"/>
              <w:rPr>
                <w:sz w:val="24"/>
                <w:szCs w:val="24"/>
                <w:vertAlign w:val="baseline"/>
              </w:rPr>
            </w:pPr>
            <w:r w:rsidDel="00000000" w:rsidR="00000000" w:rsidRPr="00000000">
              <w:rPr>
                <w:rtl w:val="0"/>
              </w:rPr>
            </w:r>
          </w:p>
        </w:tc>
      </w:tr>
      <w:tr>
        <w:trPr>
          <w:cantSplit w:val="0"/>
          <w:trHeight w:val="562" w:hRule="atLeast"/>
          <w:tblHeader w:val="0"/>
        </w:trPr>
        <w:tc>
          <w:tcPr>
            <w:vAlign w:val="top"/>
          </w:tcPr>
          <w:p w:rsidR="00000000" w:rsidDel="00000000" w:rsidP="00000000" w:rsidRDefault="00000000" w:rsidRPr="00000000" w14:paraId="000000EA">
            <w:pPr>
              <w:pageBreakBefore w:val="0"/>
              <w:rPr>
                <w:sz w:val="24"/>
                <w:szCs w:val="24"/>
                <w:vertAlign w:val="baseline"/>
              </w:rPr>
            </w:pPr>
            <w:r w:rsidDel="00000000" w:rsidR="00000000" w:rsidRPr="00000000">
              <w:rPr>
                <w:sz w:val="24"/>
                <w:szCs w:val="24"/>
                <w:vertAlign w:val="baseline"/>
                <w:rtl w:val="0"/>
              </w:rPr>
              <w:t xml:space="preserve">Willingness and ability to work flexible hours on occasions including during some weekends and evenings. </w:t>
            </w:r>
          </w:p>
        </w:tc>
        <w:tc>
          <w:tcPr>
            <w:vAlign w:val="top"/>
          </w:tcPr>
          <w:p w:rsidR="00000000" w:rsidDel="00000000" w:rsidP="00000000" w:rsidRDefault="00000000" w:rsidRPr="00000000" w14:paraId="000000EB">
            <w:pPr>
              <w:pageBreakBefore w:val="0"/>
              <w:rPr>
                <w:sz w:val="24"/>
                <w:szCs w:val="24"/>
                <w:vertAlign w:val="baseline"/>
              </w:rPr>
            </w:pPr>
            <w:r w:rsidDel="00000000" w:rsidR="00000000" w:rsidRPr="00000000">
              <w:rPr>
                <w:sz w:val="24"/>
                <w:szCs w:val="24"/>
                <w:vertAlign w:val="baseline"/>
                <w:rtl w:val="0"/>
              </w:rPr>
              <w:t xml:space="preserve">I</w:t>
            </w:r>
          </w:p>
        </w:tc>
      </w:tr>
    </w:tbl>
    <w:p w:rsidR="00000000" w:rsidDel="00000000" w:rsidP="00000000" w:rsidRDefault="00000000" w:rsidRPr="00000000" w14:paraId="000000EC">
      <w:pPr>
        <w:pageBreakBefore w:val="0"/>
        <w:rPr>
          <w:color w:val="ffffff"/>
          <w:sz w:val="24"/>
          <w:szCs w:val="24"/>
          <w:vertAlign w:val="baseline"/>
        </w:rPr>
      </w:pPr>
      <w:r w:rsidDel="00000000" w:rsidR="00000000" w:rsidRPr="00000000">
        <w:rPr>
          <w:rtl w:val="0"/>
        </w:rPr>
      </w:r>
    </w:p>
    <w:p w:rsidR="00000000" w:rsidDel="00000000" w:rsidP="00000000" w:rsidRDefault="00000000" w:rsidRPr="00000000" w14:paraId="000000ED">
      <w:pPr>
        <w:pStyle w:val="Title"/>
        <w:pageBreakBefore w:val="0"/>
        <w:jc w:val="left"/>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14:paraId="000000EE">
      <w:pPr>
        <w:pStyle w:val="Title"/>
        <w:pageBreakBefore w:val="0"/>
        <w:jc w:val="lef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F">
      <w:pPr>
        <w:pageBreakBefore w:val="0"/>
        <w:rPr>
          <w:sz w:val="24"/>
          <w:szCs w:val="24"/>
          <w:vertAlign w:val="baseline"/>
        </w:rPr>
      </w:pPr>
      <w:r w:rsidDel="00000000" w:rsidR="00000000" w:rsidRPr="00000000">
        <w:rPr>
          <w:rtl w:val="0"/>
        </w:rPr>
      </w:r>
    </w:p>
    <w:p w:rsidR="00000000" w:rsidDel="00000000" w:rsidP="00000000" w:rsidRDefault="00000000" w:rsidRPr="00000000" w14:paraId="000000F0">
      <w:pPr>
        <w:pageBreakBefore w:val="0"/>
        <w:jc w:val="both"/>
        <w:rPr>
          <w:sz w:val="24"/>
          <w:szCs w:val="24"/>
          <w:vertAlign w:val="baseline"/>
        </w:rPr>
      </w:pPr>
      <w:r w:rsidDel="00000000" w:rsidR="00000000" w:rsidRPr="00000000">
        <w:rPr>
          <w:b w:val="1"/>
          <w:i w:val="1"/>
          <w:sz w:val="24"/>
          <w:szCs w:val="24"/>
          <w:vertAlign w:val="baseline"/>
          <w:rtl w:val="0"/>
        </w:rPr>
        <w:t xml:space="preserve">NB:  All employees are expected to adhere to the Council’s Diversity &amp; Equality and Health and Safety Policies.</w:t>
      </w:r>
      <w:r w:rsidDel="00000000" w:rsidR="00000000" w:rsidRPr="00000000">
        <w:rPr>
          <w:rtl w:val="0"/>
        </w:rPr>
      </w:r>
    </w:p>
    <w:sectPr>
      <w:footerReference r:id="rId9" w:type="default"/>
      <w:pgSz w:h="15840" w:w="12240" w:orient="portrait"/>
      <w:pgMar w:bottom="284" w:top="851" w:left="1418"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sz w:val="22"/>
      <w:szCs w:val="22"/>
      <w:vertAlign w:val="baseline"/>
    </w:rPr>
  </w:style>
  <w:style w:type="paragraph" w:styleId="Heading2">
    <w:name w:val="heading 2"/>
    <w:basedOn w:val="Normal"/>
    <w:next w:val="Normal"/>
    <w:pPr>
      <w:keepNext w:val="1"/>
      <w:pageBreakBefore w:val="0"/>
      <w:jc w:val="center"/>
    </w:pPr>
    <w:rPr>
      <w:rFonts w:ascii="Arial" w:cs="Arial" w:eastAsia="Arial" w:hAnsi="Arial"/>
      <w:b w:val="1"/>
      <w:sz w:val="36"/>
      <w:szCs w:val="36"/>
      <w:vertAlign w:val="baseline"/>
    </w:rPr>
  </w:style>
  <w:style w:type="paragraph" w:styleId="Heading3">
    <w:name w:val="heading 3"/>
    <w:basedOn w:val="Normal"/>
    <w:next w:val="Normal"/>
    <w:pPr>
      <w:keepNext w:val="1"/>
      <w:pageBreakBefore w:val="0"/>
      <w:jc w:val="both"/>
    </w:pPr>
    <w:rPr>
      <w:rFonts w:ascii="Arial" w:cs="Arial" w:eastAsia="Arial" w:hAnsi="Arial"/>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widowControl w:val="0"/>
      <w:jc w:val="both"/>
    </w:pPr>
    <w:rPr>
      <w:rFonts w:ascii="Open Sans" w:cs="Open Sans" w:eastAsia="Open Sans" w:hAnsi="Open Sans"/>
      <w:b w:val="1"/>
      <w:sz w:val="24"/>
      <w:szCs w:val="24"/>
      <w:u w:val="single"/>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widowControl w:val="0"/>
      <w:jc w:val="center"/>
    </w:pPr>
    <w:rPr>
      <w:rFonts w:ascii="Open Sans" w:cs="Open Sans" w:eastAsia="Open Sans" w:hAnsi="Open Sans"/>
      <w:b w:val="1"/>
      <w:sz w:val="36"/>
      <w:szCs w:val="36"/>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