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Little Ilford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220979</wp:posOffset>
            </wp:positionH>
            <wp:positionV relativeFrom="paragraph">
              <wp:posOffset>-111757</wp:posOffset>
            </wp:positionV>
            <wp:extent cx="600075" cy="86677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</w:t>
      </w:r>
      <w:r w:rsidDel="00000000" w:rsidR="00000000" w:rsidRPr="00000000">
        <w:rPr>
          <w:b w:val="1"/>
          <w:sz w:val="42"/>
          <w:szCs w:val="42"/>
          <w:rtl w:val="0"/>
        </w:rPr>
        <w:t xml:space="preserve">Job Description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Head of Learning Support / SEN teacher (TLR 2C)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All staff working with students who have SEND must aim to move students from dependence to independence.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1a High quality Teaching and Learning</w:t>
      </w:r>
    </w:p>
    <w:p w:rsidR="00000000" w:rsidDel="00000000" w:rsidP="00000000" w:rsidRDefault="00000000" w:rsidRPr="00000000" w14:paraId="00000009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will have responsibility for raising the quality of teaching and learning.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 will be expected to: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strategies to provide active and engaging learning. Increase teachers' and your own repertoire so that all students access the curriculum.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that the students' learning is matched to their ability.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and lead strategies that take account of students' learning preferences.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Enhance the use of learning resources to maximise student engagement and success in your lessons.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research to inform future developments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1b Leadership to achieve high standard of Teaching and Learning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develop the quality of Teaching and Learning by identifying the strengths and areas of development of the curriculum team members.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Develop, select and model effective Teaching and Learning pedagogy and support.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Coach individual curriculum members in order that high standards of Teaching and Learning and support are delivered.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Maximise and share the good practise of curriculum team members to support Teaching and Learning, and intervention by Teaching Assistants.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and evaluate the effectiveness of Teaching and Learning of all curriculum team members using a range of appropriate strategies.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there is maximum impact of TAs on as many students as possible through in-class and withdrawal support.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responsible for the teaching of the Learning Support/Bridge Curriculum Area throughout the school.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convene and chair meetings as appropriate.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2a Exercise professional skills, expertise and judgement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Maximise use of outside agencies to support and enhance student progress.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strong relationships with parents.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referrals to SENCO for Educational Psychologist involvement.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assist the SENCO to make appropriate decisions and judgements on each SEN student to ensure full curriculum access or alternative curriculum provision.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2b Innovate and create curriculum and pedagogy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ensure the curriculum develops the skills, abilities and interest of all students.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the SENCO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develop Teaching Assistants  to ensure the curriculum meets the needs of all pupils relevant to their needs and ability.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monitor, evaluate the effectiveness of the curriculum to ensure coverage, continuity and progression is made.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and innovate new initiatives that will further develop the curriculum and student development and progress.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 and implement clear policies and practises for assessment, recording and reporting on pupil achievement within the curriculum.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Maximise and fully utilise data on prior attainment to secure and sustain student progress.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ensure challenging and appropriate targets are set for individual students or/and classes based on prior attainment and are regularly reviewed.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Initiate effective intervention strategies to accelerate SEN students’ progress.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support pupils who have SEN and to ensure that their needs are met, specifically managing curriculum provision for pupils.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keep up to date with new developments </w:t>
      </w:r>
      <w:r w:rsidDel="00000000" w:rsidR="00000000" w:rsidRPr="00000000">
        <w:rPr>
          <w:rtl w:val="0"/>
        </w:rPr>
        <w:t xml:space="preserve">in the Bridge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Curriculum Area and liaise with colleagues as appropriate.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School strategies and policies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You will be expected to: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Innovate and create new ideas and strategies to achieve the school's vision.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creatively to overcome barriers, solve problems and to achieve the desired outcome.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Strategically plan for both the short and long term to sustain the momentum of an initiative.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Adapt and refine actions and strategies where and when necessary.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the creative ideas of others.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and manage change whilst creating ownership with others.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3b Strategic planning to inform progress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the key priorities to be included in the departmental MER ensuring it reflects the goals of the school and the curriculum.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appropriate strategies, write and plan short and long term targets to achieve the desired outcomes.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Systematically monitor and evaluate the progress and impact of the MER within the Department and to take direct action to ensure it is delivered.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with the SENCO to prepare and keep an up to date MER within the whole school MER. 5. To participate in the pastoral organisation of the school.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4a Impact on own pupils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all students achieve their potential and maximise prior attainment and knowledge to plan your lessons.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for learning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Track, monitor and intervene to ensure all students achieve their best.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 learning environment, where students feel safe, challenged and enjoy learning.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Assess and mark work to provide clear and appropriate targets for improvement.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4b Impact on other pupils 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 the SENCO, ensure SEN students progress is maximised. 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Assess and move students up the Code of Practice as necessary. 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Analyse and evaluate relevant data, identify trends and areas needing direct intervention. 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 and direct appropriate actions that will tackle identified areas needing development within the curriculum. 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 and evaluate the impact of the intervention on student progress within the curriculum. 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ensure that student achievement is progressive and equals or exceeds the student, school and national expectations. 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all curriculum members set appropriate and clear targets for pupils. 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continually evaluate and measure student progress in all classes. Challenge targets not achieved. 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ensure that arrangements are in place for pupil assessment and for reporting within the appropriate framework. 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5a Enhancing student personal development and well-being 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 the SENCO ensure SEN students receive a modified and appropriate, health, sex and personal development programme. 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with the SENCO for managing the behaviour of pupils in the Bridge and to develop effective strategies that will be shared with all staff. 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5b Lead, develop and enhance Teaching and Learning practice of others 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 the SENCO monitor and evaluate </w:t>
      </w:r>
      <w:r w:rsidDel="00000000" w:rsidR="00000000" w:rsidRPr="00000000">
        <w:rPr>
          <w:rtl w:val="0"/>
        </w:rPr>
        <w:t xml:space="preserve">TA effectiveness</w:t>
      </w:r>
      <w:r w:rsidDel="00000000" w:rsidR="00000000" w:rsidRPr="00000000">
        <w:rPr>
          <w:rtl w:val="0"/>
        </w:rPr>
        <w:t xml:space="preserve"> and use the findings to inform future training for individuals and the team.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identify and address areas of weakness using relevant and appropriate training. 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and celebrate best practise within the department that is used to influence and improve the Teaching and Learning throughout the School. 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and sustain an effective team. 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be responsible for the cross-curricular work and development of the SEN Department.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6a Report to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and be accountable to Line Manager, SLT, Parents, Governors and Stakeholders.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produce reports as required by Line Manager and SLT.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produce accurate and honest reports relating to monitoring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maintain close and supportive links with parents/carers.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liaise with colleagues within the school, Primary partners, and other support agencies.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6b Performance management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appraise the performance of members in the curriculum team, set targets, monitor and review.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support to enable the individual to achieve targets set and  challenge under performance.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 Line management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manage and deploy staff effectively to ensure maximum impact on Teaching and Learning to ensure maximum impact on Teaching and Learning and the departmental progress.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prepare, develop and evaluate appropriate learning materials.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24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D011D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011DB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11DB"/>
  </w:style>
  <w:style w:type="paragraph" w:styleId="Footer">
    <w:name w:val="footer"/>
    <w:basedOn w:val="Normal"/>
    <w:link w:val="FooterChar"/>
    <w:uiPriority w:val="99"/>
    <w:unhideWhenUsed w:val="1"/>
    <w:rsid w:val="00D011D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11D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JNwMXkdXdOM/q3G2V1sOTFTp/g==">CgMxLjAyCGguZ2pkZ3hzOAByITF2QXdXeEFOV0xUaGdoQzFoZS11ZHRFdV9KdDBraF96Nw==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2023-07-21T08:47:00Z</dcterms:created>
  <dc:creator>jpurkiss</dc:creator>
</cp:coreProperties>
</file>