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38265" w14:textId="0AEA4D10" w:rsidR="00237D9D" w:rsidRDefault="00194B56" w:rsidP="004E6304">
      <w:pPr>
        <w:pStyle w:val="Title"/>
        <w:rPr>
          <w:b w:val="0"/>
        </w:rPr>
      </w:pPr>
      <w:r>
        <w:t xml:space="preserve">                    </w:t>
      </w:r>
    </w:p>
    <w:p w14:paraId="5D0E1EDA" w14:textId="77777777" w:rsidR="00237D9D" w:rsidRDefault="00237D9D">
      <w:pPr>
        <w:spacing w:line="204" w:lineRule="auto"/>
        <w:jc w:val="center"/>
        <w:rPr>
          <w:b/>
        </w:rPr>
      </w:pPr>
    </w:p>
    <w:p w14:paraId="2B7005B2" w14:textId="77777777" w:rsidR="004E6304" w:rsidRDefault="00194B56" w:rsidP="00194B56">
      <w:pPr>
        <w:tabs>
          <w:tab w:val="center" w:pos="4512"/>
        </w:tabs>
        <w:spacing w:line="204" w:lineRule="auto"/>
        <w:jc w:val="center"/>
        <w:rPr>
          <w:b/>
        </w:rPr>
      </w:pPr>
      <w:r>
        <w:rPr>
          <w:b/>
        </w:rPr>
        <w:t xml:space="preserve">                    </w:t>
      </w:r>
    </w:p>
    <w:p w14:paraId="5F5E0909" w14:textId="6B3AEE74" w:rsidR="004E6304" w:rsidRDefault="004E6304" w:rsidP="004E6304">
      <w:pPr>
        <w:tabs>
          <w:tab w:val="center" w:pos="4512"/>
        </w:tabs>
        <w:spacing w:line="204" w:lineRule="auto"/>
        <w:jc w:val="right"/>
        <w:rPr>
          <w:b/>
        </w:rPr>
      </w:pPr>
      <w:r>
        <w:rPr>
          <w:noProof/>
        </w:rPr>
        <w:drawing>
          <wp:inline distT="0" distB="0" distL="0" distR="0" wp14:anchorId="4EDABEDE" wp14:editId="38D925B0">
            <wp:extent cx="1175743" cy="752475"/>
            <wp:effectExtent l="0" t="0" r="5715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279" cy="770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78D5D" w14:textId="77777777" w:rsidR="004E6304" w:rsidRDefault="004E6304" w:rsidP="00194B56">
      <w:pPr>
        <w:tabs>
          <w:tab w:val="center" w:pos="4512"/>
        </w:tabs>
        <w:spacing w:line="204" w:lineRule="auto"/>
        <w:jc w:val="center"/>
        <w:rPr>
          <w:b/>
        </w:rPr>
      </w:pPr>
    </w:p>
    <w:p w14:paraId="4CCCD82C" w14:textId="77777777" w:rsidR="00F71542" w:rsidRPr="00B10DBB" w:rsidRDefault="00F71542" w:rsidP="00F71542">
      <w:pPr>
        <w:ind w:left="812" w:right="18" w:hanging="793"/>
        <w:jc w:val="right"/>
        <w:rPr>
          <w:rFonts w:asciiTheme="minorHAnsi" w:hAnsiTheme="minorHAnsi" w:cstheme="minorHAnsi"/>
          <w:spacing w:val="27"/>
          <w:szCs w:val="24"/>
        </w:rPr>
      </w:pPr>
      <w:r w:rsidRPr="00B10DBB">
        <w:rPr>
          <w:rFonts w:asciiTheme="minorHAnsi" w:hAnsiTheme="minorHAnsi" w:cstheme="minorHAnsi"/>
          <w:w w:val="105"/>
          <w:szCs w:val="24"/>
        </w:rPr>
        <w:t>102</w:t>
      </w:r>
      <w:r w:rsidRPr="00B10DBB">
        <w:rPr>
          <w:rFonts w:asciiTheme="minorHAnsi" w:hAnsiTheme="minorHAnsi" w:cstheme="minorHAnsi"/>
          <w:spacing w:val="-25"/>
          <w:w w:val="105"/>
          <w:szCs w:val="24"/>
        </w:rPr>
        <w:t xml:space="preserve"> </w:t>
      </w:r>
      <w:r w:rsidRPr="00B10DBB">
        <w:rPr>
          <w:rFonts w:asciiTheme="minorHAnsi" w:hAnsiTheme="minorHAnsi" w:cstheme="minorHAnsi"/>
          <w:spacing w:val="-2"/>
          <w:w w:val="105"/>
          <w:szCs w:val="24"/>
        </w:rPr>
        <w:t>Blackstock</w:t>
      </w:r>
      <w:r w:rsidRPr="00B10DBB">
        <w:rPr>
          <w:rFonts w:asciiTheme="minorHAnsi" w:hAnsiTheme="minorHAnsi" w:cstheme="minorHAnsi"/>
          <w:spacing w:val="-24"/>
          <w:w w:val="105"/>
          <w:szCs w:val="24"/>
        </w:rPr>
        <w:t xml:space="preserve"> </w:t>
      </w:r>
      <w:r w:rsidRPr="00B10DBB">
        <w:rPr>
          <w:rFonts w:asciiTheme="minorHAnsi" w:hAnsiTheme="minorHAnsi" w:cstheme="minorHAnsi"/>
          <w:spacing w:val="-2"/>
          <w:w w:val="105"/>
          <w:szCs w:val="24"/>
        </w:rPr>
        <w:t>Road</w:t>
      </w:r>
    </w:p>
    <w:p w14:paraId="4346C48B" w14:textId="77777777" w:rsidR="00B10DBB" w:rsidRPr="00B10DBB" w:rsidRDefault="00F71542" w:rsidP="00F71542">
      <w:pPr>
        <w:ind w:left="812" w:right="18" w:hanging="793"/>
        <w:jc w:val="right"/>
        <w:rPr>
          <w:rFonts w:asciiTheme="minorHAnsi" w:hAnsiTheme="minorHAnsi" w:cstheme="minorHAnsi"/>
          <w:spacing w:val="-37"/>
          <w:w w:val="105"/>
          <w:szCs w:val="24"/>
        </w:rPr>
      </w:pPr>
      <w:r w:rsidRPr="00B10DBB">
        <w:rPr>
          <w:rFonts w:asciiTheme="minorHAnsi" w:hAnsiTheme="minorHAnsi" w:cstheme="minorHAnsi"/>
          <w:spacing w:val="-2"/>
          <w:w w:val="105"/>
          <w:szCs w:val="24"/>
        </w:rPr>
        <w:t>London</w:t>
      </w:r>
      <w:r w:rsidRPr="00B10DBB">
        <w:rPr>
          <w:rFonts w:asciiTheme="minorHAnsi" w:hAnsiTheme="minorHAnsi" w:cstheme="minorHAnsi"/>
          <w:spacing w:val="-37"/>
          <w:w w:val="105"/>
          <w:szCs w:val="24"/>
        </w:rPr>
        <w:t xml:space="preserve"> </w:t>
      </w:r>
    </w:p>
    <w:p w14:paraId="698DF403" w14:textId="0CEEE63C" w:rsidR="00F71542" w:rsidRPr="00B10DBB" w:rsidRDefault="00F71542" w:rsidP="00F71542">
      <w:pPr>
        <w:ind w:left="812" w:right="18" w:hanging="793"/>
        <w:jc w:val="right"/>
        <w:rPr>
          <w:rFonts w:asciiTheme="minorHAnsi" w:hAnsiTheme="minorHAnsi" w:cstheme="minorHAnsi"/>
          <w:spacing w:val="-37"/>
          <w:w w:val="105"/>
          <w:szCs w:val="24"/>
        </w:rPr>
      </w:pPr>
      <w:r w:rsidRPr="00B10DBB">
        <w:rPr>
          <w:rFonts w:asciiTheme="minorHAnsi" w:hAnsiTheme="minorHAnsi" w:cstheme="minorHAnsi"/>
          <w:spacing w:val="-37"/>
          <w:w w:val="105"/>
          <w:szCs w:val="24"/>
        </w:rPr>
        <w:t>N</w:t>
      </w:r>
      <w:r w:rsidR="00B10DBB" w:rsidRPr="00B10DBB">
        <w:rPr>
          <w:rFonts w:asciiTheme="minorHAnsi" w:hAnsiTheme="minorHAnsi" w:cstheme="minorHAnsi"/>
          <w:spacing w:val="-37"/>
          <w:w w:val="105"/>
          <w:szCs w:val="24"/>
        </w:rPr>
        <w:t xml:space="preserve"> </w:t>
      </w:r>
      <w:r w:rsidRPr="00B10DBB">
        <w:rPr>
          <w:rFonts w:asciiTheme="minorHAnsi" w:hAnsiTheme="minorHAnsi" w:cstheme="minorHAnsi"/>
          <w:spacing w:val="-2"/>
          <w:w w:val="105"/>
          <w:szCs w:val="24"/>
        </w:rPr>
        <w:t>4</w:t>
      </w:r>
      <w:r w:rsidRPr="00B10DBB">
        <w:rPr>
          <w:rFonts w:asciiTheme="minorHAnsi" w:hAnsiTheme="minorHAnsi" w:cstheme="minorHAnsi"/>
          <w:spacing w:val="-41"/>
          <w:w w:val="105"/>
          <w:szCs w:val="24"/>
        </w:rPr>
        <w:t xml:space="preserve"> </w:t>
      </w:r>
      <w:r w:rsidRPr="00B10DBB">
        <w:rPr>
          <w:rFonts w:asciiTheme="minorHAnsi" w:hAnsiTheme="minorHAnsi" w:cstheme="minorHAnsi"/>
          <w:w w:val="105"/>
          <w:szCs w:val="24"/>
        </w:rPr>
        <w:t>2DR</w:t>
      </w:r>
    </w:p>
    <w:p w14:paraId="05D703BD" w14:textId="77777777" w:rsidR="00F71542" w:rsidRPr="00B10DBB" w:rsidRDefault="00F71542" w:rsidP="00F71542">
      <w:pPr>
        <w:jc w:val="right"/>
        <w:rPr>
          <w:rFonts w:asciiTheme="minorHAnsi" w:eastAsia="Gill Sans MT" w:hAnsiTheme="minorHAnsi" w:cstheme="minorHAnsi"/>
          <w:szCs w:val="24"/>
        </w:rPr>
      </w:pPr>
      <w:r w:rsidRPr="00B10DBB">
        <w:rPr>
          <w:rFonts w:asciiTheme="minorHAnsi" w:hAnsiTheme="minorHAnsi" w:cstheme="minorHAnsi"/>
          <w:szCs w:val="24"/>
        </w:rPr>
        <w:t>0300</w:t>
      </w:r>
      <w:r w:rsidRPr="00B10DBB">
        <w:rPr>
          <w:rFonts w:asciiTheme="minorHAnsi" w:hAnsiTheme="minorHAnsi" w:cstheme="minorHAnsi"/>
          <w:spacing w:val="5"/>
          <w:szCs w:val="24"/>
        </w:rPr>
        <w:t xml:space="preserve"> </w:t>
      </w:r>
      <w:r w:rsidRPr="00B10DBB">
        <w:rPr>
          <w:rFonts w:asciiTheme="minorHAnsi" w:hAnsiTheme="minorHAnsi" w:cstheme="minorHAnsi"/>
          <w:szCs w:val="24"/>
        </w:rPr>
        <w:t>131</w:t>
      </w:r>
      <w:r w:rsidRPr="00B10DBB">
        <w:rPr>
          <w:rFonts w:asciiTheme="minorHAnsi" w:hAnsiTheme="minorHAnsi" w:cstheme="minorHAnsi"/>
          <w:spacing w:val="5"/>
          <w:szCs w:val="24"/>
        </w:rPr>
        <w:t xml:space="preserve"> </w:t>
      </w:r>
      <w:r w:rsidRPr="00B10DBB">
        <w:rPr>
          <w:rFonts w:asciiTheme="minorHAnsi" w:hAnsiTheme="minorHAnsi" w:cstheme="minorHAnsi"/>
          <w:szCs w:val="24"/>
        </w:rPr>
        <w:t>7300</w:t>
      </w:r>
    </w:p>
    <w:p w14:paraId="24B72BAD" w14:textId="1F3F48F3" w:rsidR="00F71542" w:rsidRPr="00B10DBB" w:rsidRDefault="00B10DBB" w:rsidP="00F71542">
      <w:pPr>
        <w:ind w:left="1036" w:right="-46"/>
        <w:jc w:val="right"/>
        <w:rPr>
          <w:rFonts w:asciiTheme="minorHAnsi" w:eastAsiaTheme="minorHAnsi" w:hAnsiTheme="minorHAnsi" w:cstheme="minorHAnsi"/>
          <w:spacing w:val="-1"/>
          <w:szCs w:val="24"/>
        </w:rPr>
      </w:pPr>
      <w:hyperlink r:id="rId8" w:history="1">
        <w:r w:rsidR="00F71542" w:rsidRPr="00B10DBB">
          <w:rPr>
            <w:rStyle w:val="Hyperlink"/>
            <w:rFonts w:asciiTheme="minorHAnsi" w:hAnsiTheme="minorHAnsi" w:cstheme="minorHAnsi"/>
            <w:color w:val="auto"/>
            <w:spacing w:val="-1"/>
            <w:szCs w:val="24"/>
          </w:rPr>
          <w:t>www.isha.co.uk</w:t>
        </w:r>
      </w:hyperlink>
    </w:p>
    <w:p w14:paraId="035F9DAD" w14:textId="1A265D0F" w:rsidR="004E6304" w:rsidRPr="00D22B08" w:rsidRDefault="004E6304" w:rsidP="004E6304">
      <w:pPr>
        <w:ind w:left="1036" w:right="-46"/>
        <w:jc w:val="right"/>
        <w:rPr>
          <w:rFonts w:asciiTheme="minorHAnsi" w:hAnsiTheme="minorHAnsi" w:cstheme="minorHAnsi"/>
          <w:color w:val="231F20"/>
          <w:spacing w:val="-1"/>
          <w:szCs w:val="24"/>
        </w:rPr>
      </w:pPr>
    </w:p>
    <w:p w14:paraId="31BD1702" w14:textId="77777777" w:rsidR="004E6304" w:rsidRDefault="004E6304" w:rsidP="004E6304">
      <w:pPr>
        <w:tabs>
          <w:tab w:val="center" w:pos="4512"/>
        </w:tabs>
        <w:spacing w:line="204" w:lineRule="auto"/>
        <w:rPr>
          <w:b/>
        </w:rPr>
      </w:pPr>
    </w:p>
    <w:p w14:paraId="311F5EF2" w14:textId="77777777" w:rsidR="004E6304" w:rsidRDefault="004E6304" w:rsidP="00194B56">
      <w:pPr>
        <w:tabs>
          <w:tab w:val="center" w:pos="4512"/>
        </w:tabs>
        <w:spacing w:line="204" w:lineRule="auto"/>
        <w:jc w:val="center"/>
        <w:rPr>
          <w:b/>
        </w:rPr>
      </w:pPr>
    </w:p>
    <w:p w14:paraId="21EBB993" w14:textId="77777777" w:rsidR="004E6304" w:rsidRDefault="004E6304" w:rsidP="00194B56">
      <w:pPr>
        <w:tabs>
          <w:tab w:val="center" w:pos="4512"/>
        </w:tabs>
        <w:spacing w:line="204" w:lineRule="auto"/>
        <w:jc w:val="center"/>
        <w:rPr>
          <w:b/>
        </w:rPr>
      </w:pPr>
    </w:p>
    <w:p w14:paraId="01C279F3" w14:textId="1B8A40FC" w:rsidR="00237D9D" w:rsidRPr="004E6304" w:rsidRDefault="00194B56" w:rsidP="00194B56">
      <w:pPr>
        <w:tabs>
          <w:tab w:val="center" w:pos="4512"/>
        </w:tabs>
        <w:spacing w:line="20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E6304">
        <w:rPr>
          <w:b/>
          <w:sz w:val="28"/>
          <w:szCs w:val="28"/>
        </w:rPr>
        <w:t xml:space="preserve"> </w:t>
      </w:r>
      <w:r w:rsidR="00237D9D" w:rsidRPr="004E6304">
        <w:rPr>
          <w:rFonts w:asciiTheme="minorHAnsi" w:hAnsiTheme="minorHAnsi" w:cstheme="minorHAnsi"/>
          <w:b/>
          <w:sz w:val="28"/>
          <w:szCs w:val="28"/>
        </w:rPr>
        <w:t>ACCESS TO OUR OFFICE</w:t>
      </w:r>
    </w:p>
    <w:p w14:paraId="1CCD1035" w14:textId="77777777" w:rsidR="00237D9D" w:rsidRPr="004E6304" w:rsidRDefault="00237D9D" w:rsidP="00237D9D">
      <w:pPr>
        <w:tabs>
          <w:tab w:val="center" w:pos="4512"/>
        </w:tabs>
        <w:spacing w:line="204" w:lineRule="auto"/>
        <w:jc w:val="both"/>
        <w:rPr>
          <w:rFonts w:asciiTheme="minorHAnsi" w:hAnsiTheme="minorHAnsi" w:cstheme="minorHAnsi"/>
          <w:b/>
          <w:szCs w:val="24"/>
        </w:rPr>
      </w:pPr>
      <w:r w:rsidRPr="004E6304">
        <w:rPr>
          <w:rFonts w:asciiTheme="minorHAnsi" w:hAnsiTheme="minorHAnsi" w:cstheme="minorHAnsi"/>
          <w:b/>
          <w:szCs w:val="24"/>
        </w:rPr>
        <w:tab/>
      </w:r>
    </w:p>
    <w:p w14:paraId="01F38C30" w14:textId="5CD337D4" w:rsidR="00237D9D" w:rsidRPr="004E6304" w:rsidRDefault="00237D9D" w:rsidP="00237D9D">
      <w:pPr>
        <w:tabs>
          <w:tab w:val="center" w:pos="4512"/>
        </w:tabs>
        <w:spacing w:after="120" w:line="204" w:lineRule="auto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4E6304">
        <w:rPr>
          <w:rFonts w:asciiTheme="minorHAnsi" w:hAnsiTheme="minorHAnsi" w:cstheme="minorHAnsi"/>
          <w:szCs w:val="24"/>
        </w:rPr>
        <w:t xml:space="preserve">We hope that this information sheet </w:t>
      </w:r>
      <w:r w:rsidR="004E6304">
        <w:rPr>
          <w:rFonts w:asciiTheme="minorHAnsi" w:hAnsiTheme="minorHAnsi" w:cstheme="minorHAnsi"/>
          <w:szCs w:val="24"/>
        </w:rPr>
        <w:t xml:space="preserve">help you gain </w:t>
      </w:r>
      <w:r w:rsidRPr="004E6304">
        <w:rPr>
          <w:rFonts w:asciiTheme="minorHAnsi" w:hAnsiTheme="minorHAnsi" w:cstheme="minorHAnsi"/>
          <w:szCs w:val="24"/>
        </w:rPr>
        <w:t xml:space="preserve">access to our </w:t>
      </w:r>
      <w:r w:rsidR="004E6304">
        <w:rPr>
          <w:rFonts w:asciiTheme="minorHAnsi" w:hAnsiTheme="minorHAnsi" w:cstheme="minorHAnsi"/>
          <w:szCs w:val="24"/>
        </w:rPr>
        <w:t>office.</w:t>
      </w:r>
    </w:p>
    <w:p w14:paraId="7755CA20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4E6304">
        <w:rPr>
          <w:rFonts w:asciiTheme="minorHAnsi" w:hAnsiTheme="minorHAnsi" w:cstheme="minorHAnsi"/>
          <w:b/>
          <w:szCs w:val="24"/>
          <w:u w:val="single"/>
        </w:rPr>
        <w:t>TRANSPORT</w:t>
      </w:r>
    </w:p>
    <w:p w14:paraId="313832C7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400BE27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b/>
          <w:i/>
          <w:szCs w:val="24"/>
        </w:rPr>
      </w:pPr>
      <w:r w:rsidRPr="004E6304">
        <w:rPr>
          <w:rFonts w:asciiTheme="minorHAnsi" w:hAnsiTheme="minorHAnsi" w:cstheme="minorHAnsi"/>
          <w:b/>
          <w:i/>
          <w:szCs w:val="24"/>
        </w:rPr>
        <w:t>Parking</w:t>
      </w:r>
    </w:p>
    <w:p w14:paraId="3B8BD169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There is very limited parking in the Finsbury Park area.  ISHA is only able to provide a parking permit to staff with a disability</w:t>
      </w:r>
      <w:r w:rsidR="00DF2254" w:rsidRPr="004E6304">
        <w:rPr>
          <w:rFonts w:asciiTheme="minorHAnsi" w:hAnsiTheme="minorHAnsi" w:cstheme="minorHAnsi"/>
          <w:szCs w:val="24"/>
        </w:rPr>
        <w:t>.  We have pool cars or staff can book parking spaces when</w:t>
      </w:r>
      <w:r w:rsidRPr="004E6304">
        <w:rPr>
          <w:rFonts w:asciiTheme="minorHAnsi" w:hAnsiTheme="minorHAnsi" w:cstheme="minorHAnsi"/>
          <w:szCs w:val="24"/>
        </w:rPr>
        <w:t xml:space="preserve"> transport is essential for their work.</w:t>
      </w:r>
    </w:p>
    <w:p w14:paraId="7DED6A8E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bCs/>
          <w:szCs w:val="24"/>
        </w:rPr>
      </w:pPr>
      <w:r w:rsidRPr="004E6304">
        <w:rPr>
          <w:rFonts w:asciiTheme="minorHAnsi" w:hAnsiTheme="minorHAnsi" w:cstheme="minorHAnsi"/>
          <w:bCs/>
          <w:szCs w:val="24"/>
        </w:rPr>
        <w:t xml:space="preserve">Bicycle racks are available </w:t>
      </w:r>
      <w:r w:rsidR="00DF2254" w:rsidRPr="004E6304">
        <w:rPr>
          <w:rFonts w:asciiTheme="minorHAnsi" w:hAnsiTheme="minorHAnsi" w:cstheme="minorHAnsi"/>
          <w:bCs/>
          <w:szCs w:val="24"/>
        </w:rPr>
        <w:t xml:space="preserve">both alongside and </w:t>
      </w:r>
      <w:r w:rsidRPr="004E6304">
        <w:rPr>
          <w:rFonts w:asciiTheme="minorHAnsi" w:hAnsiTheme="minorHAnsi" w:cstheme="minorHAnsi"/>
          <w:bCs/>
          <w:szCs w:val="24"/>
        </w:rPr>
        <w:t>in front of the office.</w:t>
      </w:r>
    </w:p>
    <w:p w14:paraId="181DB962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475D9860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b/>
          <w:szCs w:val="24"/>
        </w:rPr>
      </w:pPr>
      <w:r w:rsidRPr="004E6304">
        <w:rPr>
          <w:rFonts w:asciiTheme="minorHAnsi" w:hAnsiTheme="minorHAnsi" w:cstheme="minorHAnsi"/>
          <w:b/>
          <w:i/>
          <w:szCs w:val="24"/>
        </w:rPr>
        <w:t xml:space="preserve">Tubes </w:t>
      </w:r>
    </w:p>
    <w:p w14:paraId="6CAB886B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The nearest tube station is Finsbury Park (Victoria and Piccadilly lines) – about 10 minutes’ walk from the office.</w:t>
      </w:r>
    </w:p>
    <w:p w14:paraId="0B9D6025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2F7E14E1" w14:textId="77777777" w:rsidR="00237D9D" w:rsidRPr="004E6304" w:rsidRDefault="00237D9D" w:rsidP="00237D9D">
      <w:pPr>
        <w:pStyle w:val="Heading1"/>
        <w:spacing w:after="120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Trains</w:t>
      </w:r>
    </w:p>
    <w:p w14:paraId="1F1B183E" w14:textId="77777777" w:rsidR="00421702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The nearest train station is also Finsbury Park with trains from Moorgate and Kings Cross.</w:t>
      </w:r>
      <w:r w:rsidR="00421702" w:rsidRPr="004E6304">
        <w:rPr>
          <w:rFonts w:asciiTheme="minorHAnsi" w:hAnsiTheme="minorHAnsi" w:cstheme="minorHAnsi"/>
          <w:szCs w:val="24"/>
        </w:rPr>
        <w:t xml:space="preserve"> </w:t>
      </w:r>
    </w:p>
    <w:p w14:paraId="1E8AA3F8" w14:textId="77777777" w:rsidR="00421702" w:rsidRPr="004E6304" w:rsidRDefault="00421702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12F3C060" w14:textId="545D68CF" w:rsidR="00237D9D" w:rsidRPr="004E6304" w:rsidRDefault="00421702">
      <w:pPr>
        <w:spacing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London Overground operates a train from Stratford to Finsbury Park (Station) every 10</w:t>
      </w:r>
      <w:r w:rsidRPr="004E6304">
        <w:rPr>
          <w:rFonts w:asciiTheme="minorHAnsi" w:hAnsiTheme="minorHAnsi" w:cstheme="minorHAnsi"/>
          <w:szCs w:val="24"/>
          <w:shd w:val="clear" w:color="auto" w:fill="F5F5F6"/>
        </w:rPr>
        <w:t xml:space="preserve"> </w:t>
      </w:r>
      <w:r w:rsidRPr="004E6304">
        <w:rPr>
          <w:rFonts w:asciiTheme="minorHAnsi" w:hAnsiTheme="minorHAnsi" w:cstheme="minorHAnsi"/>
          <w:szCs w:val="24"/>
        </w:rPr>
        <w:t>minutes, and the journey takes 13 min</w:t>
      </w:r>
      <w:r w:rsidRPr="004E6304">
        <w:rPr>
          <w:rFonts w:asciiTheme="minorHAnsi" w:hAnsiTheme="minorHAnsi" w:cstheme="minorHAnsi"/>
          <w:szCs w:val="24"/>
          <w:shd w:val="clear" w:color="auto" w:fill="F5F5F6"/>
        </w:rPr>
        <w:t>.</w:t>
      </w:r>
    </w:p>
    <w:p w14:paraId="2C27E50A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118A7306" w14:textId="77777777" w:rsidR="00237D9D" w:rsidRPr="004E6304" w:rsidRDefault="00237D9D" w:rsidP="00237D9D">
      <w:pPr>
        <w:pStyle w:val="Heading1"/>
        <w:spacing w:after="120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Buses</w:t>
      </w:r>
    </w:p>
    <w:p w14:paraId="076B5E1D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Many buses run between the Finsbury Park station and the office: 4, 19, 106, 236.  Other buses stop on Seven Sisters Road at about 7 minutes’ walk from the office: 29, 253, 259, 279.</w:t>
      </w:r>
    </w:p>
    <w:p w14:paraId="3D06231A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2F7D6880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4E6304">
        <w:rPr>
          <w:rFonts w:asciiTheme="minorHAnsi" w:hAnsiTheme="minorHAnsi" w:cstheme="minorHAnsi"/>
          <w:b/>
          <w:szCs w:val="24"/>
          <w:u w:val="single"/>
        </w:rPr>
        <w:t>THE OFFICE</w:t>
      </w:r>
    </w:p>
    <w:p w14:paraId="791EB7FC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A85354F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b/>
          <w:i/>
          <w:szCs w:val="24"/>
        </w:rPr>
      </w:pPr>
      <w:r w:rsidRPr="004E6304">
        <w:rPr>
          <w:rFonts w:asciiTheme="minorHAnsi" w:hAnsiTheme="minorHAnsi" w:cstheme="minorHAnsi"/>
          <w:b/>
          <w:i/>
          <w:szCs w:val="24"/>
        </w:rPr>
        <w:t>Physical Layout</w:t>
      </w:r>
    </w:p>
    <w:p w14:paraId="535AEDCA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 xml:space="preserve">Reception and the </w:t>
      </w:r>
      <w:r w:rsidR="00F7381F" w:rsidRPr="004E6304">
        <w:rPr>
          <w:rFonts w:asciiTheme="minorHAnsi" w:hAnsiTheme="minorHAnsi" w:cstheme="minorHAnsi"/>
          <w:szCs w:val="24"/>
        </w:rPr>
        <w:t>Customer Services Team</w:t>
      </w:r>
      <w:r w:rsidRPr="004E6304">
        <w:rPr>
          <w:rFonts w:asciiTheme="minorHAnsi" w:hAnsiTheme="minorHAnsi" w:cstheme="minorHAnsi"/>
          <w:szCs w:val="24"/>
        </w:rPr>
        <w:t xml:space="preserve"> are located on the ground floor.  All the other departments are on the first </w:t>
      </w:r>
      <w:r w:rsidR="00F7381F" w:rsidRPr="004E6304">
        <w:rPr>
          <w:rFonts w:asciiTheme="minorHAnsi" w:hAnsiTheme="minorHAnsi" w:cstheme="minorHAnsi"/>
          <w:szCs w:val="24"/>
        </w:rPr>
        <w:t xml:space="preserve">or second </w:t>
      </w:r>
      <w:r w:rsidRPr="004E6304">
        <w:rPr>
          <w:rFonts w:asciiTheme="minorHAnsi" w:hAnsiTheme="minorHAnsi" w:cstheme="minorHAnsi"/>
          <w:szCs w:val="24"/>
        </w:rPr>
        <w:t>floor</w:t>
      </w:r>
      <w:r w:rsidR="00F7381F" w:rsidRPr="004E6304">
        <w:rPr>
          <w:rFonts w:asciiTheme="minorHAnsi" w:hAnsiTheme="minorHAnsi" w:cstheme="minorHAnsi"/>
          <w:szCs w:val="24"/>
        </w:rPr>
        <w:t>s</w:t>
      </w:r>
      <w:r w:rsidRPr="004E6304">
        <w:rPr>
          <w:rFonts w:asciiTheme="minorHAnsi" w:hAnsiTheme="minorHAnsi" w:cstheme="minorHAnsi"/>
          <w:szCs w:val="24"/>
        </w:rPr>
        <w:t>.</w:t>
      </w:r>
    </w:p>
    <w:p w14:paraId="62615345" w14:textId="684F2131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 xml:space="preserve">A lift can be used to gain access to </w:t>
      </w:r>
      <w:r w:rsidR="00F7381F" w:rsidRPr="004E6304">
        <w:rPr>
          <w:rFonts w:asciiTheme="minorHAnsi" w:hAnsiTheme="minorHAnsi" w:cstheme="minorHAnsi"/>
          <w:szCs w:val="24"/>
        </w:rPr>
        <w:t>both</w:t>
      </w:r>
      <w:r w:rsidRPr="004E6304">
        <w:rPr>
          <w:rFonts w:asciiTheme="minorHAnsi" w:hAnsiTheme="minorHAnsi" w:cstheme="minorHAnsi"/>
          <w:szCs w:val="24"/>
        </w:rPr>
        <w:t xml:space="preserve"> floor</w:t>
      </w:r>
      <w:r w:rsidR="00F7381F" w:rsidRPr="004E6304">
        <w:rPr>
          <w:rFonts w:asciiTheme="minorHAnsi" w:hAnsiTheme="minorHAnsi" w:cstheme="minorHAnsi"/>
          <w:szCs w:val="24"/>
        </w:rPr>
        <w:t>s</w:t>
      </w:r>
      <w:r w:rsidRPr="004E6304">
        <w:rPr>
          <w:rFonts w:asciiTheme="minorHAnsi" w:hAnsiTheme="minorHAnsi" w:cstheme="minorHAnsi"/>
          <w:szCs w:val="24"/>
        </w:rPr>
        <w:t>.  The whole office is wheelchair accessible.</w:t>
      </w:r>
    </w:p>
    <w:p w14:paraId="4AC465B1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A disabled loo is available on each floor including one at Reception.</w:t>
      </w:r>
    </w:p>
    <w:p w14:paraId="6B7E1928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62F6E776" w14:textId="77777777" w:rsidR="004E6304" w:rsidRDefault="004E6304" w:rsidP="00237D9D">
      <w:pPr>
        <w:spacing w:after="120" w:line="204" w:lineRule="auto"/>
        <w:jc w:val="both"/>
        <w:rPr>
          <w:rFonts w:asciiTheme="minorHAnsi" w:hAnsiTheme="minorHAnsi" w:cstheme="minorHAnsi"/>
          <w:b/>
          <w:i/>
          <w:szCs w:val="24"/>
        </w:rPr>
      </w:pPr>
    </w:p>
    <w:p w14:paraId="560333D3" w14:textId="77777777" w:rsidR="004E6304" w:rsidRDefault="004E6304" w:rsidP="00237D9D">
      <w:pPr>
        <w:spacing w:after="120" w:line="204" w:lineRule="auto"/>
        <w:jc w:val="both"/>
        <w:rPr>
          <w:rFonts w:asciiTheme="minorHAnsi" w:hAnsiTheme="minorHAnsi" w:cstheme="minorHAnsi"/>
          <w:b/>
          <w:i/>
          <w:szCs w:val="24"/>
        </w:rPr>
      </w:pPr>
    </w:p>
    <w:p w14:paraId="09A28F86" w14:textId="77777777" w:rsidR="004E6304" w:rsidRDefault="004E6304" w:rsidP="00237D9D">
      <w:pPr>
        <w:spacing w:after="120" w:line="204" w:lineRule="auto"/>
        <w:jc w:val="both"/>
        <w:rPr>
          <w:rFonts w:asciiTheme="minorHAnsi" w:hAnsiTheme="minorHAnsi" w:cstheme="minorHAnsi"/>
          <w:b/>
          <w:i/>
          <w:szCs w:val="24"/>
        </w:rPr>
      </w:pPr>
    </w:p>
    <w:p w14:paraId="16E3F619" w14:textId="77777777" w:rsidR="004E6304" w:rsidRDefault="004E6304" w:rsidP="00237D9D">
      <w:pPr>
        <w:spacing w:after="120" w:line="204" w:lineRule="auto"/>
        <w:jc w:val="both"/>
        <w:rPr>
          <w:rFonts w:asciiTheme="minorHAnsi" w:hAnsiTheme="minorHAnsi" w:cstheme="minorHAnsi"/>
          <w:b/>
          <w:i/>
          <w:szCs w:val="24"/>
        </w:rPr>
      </w:pPr>
    </w:p>
    <w:p w14:paraId="5F97F5E9" w14:textId="3C68ADE5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b/>
          <w:szCs w:val="24"/>
        </w:rPr>
      </w:pPr>
      <w:r w:rsidRPr="004E6304">
        <w:rPr>
          <w:rFonts w:asciiTheme="minorHAnsi" w:hAnsiTheme="minorHAnsi" w:cstheme="minorHAnsi"/>
          <w:b/>
          <w:i/>
          <w:szCs w:val="24"/>
        </w:rPr>
        <w:t>Physical Features</w:t>
      </w:r>
    </w:p>
    <w:p w14:paraId="63C1D883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 xml:space="preserve">There are soft strip lights throughout with good natural light.  The managers’ offices are further away from windows and rely more on artificial lighting, however, those offices have an </w:t>
      </w:r>
      <w:proofErr w:type="gramStart"/>
      <w:r w:rsidRPr="004E6304">
        <w:rPr>
          <w:rFonts w:asciiTheme="minorHAnsi" w:hAnsiTheme="minorHAnsi" w:cstheme="minorHAnsi"/>
          <w:szCs w:val="24"/>
        </w:rPr>
        <w:t>air cooling</w:t>
      </w:r>
      <w:proofErr w:type="gramEnd"/>
      <w:r w:rsidRPr="004E6304">
        <w:rPr>
          <w:rFonts w:asciiTheme="minorHAnsi" w:hAnsiTheme="minorHAnsi" w:cstheme="minorHAnsi"/>
          <w:szCs w:val="24"/>
        </w:rPr>
        <w:t xml:space="preserve"> system to facilitate temperature control.</w:t>
      </w:r>
    </w:p>
    <w:p w14:paraId="1E9C16DF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As the office is mainly open plan, noise level varies and can be high at times.</w:t>
      </w:r>
    </w:p>
    <w:p w14:paraId="65263776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There are audio loop systems in the main meeting room, the tenant interview rooms and at Reception.</w:t>
      </w:r>
    </w:p>
    <w:p w14:paraId="062A8A87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29111CA9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b/>
          <w:szCs w:val="24"/>
        </w:rPr>
      </w:pPr>
      <w:r w:rsidRPr="004E6304">
        <w:rPr>
          <w:rFonts w:asciiTheme="minorHAnsi" w:hAnsiTheme="minorHAnsi" w:cstheme="minorHAnsi"/>
          <w:b/>
          <w:szCs w:val="24"/>
        </w:rPr>
        <w:t>(For Applicants)</w:t>
      </w:r>
    </w:p>
    <w:p w14:paraId="10853B0A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 xml:space="preserve">Except for senior staff, most employees sit in an open area with a few other staff, with computers and printers operating intermittently during the day.  </w:t>
      </w:r>
    </w:p>
    <w:p w14:paraId="6236B896" w14:textId="77777777" w:rsidR="00237D9D" w:rsidRPr="004E6304" w:rsidRDefault="00237D9D" w:rsidP="00237D9D">
      <w:pPr>
        <w:spacing w:after="120"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>The height of some desks can be varied and would be suitable for wheelchair users or very tall people.</w:t>
      </w:r>
    </w:p>
    <w:p w14:paraId="6854370B" w14:textId="79CC4A8C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 xml:space="preserve">We hope that we have provided you with enough information on access but if you need </w:t>
      </w:r>
      <w:r w:rsidR="004E6304">
        <w:rPr>
          <w:rFonts w:asciiTheme="minorHAnsi" w:hAnsiTheme="minorHAnsi" w:cstheme="minorHAnsi"/>
          <w:szCs w:val="24"/>
        </w:rPr>
        <w:t xml:space="preserve">anything </w:t>
      </w:r>
      <w:proofErr w:type="gramStart"/>
      <w:r w:rsidR="004E6304">
        <w:rPr>
          <w:rFonts w:asciiTheme="minorHAnsi" w:hAnsiTheme="minorHAnsi" w:cstheme="minorHAnsi"/>
          <w:szCs w:val="24"/>
        </w:rPr>
        <w:t>further</w:t>
      </w:r>
      <w:proofErr w:type="gramEnd"/>
      <w:r w:rsidRPr="004E6304">
        <w:rPr>
          <w:rFonts w:asciiTheme="minorHAnsi" w:hAnsiTheme="minorHAnsi" w:cstheme="minorHAnsi"/>
          <w:szCs w:val="24"/>
        </w:rPr>
        <w:t xml:space="preserve"> please contact </w:t>
      </w:r>
      <w:r w:rsidR="00DF2254" w:rsidRPr="004E6304">
        <w:rPr>
          <w:rFonts w:asciiTheme="minorHAnsi" w:hAnsiTheme="minorHAnsi" w:cstheme="minorHAnsi"/>
          <w:szCs w:val="24"/>
        </w:rPr>
        <w:t>the HR team.</w:t>
      </w:r>
    </w:p>
    <w:p w14:paraId="01D09810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3A6642FA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  <w:r w:rsidRPr="004E6304">
        <w:rPr>
          <w:rFonts w:asciiTheme="minorHAnsi" w:hAnsiTheme="minorHAnsi" w:cstheme="minorHAnsi"/>
          <w:szCs w:val="24"/>
        </w:rPr>
        <w:t xml:space="preserve">If you have any comments on these access details, we </w:t>
      </w:r>
      <w:proofErr w:type="gramStart"/>
      <w:r w:rsidRPr="004E6304">
        <w:rPr>
          <w:rFonts w:asciiTheme="minorHAnsi" w:hAnsiTheme="minorHAnsi" w:cstheme="minorHAnsi"/>
          <w:szCs w:val="24"/>
        </w:rPr>
        <w:t>would</w:t>
      </w:r>
      <w:proofErr w:type="gramEnd"/>
      <w:r w:rsidRPr="004E6304">
        <w:rPr>
          <w:rFonts w:asciiTheme="minorHAnsi" w:hAnsiTheme="minorHAnsi" w:cstheme="minorHAnsi"/>
          <w:szCs w:val="24"/>
        </w:rPr>
        <w:t xml:space="preserve"> find the feedback very useful.</w:t>
      </w:r>
    </w:p>
    <w:p w14:paraId="00244E43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0BDB17DD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6F2F439D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0341CD73" w14:textId="77777777" w:rsidR="00237D9D" w:rsidRPr="004E6304" w:rsidRDefault="00237D9D">
      <w:pPr>
        <w:spacing w:line="204" w:lineRule="auto"/>
        <w:jc w:val="both"/>
        <w:rPr>
          <w:rFonts w:asciiTheme="minorHAnsi" w:hAnsiTheme="minorHAnsi" w:cstheme="minorHAnsi"/>
          <w:szCs w:val="24"/>
        </w:rPr>
      </w:pPr>
    </w:p>
    <w:p w14:paraId="0E735CDE" w14:textId="77777777" w:rsidR="00237D9D" w:rsidRPr="00237D9D" w:rsidRDefault="001D5A28" w:rsidP="00237D9D">
      <w:pPr>
        <w:spacing w:line="204" w:lineRule="auto"/>
        <w:ind w:left="720"/>
        <w:jc w:val="both"/>
      </w:pPr>
      <w:r>
        <w:rPr>
          <w:noProof/>
          <w:lang w:eastAsia="en-GB"/>
        </w:rPr>
        <w:lastRenderedPageBreak/>
        <w:drawing>
          <wp:inline distT="0" distB="0" distL="0" distR="0" wp14:anchorId="7ABE6AF1" wp14:editId="76199C87">
            <wp:extent cx="5267325" cy="7458075"/>
            <wp:effectExtent l="0" t="0" r="9525" b="9525"/>
            <wp:docPr id="1" name="Picture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7D9D" w:rsidRPr="00237D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851" w:right="1134" w:bottom="851" w:left="1134" w:header="720" w:footer="720" w:gutter="0"/>
      <w:paperSrc w:first="260" w:other="26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969A5" w14:textId="77777777" w:rsidR="000F7A5D" w:rsidRDefault="000F7A5D">
      <w:r>
        <w:separator/>
      </w:r>
    </w:p>
  </w:endnote>
  <w:endnote w:type="continuationSeparator" w:id="0">
    <w:p w14:paraId="6F33AEEE" w14:textId="77777777" w:rsidR="000F7A5D" w:rsidRDefault="000F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73E4" w14:textId="77777777" w:rsidR="00717AE8" w:rsidRDefault="00717A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16220" w14:textId="6078AD26" w:rsidR="00237D9D" w:rsidRDefault="00791C78">
    <w:pPr>
      <w:pStyle w:val="Footer"/>
      <w:rPr>
        <w:sz w:val="16"/>
      </w:rPr>
    </w:pPr>
    <w:r>
      <w:rPr>
        <w:snapToGrid w:val="0"/>
        <w:sz w:val="16"/>
      </w:rPr>
      <w:t xml:space="preserve">Updated </w:t>
    </w:r>
    <w:r w:rsidR="00717AE8">
      <w:rPr>
        <w:snapToGrid w:val="0"/>
        <w:sz w:val="16"/>
      </w:rPr>
      <w:t>May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B267" w14:textId="77777777" w:rsidR="00717AE8" w:rsidRDefault="00717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6E658" w14:textId="77777777" w:rsidR="000F7A5D" w:rsidRDefault="000F7A5D">
      <w:r>
        <w:separator/>
      </w:r>
    </w:p>
  </w:footnote>
  <w:footnote w:type="continuationSeparator" w:id="0">
    <w:p w14:paraId="53C08985" w14:textId="77777777" w:rsidR="000F7A5D" w:rsidRDefault="000F7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6A98" w14:textId="77777777" w:rsidR="00717AE8" w:rsidRDefault="00717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E11B1" w14:textId="77777777" w:rsidR="00717AE8" w:rsidRDefault="00717A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316D0" w14:textId="77777777" w:rsidR="00717AE8" w:rsidRDefault="00717A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D4466"/>
    <w:multiLevelType w:val="singleLevel"/>
    <w:tmpl w:val="BBC282AE"/>
    <w:lvl w:ilvl="0">
      <w:start w:val="99"/>
      <w:numFmt w:val="decimal"/>
      <w:pStyle w:val="Heading7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084956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9D"/>
    <w:rsid w:val="000F7A5D"/>
    <w:rsid w:val="00175EFB"/>
    <w:rsid w:val="00194B56"/>
    <w:rsid w:val="001D5A28"/>
    <w:rsid w:val="00237D9D"/>
    <w:rsid w:val="00401430"/>
    <w:rsid w:val="00421702"/>
    <w:rsid w:val="004E6304"/>
    <w:rsid w:val="00717AE8"/>
    <w:rsid w:val="00762A01"/>
    <w:rsid w:val="00791C78"/>
    <w:rsid w:val="009477E9"/>
    <w:rsid w:val="00B10DBB"/>
    <w:rsid w:val="00DF2254"/>
    <w:rsid w:val="00E21E70"/>
    <w:rsid w:val="00F71542"/>
    <w:rsid w:val="00F7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EAA1EC"/>
  <w15:docId w15:val="{451F4CF5-67B5-4362-8C7A-A3B80178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204" w:lineRule="auto"/>
      <w:jc w:val="both"/>
      <w:outlineLvl w:val="0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 w:val="0"/>
      <w:numPr>
        <w:numId w:val="1"/>
      </w:numPr>
      <w:jc w:val="both"/>
      <w:outlineLvl w:val="6"/>
    </w:pPr>
    <w:rPr>
      <w:b/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tabs>
        <w:tab w:val="center" w:pos="4512"/>
      </w:tabs>
      <w:spacing w:line="204" w:lineRule="auto"/>
      <w:jc w:val="center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C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C7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F7154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1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0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ha.co.u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385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ISLINGTON AND SHOREDITCH HOUSING ASSOCIATION LTD</vt:lpstr>
    </vt:vector>
  </TitlesOfParts>
  <Company>ISHA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ISLINGTON AND SHOREDITCH HOUSING ASSOCIATION LTD</dc:title>
  <dc:creator>Any User</dc:creator>
  <cp:lastModifiedBy>Sandhya Sharma</cp:lastModifiedBy>
  <cp:revision>4</cp:revision>
  <cp:lastPrinted>2018-02-23T10:18:00Z</cp:lastPrinted>
  <dcterms:created xsi:type="dcterms:W3CDTF">2022-05-24T08:09:00Z</dcterms:created>
  <dcterms:modified xsi:type="dcterms:W3CDTF">2022-05-24T08:13:00Z</dcterms:modified>
</cp:coreProperties>
</file>