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60B27" w14:textId="7DE269CA" w:rsidR="00F86D38" w:rsidRDefault="00F31A67" w:rsidP="00134266">
      <w:pPr>
        <w:pStyle w:val="Heading1"/>
        <w:jc w:val="right"/>
        <w:rPr>
          <w:lang w:val="en-GB"/>
        </w:rPr>
      </w:pPr>
      <w:r>
        <w:rPr>
          <w:noProof/>
        </w:rPr>
        <w:drawing>
          <wp:inline distT="0" distB="0" distL="0" distR="0" wp14:anchorId="260D68A2" wp14:editId="6B73CE50">
            <wp:extent cx="1175385" cy="752475"/>
            <wp:effectExtent l="0" t="0" r="5715" b="9525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105F49" w14:textId="72016CE8" w:rsidR="00F31A67" w:rsidRPr="00F31A67" w:rsidRDefault="00F86D38" w:rsidP="00F86D38">
      <w:pPr>
        <w:pStyle w:val="Heading1"/>
        <w:rPr>
          <w:sz w:val="48"/>
          <w:szCs w:val="48"/>
          <w:lang w:val="en-GB"/>
        </w:rPr>
      </w:pPr>
      <w:r w:rsidRPr="00F31A67">
        <w:rPr>
          <w:sz w:val="48"/>
          <w:szCs w:val="48"/>
          <w:lang w:val="en-GB"/>
        </w:rPr>
        <w:t xml:space="preserve">Employee benefits </w:t>
      </w:r>
    </w:p>
    <w:p w14:paraId="6F90C1D5" w14:textId="1B74EFB0" w:rsidR="00F86D38" w:rsidRDefault="00F86D38" w:rsidP="00134266">
      <w:pPr>
        <w:pStyle w:val="BodyText"/>
        <w:numPr>
          <w:ilvl w:val="0"/>
          <w:numId w:val="3"/>
        </w:numPr>
        <w:tabs>
          <w:tab w:val="left" w:pos="2698"/>
        </w:tabs>
        <w:autoSpaceDE/>
        <w:autoSpaceDN/>
        <w:spacing w:before="40"/>
        <w:ind w:left="993" w:hanging="426"/>
      </w:pPr>
      <w:r>
        <w:rPr>
          <w:spacing w:val="-1"/>
        </w:rPr>
        <w:t>2</w:t>
      </w:r>
      <w:r>
        <w:t>9</w:t>
      </w:r>
      <w:r>
        <w:rPr>
          <w:spacing w:val="-11"/>
        </w:rPr>
        <w:t xml:space="preserve"> </w:t>
      </w:r>
      <w:r>
        <w:t>D</w:t>
      </w:r>
      <w:r>
        <w:rPr>
          <w:spacing w:val="3"/>
        </w:rPr>
        <w:t>a</w:t>
      </w:r>
      <w:r>
        <w:t>ys</w:t>
      </w:r>
      <w:r>
        <w:rPr>
          <w:spacing w:val="-9"/>
        </w:rPr>
        <w:t xml:space="preserve"> </w:t>
      </w:r>
      <w:r>
        <w:t>Annual</w:t>
      </w:r>
      <w:r>
        <w:rPr>
          <w:spacing w:val="-9"/>
        </w:rPr>
        <w:t xml:space="preserve"> </w:t>
      </w:r>
      <w:r>
        <w:t>L</w:t>
      </w:r>
      <w:r>
        <w:rPr>
          <w:spacing w:val="1"/>
        </w:rPr>
        <w:t>e</w:t>
      </w:r>
      <w:r>
        <w:t>ave</w:t>
      </w:r>
      <w:r>
        <w:rPr>
          <w:spacing w:val="-8"/>
        </w:rPr>
        <w:t xml:space="preserve"> </w:t>
      </w:r>
      <w:r>
        <w:rPr>
          <w:spacing w:val="-2"/>
        </w:rPr>
        <w:t>(</w:t>
      </w:r>
      <w:r w:rsidR="00E732C6">
        <w:t>p</w:t>
      </w:r>
      <w:r>
        <w:rPr>
          <w:spacing w:val="1"/>
        </w:rPr>
        <w:t>l</w:t>
      </w:r>
      <w:r>
        <w:t>us</w:t>
      </w:r>
      <w:r>
        <w:rPr>
          <w:spacing w:val="-10"/>
        </w:rPr>
        <w:t xml:space="preserve"> </w:t>
      </w:r>
      <w:r>
        <w:t>Ba</w:t>
      </w:r>
      <w:r>
        <w:rPr>
          <w:spacing w:val="2"/>
        </w:rPr>
        <w:t>n</w:t>
      </w:r>
      <w:r>
        <w:t>k</w:t>
      </w:r>
      <w:r>
        <w:rPr>
          <w:spacing w:val="-10"/>
        </w:rPr>
        <w:t xml:space="preserve"> </w:t>
      </w:r>
      <w:r>
        <w:t>Ho</w:t>
      </w:r>
      <w:r>
        <w:rPr>
          <w:spacing w:val="3"/>
        </w:rPr>
        <w:t>l</w:t>
      </w:r>
      <w:r>
        <w:t>idays)</w:t>
      </w:r>
      <w:r w:rsidR="00E732C6">
        <w:t xml:space="preserve"> for full-time employees.  This allowance is provided to part-time staff on a pro-rata basis.  Office closure days between Christmas and New Year need to be taken off annual holiday.  </w:t>
      </w:r>
    </w:p>
    <w:p w14:paraId="1F690B81" w14:textId="2E98D70F" w:rsidR="00F86D38" w:rsidRDefault="00F86D38" w:rsidP="00134266">
      <w:pPr>
        <w:pStyle w:val="BodyText"/>
        <w:numPr>
          <w:ilvl w:val="0"/>
          <w:numId w:val="3"/>
        </w:numPr>
        <w:tabs>
          <w:tab w:val="left" w:pos="2552"/>
        </w:tabs>
        <w:autoSpaceDE/>
        <w:autoSpaceDN/>
        <w:spacing w:before="98"/>
        <w:ind w:left="993" w:hanging="426"/>
      </w:pPr>
      <w:r>
        <w:t xml:space="preserve"> </w:t>
      </w:r>
      <w:r w:rsidR="007E1CAF">
        <w:t>Option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sell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buy</w:t>
      </w:r>
      <w:r>
        <w:rPr>
          <w:spacing w:val="-6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days</w:t>
      </w:r>
      <w:r>
        <w:rPr>
          <w:spacing w:val="-6"/>
        </w:rPr>
        <w:t xml:space="preserve"> </w:t>
      </w:r>
      <w:r>
        <w:t>lea</w:t>
      </w:r>
      <w:r>
        <w:rPr>
          <w:spacing w:val="2"/>
        </w:rPr>
        <w:t>v</w:t>
      </w:r>
      <w:r>
        <w:t>e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ye</w:t>
      </w:r>
      <w:r>
        <w:rPr>
          <w:spacing w:val="2"/>
        </w:rPr>
        <w:t>a</w:t>
      </w:r>
      <w:r>
        <w:t>r</w:t>
      </w:r>
    </w:p>
    <w:p w14:paraId="1BEB28E9" w14:textId="6E0CC2E4" w:rsidR="00F86D38" w:rsidRDefault="00F86D38" w:rsidP="00134266">
      <w:pPr>
        <w:pStyle w:val="BodyText"/>
        <w:numPr>
          <w:ilvl w:val="0"/>
          <w:numId w:val="3"/>
        </w:numPr>
        <w:tabs>
          <w:tab w:val="left" w:pos="2612"/>
        </w:tabs>
        <w:autoSpaceDE/>
        <w:autoSpaceDN/>
        <w:spacing w:before="96"/>
        <w:ind w:left="993" w:hanging="426"/>
      </w:pPr>
      <w:r>
        <w:t>Suppo</w:t>
      </w:r>
      <w:r>
        <w:rPr>
          <w:spacing w:val="-2"/>
        </w:rPr>
        <w:t>r</w:t>
      </w:r>
      <w:r>
        <w:t>t</w:t>
      </w:r>
      <w:r>
        <w:rPr>
          <w:spacing w:val="-16"/>
        </w:rPr>
        <w:t xml:space="preserve"> </w:t>
      </w:r>
      <w:r>
        <w:t>f</w:t>
      </w:r>
      <w:r>
        <w:rPr>
          <w:spacing w:val="2"/>
        </w:rPr>
        <w:t>o</w:t>
      </w:r>
      <w:r>
        <w:t>r</w:t>
      </w:r>
      <w:r>
        <w:rPr>
          <w:spacing w:val="-18"/>
        </w:rPr>
        <w:t xml:space="preserve"> </w:t>
      </w:r>
      <w:r>
        <w:t>Conti</w:t>
      </w:r>
      <w:r>
        <w:rPr>
          <w:spacing w:val="2"/>
        </w:rPr>
        <w:t>n</w:t>
      </w:r>
      <w:r>
        <w:t>uous</w:t>
      </w:r>
      <w:r>
        <w:rPr>
          <w:spacing w:val="-16"/>
        </w:rPr>
        <w:t xml:space="preserve"> </w:t>
      </w:r>
      <w:r>
        <w:t>P</w:t>
      </w:r>
      <w:r>
        <w:rPr>
          <w:spacing w:val="-1"/>
        </w:rPr>
        <w:t>r</w:t>
      </w:r>
      <w:r>
        <w:t>of</w:t>
      </w:r>
      <w:r>
        <w:rPr>
          <w:spacing w:val="2"/>
        </w:rPr>
        <w:t>e</w:t>
      </w:r>
      <w:r>
        <w:t>ssional</w:t>
      </w:r>
      <w:r>
        <w:rPr>
          <w:spacing w:val="-15"/>
        </w:rPr>
        <w:t xml:space="preserve"> </w:t>
      </w:r>
      <w:r>
        <w:t>Dev</w:t>
      </w:r>
      <w:r>
        <w:rPr>
          <w:spacing w:val="-1"/>
        </w:rPr>
        <w:t>e</w:t>
      </w:r>
      <w:r>
        <w:t>lop</w:t>
      </w:r>
      <w:r>
        <w:rPr>
          <w:spacing w:val="1"/>
        </w:rPr>
        <w:t>m</w:t>
      </w:r>
      <w:r>
        <w:t>ent</w:t>
      </w:r>
      <w:r w:rsidR="00BD2DFC">
        <w:t xml:space="preserve"> (on approval)</w:t>
      </w:r>
    </w:p>
    <w:p w14:paraId="278D2C57" w14:textId="575F0E4B" w:rsidR="00F86D38" w:rsidRDefault="00F86D38" w:rsidP="00134266">
      <w:pPr>
        <w:pStyle w:val="BodyText"/>
        <w:numPr>
          <w:ilvl w:val="0"/>
          <w:numId w:val="3"/>
        </w:numPr>
        <w:tabs>
          <w:tab w:val="left" w:pos="2552"/>
        </w:tabs>
        <w:autoSpaceDE/>
        <w:autoSpaceDN/>
        <w:spacing w:before="96"/>
        <w:ind w:left="993" w:hanging="426"/>
      </w:pPr>
      <w:r>
        <w:t>Mate</w:t>
      </w:r>
      <w:r>
        <w:rPr>
          <w:spacing w:val="-2"/>
        </w:rPr>
        <w:t>r</w:t>
      </w:r>
      <w:r>
        <w:t>n</w:t>
      </w:r>
      <w:r>
        <w:rPr>
          <w:spacing w:val="1"/>
        </w:rPr>
        <w:t>i</w:t>
      </w:r>
      <w:r>
        <w:t>ty</w:t>
      </w:r>
      <w:r>
        <w:rPr>
          <w:spacing w:val="-12"/>
        </w:rPr>
        <w:t xml:space="preserve"> </w:t>
      </w:r>
      <w:r>
        <w:t>L</w:t>
      </w:r>
      <w:r>
        <w:rPr>
          <w:spacing w:val="-1"/>
        </w:rPr>
        <w:t>e</w:t>
      </w:r>
      <w:r>
        <w:t>ave</w:t>
      </w:r>
      <w:r>
        <w:rPr>
          <w:spacing w:val="52"/>
        </w:rPr>
        <w:t xml:space="preserve"> </w:t>
      </w:r>
      <w:r>
        <w:rPr>
          <w:spacing w:val="1"/>
        </w:rPr>
        <w:t>(</w:t>
      </w:r>
      <w:r w:rsidR="00BD2DFC">
        <w:t xml:space="preserve">Statutory </w:t>
      </w:r>
      <w:r>
        <w:t>Ma</w:t>
      </w:r>
      <w:r>
        <w:rPr>
          <w:spacing w:val="1"/>
        </w:rPr>
        <w:t>t</w:t>
      </w:r>
      <w:r>
        <w:t>er</w:t>
      </w:r>
      <w:r>
        <w:rPr>
          <w:spacing w:val="1"/>
        </w:rPr>
        <w:t>n</w:t>
      </w:r>
      <w:r>
        <w:t>ity</w:t>
      </w:r>
      <w:r>
        <w:rPr>
          <w:spacing w:val="-11"/>
        </w:rPr>
        <w:t xml:space="preserve"> </w:t>
      </w:r>
      <w:r>
        <w:t>Pay)</w:t>
      </w:r>
    </w:p>
    <w:p w14:paraId="6DEADA32" w14:textId="6C75DD4F" w:rsidR="00F86D38" w:rsidRDefault="00F86D38" w:rsidP="00134266">
      <w:pPr>
        <w:pStyle w:val="BodyText"/>
        <w:numPr>
          <w:ilvl w:val="0"/>
          <w:numId w:val="3"/>
        </w:numPr>
        <w:tabs>
          <w:tab w:val="left" w:pos="2552"/>
        </w:tabs>
        <w:autoSpaceDE/>
        <w:autoSpaceDN/>
        <w:spacing w:before="96"/>
        <w:ind w:left="993" w:hanging="426"/>
      </w:pPr>
      <w:r>
        <w:t xml:space="preserve"> P</w:t>
      </w:r>
      <w:r>
        <w:rPr>
          <w:spacing w:val="1"/>
        </w:rPr>
        <w:t>a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1"/>
        </w:rPr>
        <w:t>i</w:t>
      </w:r>
      <w:r>
        <w:t>ty</w:t>
      </w:r>
      <w:r>
        <w:rPr>
          <w:spacing w:val="-14"/>
        </w:rPr>
        <w:t xml:space="preserve"> </w:t>
      </w:r>
      <w:r>
        <w:t>L</w:t>
      </w:r>
      <w:r>
        <w:rPr>
          <w:spacing w:val="-1"/>
        </w:rPr>
        <w:t>e</w:t>
      </w:r>
      <w:r>
        <w:t>ave</w:t>
      </w:r>
      <w:r>
        <w:rPr>
          <w:spacing w:val="-11"/>
        </w:rPr>
        <w:t xml:space="preserve"> </w:t>
      </w:r>
      <w:r>
        <w:t>(</w:t>
      </w:r>
      <w:r w:rsidR="00BD2DFC">
        <w:rPr>
          <w:spacing w:val="1"/>
        </w:rPr>
        <w:t xml:space="preserve">Statutory </w:t>
      </w:r>
      <w:r>
        <w:t>Pa</w:t>
      </w:r>
      <w:r>
        <w:rPr>
          <w:spacing w:val="1"/>
        </w:rPr>
        <w:t>t</w:t>
      </w:r>
      <w:r>
        <w:t>e</w:t>
      </w:r>
      <w:r>
        <w:rPr>
          <w:spacing w:val="-2"/>
        </w:rPr>
        <w:t>r</w:t>
      </w:r>
      <w:r>
        <w:t>n</w:t>
      </w:r>
      <w:r>
        <w:rPr>
          <w:spacing w:val="1"/>
        </w:rPr>
        <w:t>i</w:t>
      </w:r>
      <w:r>
        <w:t>ty</w:t>
      </w:r>
      <w:r>
        <w:rPr>
          <w:spacing w:val="-12"/>
        </w:rPr>
        <w:t xml:space="preserve"> </w:t>
      </w:r>
      <w:r>
        <w:t>P</w:t>
      </w:r>
      <w:r>
        <w:rPr>
          <w:spacing w:val="1"/>
        </w:rPr>
        <w:t>a</w:t>
      </w:r>
      <w:r>
        <w:t>y)</w:t>
      </w:r>
    </w:p>
    <w:p w14:paraId="53023309" w14:textId="77777777" w:rsidR="00F86D38" w:rsidRDefault="00F86D38" w:rsidP="00134266">
      <w:pPr>
        <w:pStyle w:val="BodyText"/>
        <w:numPr>
          <w:ilvl w:val="0"/>
          <w:numId w:val="3"/>
        </w:numPr>
        <w:tabs>
          <w:tab w:val="left" w:pos="2612"/>
        </w:tabs>
        <w:autoSpaceDE/>
        <w:autoSpaceDN/>
        <w:spacing w:before="96"/>
        <w:ind w:left="993" w:hanging="426"/>
      </w:pPr>
      <w:r>
        <w:t>Eye care Vouchers</w:t>
      </w:r>
    </w:p>
    <w:p w14:paraId="166CBAA3" w14:textId="77777777" w:rsidR="00F86D38" w:rsidRDefault="00F86D38" w:rsidP="00134266">
      <w:pPr>
        <w:pStyle w:val="BodyText"/>
        <w:numPr>
          <w:ilvl w:val="0"/>
          <w:numId w:val="3"/>
        </w:numPr>
        <w:tabs>
          <w:tab w:val="left" w:pos="2612"/>
        </w:tabs>
        <w:autoSpaceDE/>
        <w:autoSpaceDN/>
        <w:spacing w:before="98"/>
        <w:ind w:left="993" w:hanging="426"/>
      </w:pPr>
      <w:r>
        <w:t>Casual</w:t>
      </w:r>
      <w:r>
        <w:rPr>
          <w:spacing w:val="-10"/>
        </w:rPr>
        <w:t xml:space="preserve"> </w:t>
      </w:r>
      <w:r>
        <w:rPr>
          <w:spacing w:val="-1"/>
        </w:rPr>
        <w:t>B</w:t>
      </w:r>
      <w:r>
        <w:t>ic</w:t>
      </w:r>
      <w:r>
        <w:rPr>
          <w:spacing w:val="-2"/>
        </w:rPr>
        <w:t>y</w:t>
      </w:r>
      <w:r>
        <w:t>cle</w:t>
      </w:r>
      <w:r>
        <w:rPr>
          <w:spacing w:val="-10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Car</w:t>
      </w:r>
      <w:r>
        <w:rPr>
          <w:spacing w:val="-12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t>er</w:t>
      </w:r>
      <w:r>
        <w:rPr>
          <w:spacing w:val="-11"/>
        </w:rPr>
        <w:t xml:space="preserve"> </w:t>
      </w:r>
      <w:r>
        <w:t>Al</w:t>
      </w:r>
      <w:r>
        <w:rPr>
          <w:spacing w:val="2"/>
        </w:rPr>
        <w:t>l</w:t>
      </w:r>
      <w:r>
        <w:t>owa</w:t>
      </w:r>
      <w:r>
        <w:rPr>
          <w:spacing w:val="2"/>
        </w:rPr>
        <w:t>n</w:t>
      </w:r>
      <w:r>
        <w:rPr>
          <w:spacing w:val="1"/>
        </w:rPr>
        <w:t>c</w:t>
      </w:r>
      <w:r>
        <w:t>es</w:t>
      </w:r>
    </w:p>
    <w:p w14:paraId="6440B4F0" w14:textId="77777777" w:rsidR="00F86D38" w:rsidRDefault="00F86D38" w:rsidP="00134266">
      <w:pPr>
        <w:pStyle w:val="BodyText"/>
        <w:numPr>
          <w:ilvl w:val="0"/>
          <w:numId w:val="3"/>
        </w:numPr>
        <w:tabs>
          <w:tab w:val="left" w:pos="2612"/>
        </w:tabs>
        <w:autoSpaceDE/>
        <w:autoSpaceDN/>
        <w:spacing w:before="98"/>
        <w:ind w:left="993" w:hanging="426"/>
      </w:pPr>
      <w:r>
        <w:t>Employee</w:t>
      </w:r>
      <w:r>
        <w:rPr>
          <w:spacing w:val="-23"/>
        </w:rPr>
        <w:t xml:space="preserve"> </w:t>
      </w:r>
      <w:r>
        <w:t>Assis</w:t>
      </w:r>
      <w:r>
        <w:rPr>
          <w:spacing w:val="1"/>
        </w:rPr>
        <w:t>t</w:t>
      </w:r>
      <w:r>
        <w:t>a</w:t>
      </w:r>
      <w:r>
        <w:rPr>
          <w:spacing w:val="3"/>
        </w:rPr>
        <w:t>n</w:t>
      </w:r>
      <w:r>
        <w:t>ce</w:t>
      </w:r>
      <w:r>
        <w:rPr>
          <w:spacing w:val="-22"/>
        </w:rPr>
        <w:t xml:space="preserve"> </w:t>
      </w:r>
      <w:r>
        <w:t>P</w:t>
      </w:r>
      <w:r>
        <w:rPr>
          <w:spacing w:val="1"/>
        </w:rPr>
        <w:t>r</w:t>
      </w:r>
      <w:r>
        <w:t>ogra</w:t>
      </w:r>
      <w:r>
        <w:rPr>
          <w:spacing w:val="2"/>
        </w:rPr>
        <w:t>m</w:t>
      </w:r>
      <w:r>
        <w:t>me</w:t>
      </w:r>
    </w:p>
    <w:p w14:paraId="216A3E18" w14:textId="24CA62CD" w:rsidR="00F86D38" w:rsidRPr="00A12505" w:rsidRDefault="00F86D38" w:rsidP="00134266">
      <w:pPr>
        <w:pStyle w:val="BodyText"/>
        <w:numPr>
          <w:ilvl w:val="0"/>
          <w:numId w:val="3"/>
        </w:numPr>
        <w:tabs>
          <w:tab w:val="left" w:pos="2612"/>
        </w:tabs>
        <w:autoSpaceDE/>
        <w:autoSpaceDN/>
        <w:spacing w:before="96"/>
        <w:ind w:left="993" w:right="204" w:hanging="426"/>
        <w:rPr>
          <w:rFonts w:asciiTheme="minorHAnsi" w:hAnsiTheme="minorHAnsi" w:cstheme="minorHAnsi"/>
        </w:rPr>
      </w:pPr>
      <w:r>
        <w:rPr>
          <w:spacing w:val="1"/>
        </w:rPr>
        <w:t>P</w:t>
      </w:r>
      <w:r>
        <w:t>e</w:t>
      </w:r>
      <w:r>
        <w:rPr>
          <w:spacing w:val="1"/>
        </w:rPr>
        <w:t>n</w:t>
      </w:r>
      <w:r>
        <w:t>sion</w:t>
      </w:r>
      <w:r>
        <w:rPr>
          <w:spacing w:val="-7"/>
        </w:rPr>
        <w:t xml:space="preserve"> </w:t>
      </w:r>
      <w:r w:rsidR="00BD2DFC">
        <w:rPr>
          <w:spacing w:val="-7"/>
        </w:rPr>
        <w:t xml:space="preserve">- </w:t>
      </w:r>
      <w:r>
        <w:t>De</w:t>
      </w:r>
      <w:r>
        <w:rPr>
          <w:spacing w:val="2"/>
        </w:rPr>
        <w:t>f</w:t>
      </w:r>
      <w:r>
        <w:t>ined</w:t>
      </w:r>
      <w:r>
        <w:rPr>
          <w:spacing w:val="-9"/>
        </w:rPr>
        <w:t xml:space="preserve"> </w:t>
      </w:r>
      <w:r w:rsidRPr="00A12505">
        <w:rPr>
          <w:rFonts w:asciiTheme="minorHAnsi" w:hAnsiTheme="minorHAnsi" w:cstheme="minorHAnsi"/>
        </w:rPr>
        <w:t>Con</w:t>
      </w:r>
      <w:r w:rsidRPr="00A12505">
        <w:rPr>
          <w:rFonts w:asciiTheme="minorHAnsi" w:hAnsiTheme="minorHAnsi" w:cstheme="minorHAnsi"/>
          <w:spacing w:val="2"/>
        </w:rPr>
        <w:t>t</w:t>
      </w:r>
      <w:r w:rsidRPr="00A12505">
        <w:rPr>
          <w:rFonts w:asciiTheme="minorHAnsi" w:hAnsiTheme="minorHAnsi" w:cstheme="minorHAnsi"/>
          <w:spacing w:val="-1"/>
        </w:rPr>
        <w:t>r</w:t>
      </w:r>
      <w:r w:rsidRPr="00A12505">
        <w:rPr>
          <w:rFonts w:asciiTheme="minorHAnsi" w:hAnsiTheme="minorHAnsi" w:cstheme="minorHAnsi"/>
        </w:rPr>
        <w:t>ibu</w:t>
      </w:r>
      <w:r w:rsidRPr="00A12505">
        <w:rPr>
          <w:rFonts w:asciiTheme="minorHAnsi" w:hAnsiTheme="minorHAnsi" w:cstheme="minorHAnsi"/>
          <w:spacing w:val="1"/>
        </w:rPr>
        <w:t>t</w:t>
      </w:r>
      <w:r w:rsidRPr="00A12505">
        <w:rPr>
          <w:rFonts w:asciiTheme="minorHAnsi" w:hAnsiTheme="minorHAnsi" w:cstheme="minorHAnsi"/>
        </w:rPr>
        <w:t>ion</w:t>
      </w:r>
      <w:r w:rsidR="00A12505">
        <w:rPr>
          <w:rFonts w:asciiTheme="minorHAnsi" w:hAnsiTheme="minorHAnsi" w:cstheme="minorHAnsi"/>
        </w:rPr>
        <w:t>.</w:t>
      </w:r>
      <w:r w:rsidR="00A12505" w:rsidRPr="00A12505">
        <w:rPr>
          <w:rFonts w:asciiTheme="minorHAnsi" w:hAnsiTheme="minorHAnsi" w:cstheme="minorHAnsi"/>
        </w:rPr>
        <w:t xml:space="preserve"> </w:t>
      </w:r>
      <w:r w:rsidR="00A12505">
        <w:rPr>
          <w:rFonts w:asciiTheme="minorHAnsi" w:hAnsiTheme="minorHAnsi" w:cstheme="minorHAnsi"/>
        </w:rPr>
        <w:t xml:space="preserve"> S</w:t>
      </w:r>
      <w:r w:rsidR="00A12505" w:rsidRPr="00A12505">
        <w:rPr>
          <w:rFonts w:asciiTheme="minorHAnsi" w:hAnsiTheme="minorHAnsi" w:cstheme="minorHAnsi"/>
        </w:rPr>
        <w:t>tarting at employer contribution of 6% and 2% employee contribution, or match funded to a maximum of 10% from each party</w:t>
      </w:r>
    </w:p>
    <w:p w14:paraId="03DCEF92" w14:textId="29D8C40C" w:rsidR="00F86D38" w:rsidRDefault="00F86D38" w:rsidP="00134266">
      <w:pPr>
        <w:pStyle w:val="BodyText"/>
        <w:numPr>
          <w:ilvl w:val="0"/>
          <w:numId w:val="3"/>
        </w:numPr>
        <w:tabs>
          <w:tab w:val="left" w:pos="2612"/>
        </w:tabs>
        <w:autoSpaceDE/>
        <w:autoSpaceDN/>
        <w:spacing w:before="95"/>
        <w:ind w:left="993" w:hanging="426"/>
      </w:pPr>
      <w:r>
        <w:t>In</w:t>
      </w:r>
      <w:r>
        <w:rPr>
          <w:spacing w:val="1"/>
        </w:rPr>
        <w:t>t</w:t>
      </w:r>
      <w:r>
        <w:t>e</w:t>
      </w:r>
      <w:r>
        <w:rPr>
          <w:spacing w:val="-2"/>
        </w:rPr>
        <w:t>r</w:t>
      </w:r>
      <w:r>
        <w:t>est</w:t>
      </w:r>
      <w:r>
        <w:rPr>
          <w:spacing w:val="-11"/>
        </w:rPr>
        <w:t xml:space="preserve"> </w:t>
      </w:r>
      <w:r>
        <w:t>F</w:t>
      </w:r>
      <w:r>
        <w:rPr>
          <w:spacing w:val="1"/>
        </w:rPr>
        <w:t>r</w:t>
      </w:r>
      <w:r>
        <w:t>ee</w:t>
      </w:r>
      <w:r>
        <w:rPr>
          <w:spacing w:val="-12"/>
        </w:rPr>
        <w:t xml:space="preserve"> </w:t>
      </w:r>
      <w:r>
        <w:rPr>
          <w:spacing w:val="1"/>
        </w:rPr>
        <w:t>S</w:t>
      </w:r>
      <w:r>
        <w:t>e</w:t>
      </w:r>
      <w:r>
        <w:rPr>
          <w:spacing w:val="1"/>
        </w:rPr>
        <w:t>as</w:t>
      </w:r>
      <w:r>
        <w:t>on</w:t>
      </w:r>
      <w:r>
        <w:rPr>
          <w:spacing w:val="-11"/>
        </w:rPr>
        <w:t xml:space="preserve"> </w:t>
      </w:r>
      <w:r>
        <w:t>T</w:t>
      </w:r>
      <w:r>
        <w:rPr>
          <w:spacing w:val="1"/>
        </w:rPr>
        <w:t>i</w:t>
      </w:r>
      <w:r>
        <w:t>c</w:t>
      </w:r>
      <w:r>
        <w:rPr>
          <w:spacing w:val="-2"/>
        </w:rPr>
        <w:t>k</w:t>
      </w:r>
      <w:r>
        <w:t>et</w:t>
      </w:r>
      <w:r>
        <w:rPr>
          <w:spacing w:val="-11"/>
        </w:rPr>
        <w:t xml:space="preserve"> </w:t>
      </w:r>
      <w:r>
        <w:rPr>
          <w:spacing w:val="2"/>
        </w:rPr>
        <w:t>L</w:t>
      </w:r>
      <w:r>
        <w:t>oan</w:t>
      </w:r>
      <w:r w:rsidR="00BD2DFC">
        <w:t xml:space="preserve"> (after probation)</w:t>
      </w:r>
    </w:p>
    <w:p w14:paraId="4DDF6724" w14:textId="2421502C" w:rsidR="00F86D38" w:rsidRDefault="00F86D38" w:rsidP="00134266">
      <w:pPr>
        <w:pStyle w:val="BodyText"/>
        <w:numPr>
          <w:ilvl w:val="0"/>
          <w:numId w:val="3"/>
        </w:numPr>
        <w:tabs>
          <w:tab w:val="left" w:pos="2612"/>
        </w:tabs>
        <w:autoSpaceDE/>
        <w:autoSpaceDN/>
        <w:spacing w:before="95"/>
        <w:ind w:left="993" w:hanging="426"/>
      </w:pPr>
      <w:r>
        <w:t>Relevant Professional Subscriptions</w:t>
      </w:r>
      <w:r w:rsidR="00BD2DFC">
        <w:t xml:space="preserve"> (on approval) </w:t>
      </w:r>
    </w:p>
    <w:p w14:paraId="037B8F91" w14:textId="29E27434" w:rsidR="006E2D53" w:rsidRPr="006E2D53" w:rsidRDefault="006E2D53" w:rsidP="00F86D38">
      <w:pPr>
        <w:pStyle w:val="BodyText"/>
      </w:pPr>
    </w:p>
    <w:sectPr w:rsidR="006E2D53" w:rsidRPr="006E2D53" w:rsidSect="005821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440" w:right="1440" w:bottom="1440" w:left="1440" w:header="720" w:footer="720" w:gutter="0"/>
      <w:cols w:space="2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CAAFC" w14:textId="77777777" w:rsidR="00265C59" w:rsidRDefault="00265C59" w:rsidP="00C244B8">
      <w:r>
        <w:separator/>
      </w:r>
    </w:p>
  </w:endnote>
  <w:endnote w:type="continuationSeparator" w:id="0">
    <w:p w14:paraId="4D19B274" w14:textId="77777777" w:rsidR="00265C59" w:rsidRDefault="00265C59" w:rsidP="00C2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5A18" w14:textId="77777777" w:rsidR="00C244B8" w:rsidRDefault="00C244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F56EB" w14:textId="77777777" w:rsidR="00C244B8" w:rsidRDefault="00C244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7EF0" w14:textId="77777777" w:rsidR="00C244B8" w:rsidRDefault="00C244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7EA32" w14:textId="77777777" w:rsidR="00265C59" w:rsidRDefault="00265C59" w:rsidP="00C244B8">
      <w:r>
        <w:separator/>
      </w:r>
    </w:p>
  </w:footnote>
  <w:footnote w:type="continuationSeparator" w:id="0">
    <w:p w14:paraId="778B2552" w14:textId="77777777" w:rsidR="00265C59" w:rsidRDefault="00265C59" w:rsidP="00C24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BE1B4" w14:textId="36BC037B" w:rsidR="00C244B8" w:rsidRDefault="00A12505">
    <w:pPr>
      <w:pStyle w:val="Header"/>
    </w:pPr>
    <w:r>
      <w:rPr>
        <w:noProof/>
      </w:rPr>
      <w:pict w14:anchorId="65DE49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4678" o:spid="_x0000_s1027" type="#_x0000_t75" alt="" style="position:absolute;margin-left:0;margin-top:0;width:583pt;height:824.3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ord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FD21" w14:textId="67DAFD91" w:rsidR="00C244B8" w:rsidRDefault="00A12505">
    <w:pPr>
      <w:pStyle w:val="Header"/>
    </w:pPr>
    <w:r>
      <w:rPr>
        <w:noProof/>
      </w:rPr>
      <w:pict w14:anchorId="573E8C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4679" o:spid="_x0000_s1026" type="#_x0000_t75" alt="" style="position:absolute;margin-left:0;margin-top:0;width:583pt;height:824.3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ord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55395" w14:textId="375E884B" w:rsidR="00C244B8" w:rsidRDefault="00A12505">
    <w:pPr>
      <w:pStyle w:val="Header"/>
    </w:pPr>
    <w:r>
      <w:rPr>
        <w:noProof/>
      </w:rPr>
      <w:pict w14:anchorId="409F6F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4677" o:spid="_x0000_s1025" type="#_x0000_t75" alt="" style="position:absolute;margin-left:0;margin-top:0;width:583pt;height:824.3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ord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0460B"/>
    <w:multiLevelType w:val="hybridMultilevel"/>
    <w:tmpl w:val="ABCC5EA0"/>
    <w:lvl w:ilvl="0" w:tplc="76FE6A5C">
      <w:start w:val="1"/>
      <w:numFmt w:val="bullet"/>
      <w:lvlText w:val=""/>
      <w:lvlJc w:val="left"/>
      <w:pPr>
        <w:ind w:hanging="409"/>
      </w:pPr>
      <w:rPr>
        <w:rFonts w:ascii="Symbol" w:eastAsia="Symbol" w:hAnsi="Symbol" w:hint="default"/>
        <w:w w:val="99"/>
        <w:sz w:val="32"/>
        <w:szCs w:val="32"/>
      </w:rPr>
    </w:lvl>
    <w:lvl w:ilvl="1" w:tplc="DEA889C2">
      <w:start w:val="1"/>
      <w:numFmt w:val="bullet"/>
      <w:lvlText w:val="•"/>
      <w:lvlJc w:val="left"/>
      <w:rPr>
        <w:rFonts w:hint="default"/>
      </w:rPr>
    </w:lvl>
    <w:lvl w:ilvl="2" w:tplc="5106BDBA">
      <w:start w:val="1"/>
      <w:numFmt w:val="bullet"/>
      <w:lvlText w:val="•"/>
      <w:lvlJc w:val="left"/>
      <w:rPr>
        <w:rFonts w:hint="default"/>
      </w:rPr>
    </w:lvl>
    <w:lvl w:ilvl="3" w:tplc="2B42EDE6">
      <w:start w:val="1"/>
      <w:numFmt w:val="bullet"/>
      <w:lvlText w:val="•"/>
      <w:lvlJc w:val="left"/>
      <w:rPr>
        <w:rFonts w:hint="default"/>
      </w:rPr>
    </w:lvl>
    <w:lvl w:ilvl="4" w:tplc="186ADF82">
      <w:start w:val="1"/>
      <w:numFmt w:val="bullet"/>
      <w:lvlText w:val="•"/>
      <w:lvlJc w:val="left"/>
      <w:rPr>
        <w:rFonts w:hint="default"/>
      </w:rPr>
    </w:lvl>
    <w:lvl w:ilvl="5" w:tplc="39944A22">
      <w:start w:val="1"/>
      <w:numFmt w:val="bullet"/>
      <w:lvlText w:val="•"/>
      <w:lvlJc w:val="left"/>
      <w:rPr>
        <w:rFonts w:hint="default"/>
      </w:rPr>
    </w:lvl>
    <w:lvl w:ilvl="6" w:tplc="8150435C">
      <w:start w:val="1"/>
      <w:numFmt w:val="bullet"/>
      <w:lvlText w:val="•"/>
      <w:lvlJc w:val="left"/>
      <w:rPr>
        <w:rFonts w:hint="default"/>
      </w:rPr>
    </w:lvl>
    <w:lvl w:ilvl="7" w:tplc="A5E4A89E">
      <w:start w:val="1"/>
      <w:numFmt w:val="bullet"/>
      <w:lvlText w:val="•"/>
      <w:lvlJc w:val="left"/>
      <w:rPr>
        <w:rFonts w:hint="default"/>
      </w:rPr>
    </w:lvl>
    <w:lvl w:ilvl="8" w:tplc="6A2ECC4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80B042B"/>
    <w:multiLevelType w:val="hybridMultilevel"/>
    <w:tmpl w:val="41941664"/>
    <w:lvl w:ilvl="0" w:tplc="566A9164">
      <w:numFmt w:val="bullet"/>
      <w:lvlText w:val="•"/>
      <w:lvlJc w:val="left"/>
      <w:pPr>
        <w:ind w:left="68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</w:rPr>
    </w:lvl>
    <w:lvl w:ilvl="1" w:tplc="1910EE7A">
      <w:numFmt w:val="bullet"/>
      <w:lvlText w:val="•"/>
      <w:lvlJc w:val="left"/>
      <w:pPr>
        <w:ind w:left="1503" w:hanging="360"/>
      </w:pPr>
      <w:rPr>
        <w:rFonts w:hint="default"/>
      </w:rPr>
    </w:lvl>
    <w:lvl w:ilvl="2" w:tplc="6C22C048">
      <w:numFmt w:val="bullet"/>
      <w:lvlText w:val="•"/>
      <w:lvlJc w:val="left"/>
      <w:pPr>
        <w:ind w:left="2327" w:hanging="360"/>
      </w:pPr>
      <w:rPr>
        <w:rFonts w:hint="default"/>
      </w:rPr>
    </w:lvl>
    <w:lvl w:ilvl="3" w:tplc="44AA9F6E">
      <w:numFmt w:val="bullet"/>
      <w:lvlText w:val="•"/>
      <w:lvlJc w:val="left"/>
      <w:pPr>
        <w:ind w:left="3150" w:hanging="360"/>
      </w:pPr>
      <w:rPr>
        <w:rFonts w:hint="default"/>
      </w:rPr>
    </w:lvl>
    <w:lvl w:ilvl="4" w:tplc="C02CEAD2">
      <w:numFmt w:val="bullet"/>
      <w:lvlText w:val="•"/>
      <w:lvlJc w:val="left"/>
      <w:pPr>
        <w:ind w:left="3974" w:hanging="360"/>
      </w:pPr>
      <w:rPr>
        <w:rFonts w:hint="default"/>
      </w:rPr>
    </w:lvl>
    <w:lvl w:ilvl="5" w:tplc="1E4EE56E"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4E441C1A">
      <w:numFmt w:val="bullet"/>
      <w:lvlText w:val="•"/>
      <w:lvlJc w:val="left"/>
      <w:pPr>
        <w:ind w:left="5621" w:hanging="360"/>
      </w:pPr>
      <w:rPr>
        <w:rFonts w:hint="default"/>
      </w:rPr>
    </w:lvl>
    <w:lvl w:ilvl="7" w:tplc="6CE63CA4">
      <w:numFmt w:val="bullet"/>
      <w:lvlText w:val="•"/>
      <w:lvlJc w:val="left"/>
      <w:pPr>
        <w:ind w:left="6445" w:hanging="360"/>
      </w:pPr>
      <w:rPr>
        <w:rFonts w:hint="default"/>
      </w:rPr>
    </w:lvl>
    <w:lvl w:ilvl="8" w:tplc="B366E010">
      <w:numFmt w:val="bullet"/>
      <w:lvlText w:val="•"/>
      <w:lvlJc w:val="left"/>
      <w:pPr>
        <w:ind w:left="7269" w:hanging="360"/>
      </w:pPr>
      <w:rPr>
        <w:rFonts w:hint="default"/>
      </w:rPr>
    </w:lvl>
  </w:abstractNum>
  <w:abstractNum w:abstractNumId="2" w15:restartNumberingAfterBreak="0">
    <w:nsid w:val="7D04657A"/>
    <w:multiLevelType w:val="hybridMultilevel"/>
    <w:tmpl w:val="8A683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047228">
    <w:abstractNumId w:val="1"/>
  </w:num>
  <w:num w:numId="2" w16cid:durableId="1520966370">
    <w:abstractNumId w:val="2"/>
  </w:num>
  <w:num w:numId="3" w16cid:durableId="961225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4B8"/>
    <w:rsid w:val="0000001D"/>
    <w:rsid w:val="00010395"/>
    <w:rsid w:val="00051610"/>
    <w:rsid w:val="00057C19"/>
    <w:rsid w:val="00090BE0"/>
    <w:rsid w:val="000B01AD"/>
    <w:rsid w:val="000D3F3D"/>
    <w:rsid w:val="000E7C2D"/>
    <w:rsid w:val="00134266"/>
    <w:rsid w:val="00144CC4"/>
    <w:rsid w:val="001C1C3F"/>
    <w:rsid w:val="00202FA9"/>
    <w:rsid w:val="00265C59"/>
    <w:rsid w:val="00271FA0"/>
    <w:rsid w:val="002A6E4E"/>
    <w:rsid w:val="002C60A6"/>
    <w:rsid w:val="00335B23"/>
    <w:rsid w:val="00344ED1"/>
    <w:rsid w:val="00386D83"/>
    <w:rsid w:val="00387374"/>
    <w:rsid w:val="003928F3"/>
    <w:rsid w:val="003D0910"/>
    <w:rsid w:val="003D2ACC"/>
    <w:rsid w:val="004609D4"/>
    <w:rsid w:val="004849B5"/>
    <w:rsid w:val="004F52F0"/>
    <w:rsid w:val="00520986"/>
    <w:rsid w:val="005374E6"/>
    <w:rsid w:val="005616F5"/>
    <w:rsid w:val="0056534D"/>
    <w:rsid w:val="00582166"/>
    <w:rsid w:val="0059142B"/>
    <w:rsid w:val="005A6DF2"/>
    <w:rsid w:val="005C3FD5"/>
    <w:rsid w:val="00651B9C"/>
    <w:rsid w:val="006B1301"/>
    <w:rsid w:val="006E2D53"/>
    <w:rsid w:val="0073538A"/>
    <w:rsid w:val="00752E3C"/>
    <w:rsid w:val="007567E7"/>
    <w:rsid w:val="00774780"/>
    <w:rsid w:val="007E1CAF"/>
    <w:rsid w:val="00811296"/>
    <w:rsid w:val="0085462F"/>
    <w:rsid w:val="008730C5"/>
    <w:rsid w:val="00885301"/>
    <w:rsid w:val="008B7E5A"/>
    <w:rsid w:val="008D6F81"/>
    <w:rsid w:val="00903D1E"/>
    <w:rsid w:val="009732A5"/>
    <w:rsid w:val="00990AE3"/>
    <w:rsid w:val="00997ED8"/>
    <w:rsid w:val="009A4BC4"/>
    <w:rsid w:val="009A4E7B"/>
    <w:rsid w:val="009B1551"/>
    <w:rsid w:val="00A12505"/>
    <w:rsid w:val="00A130B2"/>
    <w:rsid w:val="00A358FB"/>
    <w:rsid w:val="00A66186"/>
    <w:rsid w:val="00AE44F4"/>
    <w:rsid w:val="00B34676"/>
    <w:rsid w:val="00B6232A"/>
    <w:rsid w:val="00B7518C"/>
    <w:rsid w:val="00B806F9"/>
    <w:rsid w:val="00B83824"/>
    <w:rsid w:val="00BC5FBB"/>
    <w:rsid w:val="00BD2DFC"/>
    <w:rsid w:val="00C1557B"/>
    <w:rsid w:val="00C244B8"/>
    <w:rsid w:val="00C27925"/>
    <w:rsid w:val="00C96FA3"/>
    <w:rsid w:val="00CA7A5D"/>
    <w:rsid w:val="00CF1E6D"/>
    <w:rsid w:val="00D25D2B"/>
    <w:rsid w:val="00DC1C87"/>
    <w:rsid w:val="00DC6E54"/>
    <w:rsid w:val="00DC7A75"/>
    <w:rsid w:val="00DF7F41"/>
    <w:rsid w:val="00E004E3"/>
    <w:rsid w:val="00E14A79"/>
    <w:rsid w:val="00E3567C"/>
    <w:rsid w:val="00E372C1"/>
    <w:rsid w:val="00E462D3"/>
    <w:rsid w:val="00E732C6"/>
    <w:rsid w:val="00E9395C"/>
    <w:rsid w:val="00ED1C78"/>
    <w:rsid w:val="00ED3670"/>
    <w:rsid w:val="00ED7AE9"/>
    <w:rsid w:val="00F31A67"/>
    <w:rsid w:val="00F40C0A"/>
    <w:rsid w:val="00F41017"/>
    <w:rsid w:val="00F8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4B292B"/>
  <w15:docId w15:val="{992FC1EA-FD12-4CE3-BC6E-05FB670E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rsid w:val="00090BE0"/>
    <w:pPr>
      <w:spacing w:after="120"/>
      <w:outlineLvl w:val="0"/>
    </w:pPr>
    <w:rPr>
      <w:b/>
      <w:bCs/>
      <w:color w:val="017088"/>
      <w:sz w:val="60"/>
      <w:szCs w:val="64"/>
    </w:rPr>
  </w:style>
  <w:style w:type="paragraph" w:styleId="Heading2">
    <w:name w:val="heading 2"/>
    <w:basedOn w:val="Normal"/>
    <w:uiPriority w:val="9"/>
    <w:unhideWhenUsed/>
    <w:qFormat/>
    <w:rsid w:val="000E7C2D"/>
    <w:pPr>
      <w:spacing w:after="240" w:line="560" w:lineRule="exact"/>
      <w:outlineLvl w:val="1"/>
    </w:pPr>
    <w:rPr>
      <w:bCs/>
      <w:sz w:val="48"/>
      <w:szCs w:val="24"/>
    </w:rPr>
  </w:style>
  <w:style w:type="paragraph" w:styleId="Heading3">
    <w:name w:val="heading 3"/>
    <w:next w:val="Normal"/>
    <w:link w:val="Heading3Char"/>
    <w:uiPriority w:val="9"/>
    <w:unhideWhenUsed/>
    <w:qFormat/>
    <w:rsid w:val="00651B9C"/>
    <w:pPr>
      <w:keepNext/>
      <w:keepLines/>
      <w:outlineLvl w:val="2"/>
    </w:pPr>
    <w:rPr>
      <w:rFonts w:eastAsiaTheme="majorEastAsia" w:cstheme="majorBidi"/>
      <w:b/>
      <w:color w:val="0E1B1F" w:themeColor="background1" w:themeShade="1A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51B9C"/>
    <w:pPr>
      <w:keepNext/>
      <w:keepLines/>
      <w:ind w:left="567" w:right="567"/>
      <w:outlineLvl w:val="3"/>
    </w:pPr>
    <w:rPr>
      <w:rFonts w:asciiTheme="minorHAnsi" w:eastAsiaTheme="majorEastAsia" w:hAnsiTheme="minorHAnsi" w:cstheme="majorBidi"/>
      <w:b/>
      <w:iCs/>
      <w:color w:val="006F8E" w:themeColor="text1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534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D2196D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D2ACC"/>
    <w:rPr>
      <w:sz w:val="24"/>
      <w:szCs w:val="24"/>
    </w:rPr>
  </w:style>
  <w:style w:type="paragraph" w:styleId="ListParagraph">
    <w:name w:val="List Paragraph"/>
    <w:basedOn w:val="Normal"/>
    <w:next w:val="BodyText"/>
    <w:uiPriority w:val="1"/>
    <w:qFormat/>
    <w:rsid w:val="006E2D53"/>
    <w:pPr>
      <w:ind w:left="567" w:right="567"/>
    </w:pPr>
    <w:rPr>
      <w:color w:val="006F8E"/>
      <w:sz w:val="24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rsid w:val="00651B9C"/>
    <w:rPr>
      <w:rFonts w:eastAsiaTheme="majorEastAsia" w:cstheme="majorBidi"/>
      <w:b/>
      <w:color w:val="0E1B1F" w:themeColor="background1" w:themeShade="1A"/>
      <w:sz w:val="28"/>
      <w:szCs w:val="24"/>
    </w:rPr>
  </w:style>
  <w:style w:type="paragraph" w:styleId="Quote">
    <w:name w:val="Quote"/>
    <w:aliases w:val="Standfirst"/>
    <w:basedOn w:val="Normal"/>
    <w:next w:val="Normal"/>
    <w:link w:val="QuoteChar"/>
    <w:uiPriority w:val="29"/>
    <w:qFormat/>
    <w:rsid w:val="0059142B"/>
    <w:pPr>
      <w:ind w:left="323" w:right="284"/>
    </w:pPr>
    <w:rPr>
      <w:iCs/>
      <w:color w:val="006F8E"/>
      <w:spacing w:val="-6"/>
      <w:sz w:val="28"/>
    </w:rPr>
  </w:style>
  <w:style w:type="character" w:customStyle="1" w:styleId="QuoteChar">
    <w:name w:val="Quote Char"/>
    <w:aliases w:val="Standfirst Char"/>
    <w:basedOn w:val="DefaultParagraphFont"/>
    <w:link w:val="Quote"/>
    <w:uiPriority w:val="29"/>
    <w:rsid w:val="0059142B"/>
    <w:rPr>
      <w:rFonts w:ascii="Calibri" w:eastAsia="Calibri" w:hAnsi="Calibri" w:cs="Calibri"/>
      <w:iCs/>
      <w:color w:val="006F8E"/>
      <w:spacing w:val="-6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51B9C"/>
    <w:rPr>
      <w:rFonts w:eastAsiaTheme="majorEastAsia" w:cstheme="majorBidi"/>
      <w:b/>
      <w:iCs/>
      <w:color w:val="006F8E" w:themeColor="text1"/>
      <w:sz w:val="24"/>
    </w:rPr>
  </w:style>
  <w:style w:type="character" w:styleId="Strong">
    <w:name w:val="Strong"/>
    <w:basedOn w:val="DefaultParagraphFont"/>
    <w:uiPriority w:val="22"/>
    <w:qFormat/>
    <w:rsid w:val="00C1557B"/>
    <w:rPr>
      <w:b/>
      <w:bCs/>
    </w:rPr>
  </w:style>
  <w:style w:type="table" w:styleId="TableGrid">
    <w:name w:val="Table Grid"/>
    <w:basedOn w:val="TableNormal"/>
    <w:uiPriority w:val="39"/>
    <w:rsid w:val="00B83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56534D"/>
    <w:rPr>
      <w:rFonts w:asciiTheme="majorHAnsi" w:eastAsiaTheme="majorEastAsia" w:hAnsiTheme="majorHAnsi" w:cstheme="majorBidi"/>
      <w:color w:val="D2196D" w:themeColor="accent1" w:themeShade="BF"/>
    </w:rPr>
  </w:style>
  <w:style w:type="paragraph" w:styleId="NoSpacing">
    <w:name w:val="No Spacing"/>
    <w:uiPriority w:val="1"/>
    <w:qFormat/>
    <w:rsid w:val="004849B5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C244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4B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244B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4B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isha">
      <a:dk1>
        <a:srgbClr val="006F8E"/>
      </a:dk1>
      <a:lt1>
        <a:srgbClr val="D5E7EC"/>
      </a:lt1>
      <a:dk2>
        <a:srgbClr val="0E56A2"/>
      </a:dk2>
      <a:lt2>
        <a:srgbClr val="FCE2EE"/>
      </a:lt2>
      <a:accent1>
        <a:srgbClr val="EA5297"/>
      </a:accent1>
      <a:accent2>
        <a:srgbClr val="559FB4"/>
      </a:accent2>
      <a:accent3>
        <a:srgbClr val="5E8EC1"/>
      </a:accent3>
      <a:accent4>
        <a:srgbClr val="F18CBA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C53692-7999-BC48-80BD-C0AAF205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d.676 ISHA newsletter v1</vt:lpstr>
    </vt:vector>
  </TitlesOfParts>
  <Manager/>
  <Company/>
  <LinksUpToDate>false</LinksUpToDate>
  <CharactersWithSpaces>789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d.676 ISHA newsletter v1</dc:title>
  <dc:subject/>
  <dc:creator>Douglas Thomson</dc:creator>
  <cp:keywords/>
  <dc:description/>
  <cp:lastModifiedBy>Edith Ajibulu</cp:lastModifiedBy>
  <cp:revision>5</cp:revision>
  <dcterms:created xsi:type="dcterms:W3CDTF">2022-06-01T14:14:00Z</dcterms:created>
  <dcterms:modified xsi:type="dcterms:W3CDTF">2022-07-29T11:50:00Z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2022-04-20T10:00:00Z</vt:filetime>
  </property>
  <property fmtid="{D5CDD505-2E9C-101B-9397-08002B2CF9AE}" pid="3" name="Creator">
    <vt:lpwstr>Serif Affinity Publisher 1.10.5</vt:lpwstr>
  </property>
  <property fmtid="{D5CDD505-2E9C-101B-9397-08002B2CF9AE}" pid="4" name="LastSaved">
    <vt:filetime>2022-04-20T10:00:00Z</vt:filetime>
  </property>
</Properties>
</file>