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FAA" w:rsidRDefault="00414FAA" w:rsidP="00414FAA">
      <w:pPr>
        <w:pStyle w:val="Title"/>
        <w:ind w:left="1" w:hanging="3"/>
        <w:jc w:val="both"/>
      </w:pPr>
      <w:r>
        <w:t>JOB DESCRIPTION</w:t>
      </w:r>
    </w:p>
    <w:p w:rsidR="00414FAA" w:rsidRDefault="00414FAA" w:rsidP="00414FAA">
      <w:pPr>
        <w:ind w:left="0" w:hanging="2"/>
        <w:jc w:val="both"/>
        <w:rPr>
          <w:rFonts w:ascii="Arial" w:eastAsia="Arial" w:hAnsi="Arial" w:cs="Arial"/>
        </w:rPr>
      </w:pPr>
    </w:p>
    <w:p w:rsidR="00414FAA" w:rsidRDefault="00414FAA" w:rsidP="00414FAA">
      <w:pPr>
        <w:ind w:left="0" w:hanging="2"/>
        <w:jc w:val="both"/>
        <w:rPr>
          <w:rFonts w:ascii="Arial" w:eastAsia="Arial" w:hAnsi="Arial" w:cs="Arial"/>
        </w:rPr>
      </w:pPr>
    </w:p>
    <w:p w:rsidR="00414FAA" w:rsidRDefault="00414FAA" w:rsidP="00414FAA">
      <w:pPr>
        <w:ind w:left="0" w:hanging="2"/>
        <w:jc w:val="both"/>
        <w:rPr>
          <w:rFonts w:ascii="Arial" w:eastAsia="Arial" w:hAnsi="Arial" w:cs="Arial"/>
        </w:rPr>
      </w:pPr>
      <w:r>
        <w:rPr>
          <w:rFonts w:ascii="Arial" w:eastAsia="Arial" w:hAnsi="Arial" w:cs="Arial"/>
          <w:b/>
        </w:rPr>
        <w:t>Job Title:</w:t>
      </w:r>
      <w:r>
        <w:rPr>
          <w:rFonts w:ascii="Arial" w:eastAsia="Arial" w:hAnsi="Arial" w:cs="Arial"/>
          <w:b/>
        </w:rPr>
        <w:tab/>
      </w:r>
      <w:r>
        <w:rPr>
          <w:rFonts w:ascii="Arial" w:eastAsia="Arial" w:hAnsi="Arial" w:cs="Arial"/>
          <w:b/>
        </w:rPr>
        <w:tab/>
        <w:t>Counsellor</w:t>
      </w:r>
    </w:p>
    <w:p w:rsidR="00414FAA" w:rsidRDefault="00414FAA" w:rsidP="00414FAA">
      <w:pPr>
        <w:ind w:left="0" w:hanging="2"/>
        <w:jc w:val="both"/>
        <w:rPr>
          <w:rFonts w:ascii="Arial" w:eastAsia="Arial" w:hAnsi="Arial" w:cs="Arial"/>
        </w:rPr>
      </w:pPr>
    </w:p>
    <w:p w:rsidR="00414FAA" w:rsidRDefault="00414FAA" w:rsidP="00414FAA">
      <w:pPr>
        <w:ind w:left="0" w:hanging="2"/>
        <w:jc w:val="both"/>
        <w:rPr>
          <w:rFonts w:ascii="Arial" w:eastAsia="Arial" w:hAnsi="Arial" w:cs="Arial"/>
        </w:rPr>
      </w:pPr>
      <w:r>
        <w:rPr>
          <w:rFonts w:ascii="Arial" w:eastAsia="Arial" w:hAnsi="Arial" w:cs="Arial"/>
          <w:b/>
        </w:rPr>
        <w:t>Pay Scale:</w:t>
      </w:r>
      <w:r>
        <w:rPr>
          <w:rFonts w:ascii="Arial" w:eastAsia="Arial" w:hAnsi="Arial" w:cs="Arial"/>
          <w:b/>
        </w:rPr>
        <w:tab/>
      </w:r>
      <w:r>
        <w:rPr>
          <w:rFonts w:ascii="Arial" w:eastAsia="Arial" w:hAnsi="Arial" w:cs="Arial"/>
          <w:b/>
        </w:rPr>
        <w:tab/>
        <w:t>Scale 6</w:t>
      </w:r>
    </w:p>
    <w:p w:rsidR="00414FAA" w:rsidRDefault="00414FAA" w:rsidP="00414FAA">
      <w:pPr>
        <w:ind w:left="0" w:hanging="2"/>
        <w:jc w:val="both"/>
        <w:rPr>
          <w:rFonts w:ascii="Arial" w:eastAsia="Arial" w:hAnsi="Arial" w:cs="Arial"/>
        </w:rPr>
      </w:pPr>
    </w:p>
    <w:p w:rsidR="00414FAA" w:rsidRDefault="00414FAA" w:rsidP="00414FAA">
      <w:pPr>
        <w:ind w:left="0" w:hanging="2"/>
        <w:jc w:val="both"/>
        <w:rPr>
          <w:rFonts w:ascii="Arial" w:eastAsia="Arial" w:hAnsi="Arial" w:cs="Arial"/>
        </w:rPr>
      </w:pPr>
      <w:r>
        <w:rPr>
          <w:rFonts w:ascii="Arial" w:eastAsia="Arial" w:hAnsi="Arial" w:cs="Arial"/>
          <w:b/>
        </w:rPr>
        <w:t>Hours:</w:t>
      </w:r>
      <w:r>
        <w:rPr>
          <w:rFonts w:ascii="Arial" w:eastAsia="Arial" w:hAnsi="Arial" w:cs="Arial"/>
          <w:b/>
        </w:rPr>
        <w:tab/>
      </w:r>
      <w:r>
        <w:rPr>
          <w:rFonts w:ascii="Arial" w:eastAsia="Arial" w:hAnsi="Arial" w:cs="Arial"/>
          <w:b/>
        </w:rPr>
        <w:tab/>
      </w:r>
      <w:r>
        <w:rPr>
          <w:rFonts w:ascii="Arial" w:eastAsia="Arial" w:hAnsi="Arial" w:cs="Arial"/>
          <w:b/>
        </w:rPr>
        <w:tab/>
        <w:t xml:space="preserve">28 </w:t>
      </w:r>
      <w:proofErr w:type="spellStart"/>
      <w:r>
        <w:rPr>
          <w:rFonts w:ascii="Arial" w:eastAsia="Arial" w:hAnsi="Arial" w:cs="Arial"/>
          <w:b/>
        </w:rPr>
        <w:t>hrs</w:t>
      </w:r>
      <w:proofErr w:type="spellEnd"/>
      <w:r>
        <w:rPr>
          <w:rFonts w:ascii="Arial" w:eastAsia="Arial" w:hAnsi="Arial" w:cs="Arial"/>
          <w:b/>
        </w:rPr>
        <w:t xml:space="preserve"> p/w, </w:t>
      </w:r>
      <w:sdt>
        <w:sdtPr>
          <w:tag w:val="goog_rdk_0"/>
          <w:id w:val="1874274402"/>
        </w:sdtPr>
        <w:sdtContent/>
      </w:sdt>
      <w:r w:rsidRPr="00B27CC8">
        <w:rPr>
          <w:rFonts w:ascii="Arial" w:eastAsia="Arial" w:hAnsi="Arial" w:cs="Arial"/>
          <w:b/>
        </w:rPr>
        <w:t xml:space="preserve">45.6 </w:t>
      </w:r>
      <w:proofErr w:type="spellStart"/>
      <w:r w:rsidRPr="00B27CC8">
        <w:rPr>
          <w:rFonts w:ascii="Arial" w:eastAsia="Arial" w:hAnsi="Arial" w:cs="Arial"/>
          <w:b/>
        </w:rPr>
        <w:t>wks</w:t>
      </w:r>
      <w:proofErr w:type="spellEnd"/>
      <w:r w:rsidRPr="00B27CC8">
        <w:rPr>
          <w:rFonts w:ascii="Arial" w:eastAsia="Arial" w:hAnsi="Arial" w:cs="Arial"/>
          <w:b/>
        </w:rPr>
        <w:t xml:space="preserve"> p/a</w:t>
      </w:r>
      <w:r w:rsidRPr="00B27CC8">
        <w:rPr>
          <w:rFonts w:ascii="Arial" w:eastAsia="Arial" w:hAnsi="Arial" w:cs="Arial"/>
          <w:b/>
        </w:rPr>
        <w:tab/>
      </w:r>
      <w:r>
        <w:rPr>
          <w:rFonts w:ascii="Arial" w:eastAsia="Arial" w:hAnsi="Arial" w:cs="Arial"/>
          <w:b/>
        </w:rPr>
        <w:tab/>
      </w:r>
    </w:p>
    <w:p w:rsidR="00414FAA" w:rsidRDefault="00414FAA" w:rsidP="00414FAA">
      <w:pPr>
        <w:ind w:left="0" w:hanging="2"/>
        <w:jc w:val="both"/>
        <w:rPr>
          <w:rFonts w:ascii="Arial" w:eastAsia="Arial" w:hAnsi="Arial" w:cs="Arial"/>
        </w:rPr>
      </w:pPr>
    </w:p>
    <w:p w:rsidR="00414FAA" w:rsidRDefault="00414FAA" w:rsidP="00414FAA">
      <w:pPr>
        <w:ind w:left="0" w:hanging="2"/>
        <w:jc w:val="both"/>
        <w:rPr>
          <w:rFonts w:ascii="Arial" w:eastAsia="Arial" w:hAnsi="Arial" w:cs="Arial"/>
        </w:rPr>
      </w:pPr>
      <w:r>
        <w:rPr>
          <w:rFonts w:ascii="Arial" w:eastAsia="Arial" w:hAnsi="Arial" w:cs="Arial"/>
          <w:b/>
        </w:rPr>
        <w:t>Responsible to:</w:t>
      </w:r>
      <w:r>
        <w:rPr>
          <w:rFonts w:ascii="Arial" w:eastAsia="Arial" w:hAnsi="Arial" w:cs="Arial"/>
          <w:b/>
        </w:rPr>
        <w:tab/>
        <w:t>Assistant Headteacher/DSL</w:t>
      </w:r>
      <w:r>
        <w:rPr>
          <w:noProof/>
        </w:rPr>
        <mc:AlternateContent>
          <mc:Choice Requires="wps">
            <w:drawing>
              <wp:anchor distT="0" distB="0" distL="114300" distR="114300" simplePos="0" relativeHeight="251659264" behindDoc="0" locked="0" layoutInCell="1" hidden="0" allowOverlap="1" wp14:anchorId="57001A57" wp14:editId="39FF53DF">
                <wp:simplePos x="0" y="0"/>
                <wp:positionH relativeFrom="column">
                  <wp:posOffset>-12699</wp:posOffset>
                </wp:positionH>
                <wp:positionV relativeFrom="paragraph">
                  <wp:posOffset>25400</wp:posOffset>
                </wp:positionV>
                <wp:extent cx="0" cy="28575"/>
                <wp:effectExtent l="0" t="0" r="0" b="0"/>
                <wp:wrapNone/>
                <wp:docPr id="1" name="Straight Arrow Connector 1"/>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377B9081" id="_x0000_t32" coordsize="21600,21600" o:spt="32" o:oned="t" path="m,l21600,21600e" filled="f">
                <v:path arrowok="t" fillok="f" o:connecttype="none"/>
                <o:lock v:ext="edit" shapetype="t"/>
              </v:shapetype>
              <v:shape id="Straight Arrow Connector 1" o:spid="_x0000_s1026" type="#_x0000_t32" style="position:absolute;margin-left:-1pt;margin-top:2pt;width:0;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" strokeweight="2.25pt"/>
            </w:pict>
          </mc:Fallback>
        </mc:AlternateContent>
      </w:r>
    </w:p>
    <w:p w:rsidR="00414FAA" w:rsidRDefault="00414FAA" w:rsidP="00414FAA">
      <w:pPr>
        <w:ind w:left="0" w:hanging="2"/>
        <w:jc w:val="both"/>
        <w:rPr>
          <w:rFonts w:ascii="Arial" w:eastAsia="Arial" w:hAnsi="Arial" w:cs="Arial"/>
        </w:rPr>
      </w:pPr>
    </w:p>
    <w:p w:rsidR="00414FAA" w:rsidRDefault="00414FAA" w:rsidP="00414FAA">
      <w:pPr>
        <w:pStyle w:val="ListParagraph"/>
        <w:numPr>
          <w:ilvl w:val="0"/>
          <w:numId w:val="2"/>
        </w:numPr>
        <w:ind w:leftChars="0" w:firstLineChars="0"/>
        <w:jc w:val="both"/>
        <w:rPr>
          <w:rFonts w:ascii="Arial" w:eastAsia="Arial" w:hAnsi="Arial" w:cs="Arial"/>
        </w:rPr>
      </w:pPr>
      <w:r>
        <w:rPr>
          <w:rFonts w:ascii="Arial" w:eastAsia="Arial" w:hAnsi="Arial" w:cs="Arial"/>
        </w:rPr>
        <w:t>Job Purpose</w:t>
      </w:r>
    </w:p>
    <w:p w:rsidR="00414FAA" w:rsidRPr="00494DF6" w:rsidRDefault="00414FAA" w:rsidP="00494DF6">
      <w:pPr>
        <w:ind w:leftChars="0" w:left="-2" w:firstLineChars="0" w:firstLine="0"/>
        <w:jc w:val="both"/>
        <w:rPr>
          <w:rFonts w:ascii="Arial" w:eastAsia="Arial" w:hAnsi="Arial" w:cs="Arial"/>
        </w:rPr>
      </w:pPr>
      <w:bookmarkStart w:id="0" w:name="_GoBack"/>
      <w:bookmarkEnd w:id="0"/>
    </w:p>
    <w:p w:rsidR="00414FAA" w:rsidRDefault="00414FAA" w:rsidP="00414FAA">
      <w:pPr>
        <w:pStyle w:val="ListParagraph"/>
        <w:numPr>
          <w:ilvl w:val="0"/>
          <w:numId w:val="3"/>
        </w:numPr>
        <w:ind w:leftChars="0" w:firstLineChars="0"/>
        <w:jc w:val="both"/>
        <w:rPr>
          <w:rFonts w:ascii="Arial" w:eastAsia="Arial" w:hAnsi="Arial" w:cs="Arial"/>
        </w:rPr>
      </w:pPr>
      <w:r>
        <w:rPr>
          <w:rFonts w:ascii="Arial" w:eastAsia="Arial" w:hAnsi="Arial" w:cs="Arial"/>
        </w:rPr>
        <w:t>To provide support and guidance to students and those engaged with them, by removing barriers to learning in order to promote effective participation, enhance individual learning, raise aspirations and achieve full potential</w:t>
      </w:r>
    </w:p>
    <w:p w:rsidR="00414FAA" w:rsidRDefault="00414FAA" w:rsidP="00414FAA">
      <w:pPr>
        <w:pStyle w:val="ListParagraph"/>
        <w:numPr>
          <w:ilvl w:val="0"/>
          <w:numId w:val="3"/>
        </w:numPr>
        <w:ind w:leftChars="0" w:firstLineChars="0"/>
        <w:jc w:val="both"/>
        <w:rPr>
          <w:rFonts w:ascii="Arial" w:eastAsia="Arial" w:hAnsi="Arial" w:cs="Arial"/>
        </w:rPr>
      </w:pPr>
      <w:r>
        <w:rPr>
          <w:rFonts w:ascii="Arial" w:eastAsia="Arial" w:hAnsi="Arial" w:cs="Arial"/>
        </w:rPr>
        <w:t>To provide a complementary service that enhances existing provision in order to support learning, participation and encourage social inclusion by developing and maintaining effective and supportive mentoring relationships with students, young people and those engaged with them, and counselling relationships with targeted students</w:t>
      </w:r>
    </w:p>
    <w:p w:rsidR="00414FAA" w:rsidRDefault="00414FAA" w:rsidP="00414FAA">
      <w:pPr>
        <w:pStyle w:val="ListParagraph"/>
        <w:numPr>
          <w:ilvl w:val="0"/>
          <w:numId w:val="3"/>
        </w:numPr>
        <w:ind w:leftChars="0" w:firstLineChars="0"/>
        <w:jc w:val="both"/>
        <w:rPr>
          <w:rFonts w:ascii="Arial" w:eastAsia="Arial" w:hAnsi="Arial" w:cs="Arial"/>
        </w:rPr>
      </w:pPr>
      <w:r>
        <w:rPr>
          <w:rFonts w:ascii="Arial" w:eastAsia="Arial" w:hAnsi="Arial" w:cs="Arial"/>
        </w:rPr>
        <w:t>To work within an external range of networks and partnerships to broker support and learning opportunities and improve the quality of services to students</w:t>
      </w:r>
    </w:p>
    <w:p w:rsidR="00414FAA" w:rsidRPr="00B27CC8" w:rsidRDefault="00414FAA" w:rsidP="00414FAA">
      <w:pPr>
        <w:pStyle w:val="ListParagraph"/>
        <w:ind w:leftChars="0" w:left="358" w:firstLineChars="0" w:firstLine="0"/>
        <w:jc w:val="both"/>
        <w:rPr>
          <w:rFonts w:ascii="Arial" w:eastAsia="Arial" w:hAnsi="Arial" w:cs="Arial"/>
        </w:rPr>
      </w:pPr>
    </w:p>
    <w:p w:rsidR="00414FAA" w:rsidRDefault="00414FAA" w:rsidP="00414FAA">
      <w:pPr>
        <w:ind w:left="0" w:right="104" w:hanging="2"/>
        <w:jc w:val="both"/>
        <w:rPr>
          <w:rFonts w:ascii="Arial" w:eastAsia="Arial" w:hAnsi="Arial" w:cs="Arial"/>
        </w:rPr>
      </w:pPr>
      <w:bookmarkStart w:id="1" w:name="_heading=h.gjdgxs" w:colFirst="0" w:colLast="0"/>
      <w:bookmarkEnd w:id="1"/>
    </w:p>
    <w:p w:rsidR="00414FAA" w:rsidRDefault="00414FAA" w:rsidP="00414FAA">
      <w:pPr>
        <w:spacing w:line="276" w:lineRule="auto"/>
        <w:ind w:left="0" w:hanging="2"/>
        <w:jc w:val="both"/>
        <w:rPr>
          <w:rFonts w:ascii="Arial" w:eastAsia="Arial" w:hAnsi="Arial" w:cs="Arial"/>
        </w:rPr>
      </w:pPr>
      <w:r>
        <w:rPr>
          <w:rFonts w:ascii="Arial" w:eastAsia="Arial" w:hAnsi="Arial" w:cs="Arial"/>
        </w:rPr>
        <w:t>2</w:t>
      </w:r>
      <w:r>
        <w:rPr>
          <w:rFonts w:ascii="Arial" w:eastAsia="Arial" w:hAnsi="Arial" w:cs="Arial"/>
        </w:rPr>
        <w:tab/>
        <w:t>Major Tasks, Duties and Responsibilities</w:t>
      </w:r>
    </w:p>
    <w:p w:rsidR="00414FAA" w:rsidRDefault="00414FAA" w:rsidP="00414FAA">
      <w:pPr>
        <w:spacing w:line="276" w:lineRule="auto"/>
        <w:ind w:left="0" w:hanging="2"/>
        <w:jc w:val="both"/>
        <w:rPr>
          <w:rFonts w:ascii="Arial" w:eastAsia="Arial" w:hAnsi="Arial" w:cs="Arial"/>
        </w:rPr>
      </w:pPr>
    </w:p>
    <w:p w:rsidR="00414FAA" w:rsidRDefault="00414FAA" w:rsidP="00414FAA">
      <w:pPr>
        <w:spacing w:line="276" w:lineRule="auto"/>
        <w:ind w:left="0" w:right="104" w:hanging="2"/>
        <w:jc w:val="both"/>
        <w:rPr>
          <w:rFonts w:ascii="Arial" w:eastAsia="Arial" w:hAnsi="Arial" w:cs="Arial"/>
        </w:rPr>
      </w:pPr>
      <w:r>
        <w:rPr>
          <w:rFonts w:ascii="Arial" w:eastAsia="Arial" w:hAnsi="Arial" w:cs="Arial"/>
        </w:rPr>
        <w:t xml:space="preserve">Counselling of vulnerable students </w:t>
      </w:r>
    </w:p>
    <w:p w:rsidR="00414FAA" w:rsidRDefault="00414FAA" w:rsidP="00414FAA">
      <w:pPr>
        <w:spacing w:line="276" w:lineRule="auto"/>
        <w:ind w:left="0" w:right="104" w:hanging="2"/>
        <w:jc w:val="both"/>
        <w:rPr>
          <w:rFonts w:ascii="Arial" w:eastAsia="Arial" w:hAnsi="Arial" w:cs="Arial"/>
        </w:rPr>
      </w:pPr>
    </w:p>
    <w:p w:rsidR="00414FAA" w:rsidRDefault="00414FAA" w:rsidP="00414FAA">
      <w:pPr>
        <w:numPr>
          <w:ilvl w:val="0"/>
          <w:numId w:val="1"/>
        </w:numPr>
        <w:spacing w:line="276" w:lineRule="auto"/>
        <w:ind w:left="0" w:hanging="2"/>
        <w:jc w:val="both"/>
        <w:rPr>
          <w:rFonts w:ascii="Arial" w:eastAsia="Arial" w:hAnsi="Arial" w:cs="Arial"/>
        </w:rPr>
      </w:pPr>
      <w:r>
        <w:rPr>
          <w:rFonts w:ascii="Arial" w:eastAsia="Arial" w:hAnsi="Arial" w:cs="Arial"/>
        </w:rPr>
        <w:t xml:space="preserve">Provide a high quality professional and confidential counselling service to students in </w:t>
      </w:r>
    </w:p>
    <w:p w:rsidR="00414FAA" w:rsidRPr="00176CF1" w:rsidRDefault="00414FAA" w:rsidP="00414FAA">
      <w:pPr>
        <w:spacing w:line="276" w:lineRule="auto"/>
        <w:ind w:leftChars="0" w:left="720" w:firstLineChars="0" w:firstLine="0"/>
        <w:jc w:val="both"/>
        <w:rPr>
          <w:rFonts w:ascii="Arial" w:eastAsia="Arial" w:hAnsi="Arial" w:cs="Arial"/>
        </w:rPr>
      </w:pPr>
      <w:r>
        <w:rPr>
          <w:rFonts w:ascii="Arial" w:eastAsia="Arial" w:hAnsi="Arial" w:cs="Arial"/>
        </w:rPr>
        <w:t>order to promote emotional health and well-being and enable them to overcome barriers to learning and help them deal with the difficulties they may face</w:t>
      </w:r>
    </w:p>
    <w:p w:rsidR="00414FAA" w:rsidRPr="00176CF1" w:rsidRDefault="00414FAA" w:rsidP="00414FAA">
      <w:pPr>
        <w:pStyle w:val="ListParagraph"/>
        <w:spacing w:line="276" w:lineRule="auto"/>
        <w:ind w:leftChars="0" w:left="718" w:firstLineChars="0" w:firstLine="0"/>
        <w:jc w:val="both"/>
        <w:rPr>
          <w:rFonts w:ascii="Arial" w:eastAsia="Arial" w:hAnsi="Arial" w:cs="Arial"/>
        </w:rPr>
      </w:pPr>
      <w:proofErr w:type="spellStart"/>
      <w:r w:rsidRPr="00176CF1">
        <w:rPr>
          <w:rFonts w:ascii="Arial" w:eastAsia="Arial" w:hAnsi="Arial" w:cs="Arial"/>
        </w:rPr>
        <w:t>Organise</w:t>
      </w:r>
      <w:proofErr w:type="spellEnd"/>
      <w:r w:rsidRPr="00176CF1">
        <w:rPr>
          <w:rFonts w:ascii="Arial" w:eastAsia="Arial" w:hAnsi="Arial" w:cs="Arial"/>
        </w:rPr>
        <w:t xml:space="preserve"> sessions in flexible ways that meet the needs of the school, offering appropriate assessments, ongoing support to individuals and small groups</w:t>
      </w:r>
    </w:p>
    <w:p w:rsidR="00414FAA" w:rsidRDefault="00414FAA" w:rsidP="00414FAA">
      <w:pPr>
        <w:numPr>
          <w:ilvl w:val="0"/>
          <w:numId w:val="1"/>
        </w:numPr>
        <w:spacing w:line="276" w:lineRule="auto"/>
        <w:ind w:left="0" w:hanging="2"/>
        <w:jc w:val="both"/>
        <w:rPr>
          <w:rFonts w:ascii="Arial" w:eastAsia="Arial" w:hAnsi="Arial" w:cs="Arial"/>
        </w:rPr>
      </w:pPr>
      <w:r>
        <w:rPr>
          <w:rFonts w:ascii="Arial" w:eastAsia="Arial" w:hAnsi="Arial" w:cs="Arial"/>
        </w:rPr>
        <w:t>Maintain up-to-date case notes in a safe place</w:t>
      </w:r>
    </w:p>
    <w:p w:rsidR="00414FAA" w:rsidRDefault="00414FAA" w:rsidP="00414FAA">
      <w:pPr>
        <w:numPr>
          <w:ilvl w:val="0"/>
          <w:numId w:val="1"/>
        </w:numPr>
        <w:spacing w:line="276" w:lineRule="auto"/>
        <w:ind w:left="0" w:hanging="2"/>
        <w:jc w:val="both"/>
        <w:rPr>
          <w:rFonts w:ascii="Arial" w:eastAsia="Arial" w:hAnsi="Arial" w:cs="Arial"/>
        </w:rPr>
      </w:pPr>
      <w:r>
        <w:rPr>
          <w:rFonts w:ascii="Arial" w:eastAsia="Arial" w:hAnsi="Arial" w:cs="Arial"/>
        </w:rPr>
        <w:t>Work at all time within the ethics and guidelines of BACP</w:t>
      </w:r>
    </w:p>
    <w:p w:rsidR="00414FAA" w:rsidRDefault="00414FAA" w:rsidP="00414FAA">
      <w:pPr>
        <w:numPr>
          <w:ilvl w:val="0"/>
          <w:numId w:val="1"/>
        </w:numPr>
        <w:spacing w:line="276" w:lineRule="auto"/>
        <w:ind w:left="0" w:hanging="2"/>
        <w:jc w:val="both"/>
        <w:rPr>
          <w:rFonts w:ascii="Arial" w:eastAsia="Arial" w:hAnsi="Arial" w:cs="Arial"/>
        </w:rPr>
      </w:pPr>
      <w:r>
        <w:rPr>
          <w:rFonts w:ascii="Arial" w:eastAsia="Arial" w:hAnsi="Arial" w:cs="Arial"/>
        </w:rPr>
        <w:t>Provide reports for the Assistant Headteacher/DSL as requested</w:t>
      </w:r>
    </w:p>
    <w:p w:rsidR="00414FAA" w:rsidRDefault="00414FAA" w:rsidP="00414FAA">
      <w:pPr>
        <w:numPr>
          <w:ilvl w:val="0"/>
          <w:numId w:val="1"/>
        </w:numPr>
        <w:spacing w:line="276" w:lineRule="auto"/>
        <w:ind w:left="0" w:hanging="2"/>
        <w:jc w:val="both"/>
        <w:rPr>
          <w:rFonts w:ascii="Arial" w:eastAsia="Arial" w:hAnsi="Arial" w:cs="Arial"/>
        </w:rPr>
      </w:pPr>
      <w:r>
        <w:rPr>
          <w:rFonts w:ascii="Arial" w:eastAsia="Arial" w:hAnsi="Arial" w:cs="Arial"/>
        </w:rPr>
        <w:t xml:space="preserve">Liaise with relevant staff regarding support needed and onward referrals to outside </w:t>
      </w:r>
    </w:p>
    <w:p w:rsidR="00414FAA" w:rsidRDefault="00414FAA" w:rsidP="00414FAA">
      <w:pPr>
        <w:spacing w:line="276" w:lineRule="auto"/>
        <w:ind w:leftChars="0" w:left="720" w:firstLineChars="0" w:firstLine="0"/>
        <w:jc w:val="both"/>
        <w:rPr>
          <w:rFonts w:ascii="Arial" w:eastAsia="Arial" w:hAnsi="Arial" w:cs="Arial"/>
        </w:rPr>
      </w:pPr>
      <w:r>
        <w:rPr>
          <w:rFonts w:ascii="Arial" w:eastAsia="Arial" w:hAnsi="Arial" w:cs="Arial"/>
        </w:rPr>
        <w:t>Agencies</w:t>
      </w:r>
    </w:p>
    <w:p w:rsidR="00414FAA" w:rsidRDefault="00414FAA" w:rsidP="00414FAA">
      <w:pPr>
        <w:numPr>
          <w:ilvl w:val="0"/>
          <w:numId w:val="1"/>
        </w:numPr>
        <w:spacing w:line="276" w:lineRule="auto"/>
        <w:ind w:left="0" w:hanging="2"/>
        <w:jc w:val="both"/>
        <w:rPr>
          <w:rFonts w:ascii="Arial" w:eastAsia="Arial" w:hAnsi="Arial" w:cs="Arial"/>
        </w:rPr>
      </w:pPr>
      <w:r>
        <w:rPr>
          <w:rFonts w:ascii="Arial" w:eastAsia="Arial" w:hAnsi="Arial" w:cs="Arial"/>
        </w:rPr>
        <w:t>Review the counselling provision with the line manager on a termly basis</w:t>
      </w:r>
    </w:p>
    <w:p w:rsidR="00414FAA" w:rsidRDefault="00414FAA" w:rsidP="00414FAA">
      <w:pPr>
        <w:pStyle w:val="ListParagraph"/>
        <w:numPr>
          <w:ilvl w:val="0"/>
          <w:numId w:val="4"/>
        </w:numPr>
        <w:spacing w:line="276" w:lineRule="auto"/>
        <w:ind w:leftChars="0" w:firstLineChars="0"/>
        <w:jc w:val="both"/>
        <w:rPr>
          <w:rFonts w:ascii="Arial" w:eastAsia="Arial" w:hAnsi="Arial" w:cs="Arial"/>
        </w:rPr>
      </w:pPr>
      <w:r>
        <w:rPr>
          <w:rFonts w:ascii="Arial" w:eastAsia="Arial" w:hAnsi="Arial" w:cs="Arial"/>
        </w:rPr>
        <w:t>Promoting excellent attendance</w:t>
      </w:r>
    </w:p>
    <w:p w:rsidR="00414FAA" w:rsidRDefault="00414FAA" w:rsidP="00414FAA">
      <w:pPr>
        <w:pStyle w:val="ListParagraph"/>
        <w:numPr>
          <w:ilvl w:val="0"/>
          <w:numId w:val="3"/>
        </w:numPr>
        <w:spacing w:line="276" w:lineRule="auto"/>
        <w:ind w:leftChars="0" w:firstLineChars="0"/>
        <w:jc w:val="both"/>
        <w:rPr>
          <w:rFonts w:ascii="Arial" w:eastAsia="Arial" w:hAnsi="Arial" w:cs="Arial"/>
        </w:rPr>
      </w:pPr>
      <w:r>
        <w:rPr>
          <w:rFonts w:ascii="Arial" w:eastAsia="Arial" w:hAnsi="Arial" w:cs="Arial"/>
        </w:rPr>
        <w:t>As requested, contact families to ensure attendance at key events in school</w:t>
      </w:r>
    </w:p>
    <w:p w:rsidR="00414FAA" w:rsidRDefault="00414FAA" w:rsidP="00414FAA">
      <w:pPr>
        <w:pStyle w:val="ListParagraph"/>
        <w:numPr>
          <w:ilvl w:val="0"/>
          <w:numId w:val="4"/>
        </w:numPr>
        <w:spacing w:line="276" w:lineRule="auto"/>
        <w:ind w:leftChars="0" w:firstLineChars="0"/>
        <w:jc w:val="both"/>
        <w:rPr>
          <w:rFonts w:ascii="Arial" w:eastAsia="Arial" w:hAnsi="Arial" w:cs="Arial"/>
        </w:rPr>
      </w:pPr>
      <w:r>
        <w:rPr>
          <w:rFonts w:ascii="Arial" w:eastAsia="Arial" w:hAnsi="Arial" w:cs="Arial"/>
        </w:rPr>
        <w:t>Promoting excellent behavior</w:t>
      </w:r>
    </w:p>
    <w:p w:rsidR="00414FAA" w:rsidRDefault="00414FAA" w:rsidP="00414FAA">
      <w:pPr>
        <w:pStyle w:val="ListParagraph"/>
        <w:numPr>
          <w:ilvl w:val="0"/>
          <w:numId w:val="3"/>
        </w:numPr>
        <w:spacing w:line="276" w:lineRule="auto"/>
        <w:ind w:leftChars="0" w:firstLineChars="0"/>
        <w:jc w:val="both"/>
        <w:rPr>
          <w:rFonts w:ascii="Arial" w:eastAsia="Arial" w:hAnsi="Arial" w:cs="Arial"/>
        </w:rPr>
      </w:pPr>
      <w:r>
        <w:rPr>
          <w:rFonts w:ascii="Arial" w:eastAsia="Arial" w:hAnsi="Arial" w:cs="Arial"/>
        </w:rPr>
        <w:t xml:space="preserve">Support the Assistant Headteacher/DSL in the </w:t>
      </w:r>
      <w:proofErr w:type="spellStart"/>
      <w:r>
        <w:rPr>
          <w:rFonts w:ascii="Arial" w:eastAsia="Arial" w:hAnsi="Arial" w:cs="Arial"/>
        </w:rPr>
        <w:t>organi</w:t>
      </w:r>
      <w:r w:rsidR="00494DF6">
        <w:rPr>
          <w:rFonts w:ascii="Arial" w:eastAsia="Arial" w:hAnsi="Arial" w:cs="Arial"/>
        </w:rPr>
        <w:t>s</w:t>
      </w:r>
      <w:r>
        <w:rPr>
          <w:rFonts w:ascii="Arial" w:eastAsia="Arial" w:hAnsi="Arial" w:cs="Arial"/>
        </w:rPr>
        <w:t>ation</w:t>
      </w:r>
      <w:proofErr w:type="spellEnd"/>
      <w:r>
        <w:rPr>
          <w:rFonts w:ascii="Arial" w:eastAsia="Arial" w:hAnsi="Arial" w:cs="Arial"/>
        </w:rPr>
        <w:t xml:space="preserve"> of the work of external agencies</w:t>
      </w:r>
    </w:p>
    <w:p w:rsidR="00414FAA" w:rsidRDefault="00414FAA" w:rsidP="00414FAA">
      <w:pPr>
        <w:pStyle w:val="ListParagraph"/>
        <w:numPr>
          <w:ilvl w:val="0"/>
          <w:numId w:val="4"/>
        </w:numPr>
        <w:spacing w:line="276" w:lineRule="auto"/>
        <w:ind w:leftChars="0" w:firstLineChars="0"/>
        <w:jc w:val="both"/>
        <w:rPr>
          <w:rFonts w:ascii="Arial" w:eastAsia="Arial" w:hAnsi="Arial" w:cs="Arial"/>
        </w:rPr>
      </w:pPr>
      <w:r>
        <w:rPr>
          <w:rFonts w:ascii="Arial" w:eastAsia="Arial" w:hAnsi="Arial" w:cs="Arial"/>
        </w:rPr>
        <w:t>Supporting school admission and induction, transition</w:t>
      </w:r>
    </w:p>
    <w:p w:rsidR="00414FAA" w:rsidRDefault="00414FAA" w:rsidP="00414FAA">
      <w:pPr>
        <w:pStyle w:val="ListParagraph"/>
        <w:numPr>
          <w:ilvl w:val="0"/>
          <w:numId w:val="3"/>
        </w:numPr>
        <w:spacing w:line="276" w:lineRule="auto"/>
        <w:ind w:leftChars="0" w:firstLineChars="0"/>
        <w:jc w:val="both"/>
        <w:rPr>
          <w:rFonts w:ascii="Arial" w:eastAsia="Arial" w:hAnsi="Arial" w:cs="Arial"/>
        </w:rPr>
      </w:pPr>
      <w:r>
        <w:rPr>
          <w:rFonts w:ascii="Arial" w:eastAsia="Arial" w:hAnsi="Arial" w:cs="Arial"/>
        </w:rPr>
        <w:t>Be involved in collection of information about Year 7 students, including building relationships and new students ahead of their arrival</w:t>
      </w:r>
    </w:p>
    <w:p w:rsidR="00414FAA" w:rsidRDefault="00414FAA" w:rsidP="00414FAA">
      <w:pPr>
        <w:pStyle w:val="ListParagraph"/>
        <w:numPr>
          <w:ilvl w:val="0"/>
          <w:numId w:val="4"/>
        </w:numPr>
        <w:spacing w:line="276" w:lineRule="auto"/>
        <w:ind w:leftChars="0" w:firstLineChars="0"/>
        <w:jc w:val="both"/>
        <w:rPr>
          <w:rFonts w:ascii="Arial" w:eastAsia="Arial" w:hAnsi="Arial" w:cs="Arial"/>
        </w:rPr>
      </w:pPr>
      <w:r>
        <w:rPr>
          <w:rFonts w:ascii="Arial" w:eastAsia="Arial" w:hAnsi="Arial" w:cs="Arial"/>
        </w:rPr>
        <w:t>Other</w:t>
      </w:r>
    </w:p>
    <w:p w:rsidR="00414FAA" w:rsidRDefault="00414FAA" w:rsidP="00414FAA">
      <w:pPr>
        <w:pStyle w:val="ListParagraph"/>
        <w:numPr>
          <w:ilvl w:val="0"/>
          <w:numId w:val="3"/>
        </w:numPr>
        <w:spacing w:line="276" w:lineRule="auto"/>
        <w:ind w:leftChars="0" w:firstLineChars="0"/>
        <w:jc w:val="both"/>
        <w:rPr>
          <w:rFonts w:ascii="Arial" w:eastAsia="Arial" w:hAnsi="Arial" w:cs="Arial"/>
        </w:rPr>
      </w:pPr>
      <w:r>
        <w:rPr>
          <w:rFonts w:ascii="Arial" w:eastAsia="Arial" w:hAnsi="Arial" w:cs="Arial"/>
        </w:rPr>
        <w:t>Contribute to the ethos of the school and uphold its vision and values</w:t>
      </w:r>
    </w:p>
    <w:p w:rsidR="00414FAA" w:rsidRDefault="00414FAA" w:rsidP="00414FAA">
      <w:pPr>
        <w:pStyle w:val="ListParagraph"/>
        <w:numPr>
          <w:ilvl w:val="0"/>
          <w:numId w:val="3"/>
        </w:numPr>
        <w:spacing w:line="276" w:lineRule="auto"/>
        <w:ind w:leftChars="0" w:firstLineChars="0"/>
        <w:jc w:val="both"/>
        <w:rPr>
          <w:rFonts w:ascii="Arial" w:eastAsia="Arial" w:hAnsi="Arial" w:cs="Arial"/>
        </w:rPr>
      </w:pPr>
      <w:r>
        <w:rPr>
          <w:rFonts w:ascii="Arial" w:eastAsia="Arial" w:hAnsi="Arial" w:cs="Arial"/>
        </w:rPr>
        <w:lastRenderedPageBreak/>
        <w:t>Liaise with designated safeguarding lead as required with respect to risk and safeguarding issues</w:t>
      </w:r>
    </w:p>
    <w:p w:rsidR="00414FAA" w:rsidRDefault="00414FAA" w:rsidP="00414FAA">
      <w:pPr>
        <w:pStyle w:val="ListParagraph"/>
        <w:numPr>
          <w:ilvl w:val="0"/>
          <w:numId w:val="3"/>
        </w:numPr>
        <w:spacing w:line="276" w:lineRule="auto"/>
        <w:ind w:leftChars="0" w:firstLineChars="0"/>
        <w:jc w:val="both"/>
        <w:rPr>
          <w:rFonts w:ascii="Arial" w:eastAsia="Arial" w:hAnsi="Arial" w:cs="Arial"/>
        </w:rPr>
      </w:pPr>
      <w:r>
        <w:rPr>
          <w:rFonts w:ascii="Arial" w:eastAsia="Arial" w:hAnsi="Arial" w:cs="Arial"/>
        </w:rPr>
        <w:t>Work Closely with other identified member of staff</w:t>
      </w:r>
    </w:p>
    <w:p w:rsidR="00414FAA" w:rsidRDefault="00414FAA" w:rsidP="00414FAA">
      <w:pPr>
        <w:pStyle w:val="ListParagraph"/>
        <w:numPr>
          <w:ilvl w:val="0"/>
          <w:numId w:val="3"/>
        </w:numPr>
        <w:spacing w:line="276" w:lineRule="auto"/>
        <w:ind w:leftChars="0" w:firstLineChars="0"/>
        <w:jc w:val="both"/>
        <w:rPr>
          <w:rFonts w:ascii="Arial" w:eastAsia="Arial" w:hAnsi="Arial" w:cs="Arial"/>
        </w:rPr>
      </w:pPr>
      <w:r>
        <w:rPr>
          <w:rFonts w:ascii="Arial" w:eastAsia="Arial" w:hAnsi="Arial" w:cs="Arial"/>
        </w:rPr>
        <w:t>Meet regularly with the designated line manager</w:t>
      </w:r>
    </w:p>
    <w:p w:rsidR="00414FAA" w:rsidRDefault="00494DF6" w:rsidP="00414FAA">
      <w:pPr>
        <w:pStyle w:val="ListParagraph"/>
        <w:numPr>
          <w:ilvl w:val="0"/>
          <w:numId w:val="3"/>
        </w:numPr>
        <w:spacing w:line="276" w:lineRule="auto"/>
        <w:ind w:leftChars="0" w:firstLineChars="0"/>
        <w:jc w:val="both"/>
        <w:rPr>
          <w:rFonts w:ascii="Arial" w:eastAsia="Arial" w:hAnsi="Arial" w:cs="Arial"/>
        </w:rPr>
      </w:pPr>
      <w:r>
        <w:rPr>
          <w:rFonts w:ascii="Arial" w:eastAsia="Arial" w:hAnsi="Arial" w:cs="Arial"/>
        </w:rPr>
        <w:t>Attend school meetings and training as required on days when you ae in school</w:t>
      </w:r>
    </w:p>
    <w:p w:rsidR="00494DF6" w:rsidRDefault="00494DF6" w:rsidP="00414FAA">
      <w:pPr>
        <w:pStyle w:val="ListParagraph"/>
        <w:numPr>
          <w:ilvl w:val="0"/>
          <w:numId w:val="3"/>
        </w:numPr>
        <w:spacing w:line="276" w:lineRule="auto"/>
        <w:ind w:leftChars="0" w:firstLineChars="0"/>
        <w:jc w:val="both"/>
        <w:rPr>
          <w:rFonts w:ascii="Arial" w:eastAsia="Arial" w:hAnsi="Arial" w:cs="Arial"/>
        </w:rPr>
      </w:pPr>
      <w:r>
        <w:rPr>
          <w:rFonts w:ascii="Arial" w:eastAsia="Arial" w:hAnsi="Arial" w:cs="Arial"/>
        </w:rPr>
        <w:t>To be appointed First Aid person if required (following training)</w:t>
      </w:r>
    </w:p>
    <w:p w:rsidR="00494DF6" w:rsidRDefault="00494DF6" w:rsidP="00414FAA">
      <w:pPr>
        <w:pStyle w:val="ListParagraph"/>
        <w:numPr>
          <w:ilvl w:val="0"/>
          <w:numId w:val="3"/>
        </w:numPr>
        <w:spacing w:line="276" w:lineRule="auto"/>
        <w:ind w:leftChars="0" w:firstLineChars="0"/>
        <w:jc w:val="both"/>
        <w:rPr>
          <w:rFonts w:ascii="Arial" w:eastAsia="Arial" w:hAnsi="Arial" w:cs="Arial"/>
        </w:rPr>
      </w:pPr>
      <w:r>
        <w:rPr>
          <w:rFonts w:ascii="Arial" w:eastAsia="Arial" w:hAnsi="Arial" w:cs="Arial"/>
        </w:rPr>
        <w:t>Participate in appraisal processes</w:t>
      </w:r>
    </w:p>
    <w:p w:rsidR="00494DF6" w:rsidRDefault="00494DF6" w:rsidP="00414FAA">
      <w:pPr>
        <w:pStyle w:val="ListParagraph"/>
        <w:numPr>
          <w:ilvl w:val="0"/>
          <w:numId w:val="3"/>
        </w:numPr>
        <w:spacing w:line="276" w:lineRule="auto"/>
        <w:ind w:leftChars="0" w:firstLineChars="0"/>
        <w:jc w:val="both"/>
        <w:rPr>
          <w:rFonts w:ascii="Arial" w:eastAsia="Arial" w:hAnsi="Arial" w:cs="Arial"/>
        </w:rPr>
      </w:pPr>
      <w:r>
        <w:rPr>
          <w:rFonts w:ascii="Arial" w:eastAsia="Arial" w:hAnsi="Arial" w:cs="Arial"/>
        </w:rPr>
        <w:t>Work within and promote the school’s equal opportunity and equalities policies</w:t>
      </w:r>
    </w:p>
    <w:p w:rsidR="00494DF6" w:rsidRDefault="00494DF6" w:rsidP="00414FAA">
      <w:pPr>
        <w:pStyle w:val="ListParagraph"/>
        <w:numPr>
          <w:ilvl w:val="0"/>
          <w:numId w:val="3"/>
        </w:numPr>
        <w:spacing w:line="276" w:lineRule="auto"/>
        <w:ind w:leftChars="0" w:firstLineChars="0"/>
        <w:jc w:val="both"/>
        <w:rPr>
          <w:rFonts w:ascii="Arial" w:eastAsia="Arial" w:hAnsi="Arial" w:cs="Arial"/>
        </w:rPr>
      </w:pPr>
      <w:r>
        <w:rPr>
          <w:rFonts w:ascii="Arial" w:eastAsia="Arial" w:hAnsi="Arial" w:cs="Arial"/>
        </w:rPr>
        <w:t>To undertake other duties, appropriate to the post, as may be required from time to time</w:t>
      </w:r>
    </w:p>
    <w:p w:rsidR="00494DF6" w:rsidRDefault="00494DF6" w:rsidP="00494DF6">
      <w:pPr>
        <w:spacing w:line="276" w:lineRule="auto"/>
        <w:ind w:leftChars="0" w:left="0" w:firstLineChars="0" w:firstLine="0"/>
        <w:jc w:val="both"/>
        <w:rPr>
          <w:rFonts w:ascii="Arial" w:eastAsia="Arial" w:hAnsi="Arial" w:cs="Arial"/>
        </w:rPr>
      </w:pPr>
    </w:p>
    <w:p w:rsidR="00494DF6" w:rsidRDefault="00494DF6" w:rsidP="00494DF6">
      <w:pPr>
        <w:spacing w:line="276" w:lineRule="auto"/>
        <w:ind w:leftChars="0" w:left="0" w:firstLineChars="0" w:firstLine="0"/>
        <w:jc w:val="both"/>
        <w:rPr>
          <w:rFonts w:ascii="Arial" w:eastAsia="Arial" w:hAnsi="Arial" w:cs="Arial"/>
        </w:rPr>
      </w:pPr>
    </w:p>
    <w:p w:rsidR="00494DF6" w:rsidRPr="00494DF6" w:rsidRDefault="00494DF6" w:rsidP="00494DF6">
      <w:pPr>
        <w:pStyle w:val="ListParagraph"/>
        <w:numPr>
          <w:ilvl w:val="0"/>
          <w:numId w:val="3"/>
        </w:numPr>
        <w:spacing w:line="276" w:lineRule="auto"/>
        <w:ind w:leftChars="0" w:firstLineChars="0"/>
        <w:jc w:val="both"/>
        <w:rPr>
          <w:rFonts w:ascii="Arial" w:eastAsia="Arial" w:hAnsi="Arial" w:cs="Arial"/>
        </w:rPr>
      </w:pPr>
      <w:r>
        <w:rPr>
          <w:rFonts w:ascii="Arial" w:eastAsia="Arial" w:hAnsi="Arial" w:cs="Arial"/>
        </w:rPr>
        <w:t>Promote and ensure the Health &amp; Safety and Good Behavior of students at all times</w:t>
      </w:r>
    </w:p>
    <w:p w:rsidR="001C58AE" w:rsidRDefault="001C58AE" w:rsidP="00414FAA">
      <w:pPr>
        <w:ind w:leftChars="0" w:left="0" w:firstLineChars="0" w:hanging="2"/>
      </w:pPr>
    </w:p>
    <w:p w:rsidR="00494DF6" w:rsidRDefault="00494DF6" w:rsidP="00414FAA">
      <w:pPr>
        <w:ind w:leftChars="0" w:left="0" w:firstLineChars="0" w:hanging="2"/>
      </w:pPr>
    </w:p>
    <w:p w:rsidR="00494DF6" w:rsidRDefault="00494DF6" w:rsidP="00414FAA">
      <w:pPr>
        <w:ind w:leftChars="0" w:left="0" w:firstLineChars="0" w:hanging="2"/>
      </w:pPr>
    </w:p>
    <w:p w:rsidR="00494DF6" w:rsidRDefault="00494DF6" w:rsidP="00414FAA">
      <w:pPr>
        <w:ind w:leftChars="0" w:left="0" w:firstLineChars="0" w:hanging="2"/>
      </w:pPr>
    </w:p>
    <w:p w:rsidR="00494DF6" w:rsidRDefault="00494DF6" w:rsidP="00494DF6">
      <w:pPr>
        <w:ind w:left="0" w:hanging="2"/>
        <w:jc w:val="both"/>
      </w:pPr>
      <w:r>
        <w:rPr>
          <w:rFonts w:ascii="Arial" w:eastAsia="Arial" w:hAnsi="Arial" w:cs="Arial"/>
          <w:b/>
          <w:u w:val="single"/>
        </w:rPr>
        <w:t xml:space="preserve">Disclosure and Barring Service </w:t>
      </w:r>
    </w:p>
    <w:p w:rsidR="00494DF6" w:rsidRDefault="00494DF6" w:rsidP="00494DF6">
      <w:pPr>
        <w:ind w:left="0" w:hanging="2"/>
        <w:jc w:val="both"/>
        <w:rPr>
          <w:rFonts w:ascii="Arial" w:eastAsia="Arial" w:hAnsi="Arial" w:cs="Arial"/>
        </w:rPr>
      </w:pPr>
      <w:r>
        <w:rPr>
          <w:rFonts w:ascii="Arial" w:eastAsia="Arial" w:hAnsi="Arial" w:cs="Arial"/>
        </w:rPr>
        <w:t>This post will result in you having unsupervised contact with children as detailed in Protection Freedom Act 2012. The Authority, therefore, requires that by virtue of the Rehabilitation of Offenders Act 1974 (Exceptions) Order 1975, the Children’s Act 1989 and/or the Police Act 1997, you reveal any criminal convictions, bind over orders or cautions, including those which would normally be regarded as spent. You must complete the relevant section on the application form – your application will be returned if this section is incomplete. If successful in your application you will subject to a Disclosure and Barring Service check</w:t>
      </w:r>
    </w:p>
    <w:p w:rsidR="00494DF6" w:rsidRDefault="00494DF6" w:rsidP="00414FAA">
      <w:pPr>
        <w:ind w:leftChars="0" w:left="0" w:firstLineChars="0" w:hanging="2"/>
      </w:pPr>
    </w:p>
    <w:sectPr w:rsidR="00494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01B3"/>
    <w:multiLevelType w:val="hybridMultilevel"/>
    <w:tmpl w:val="73E0D480"/>
    <w:lvl w:ilvl="0" w:tplc="B99063A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 w15:restartNumberingAfterBreak="0">
    <w:nsid w:val="17195B02"/>
    <w:multiLevelType w:val="multilevel"/>
    <w:tmpl w:val="5C4C5BB6"/>
    <w:lvl w:ilvl="0">
      <w:start w:val="1"/>
      <w:numFmt w:val="bullet"/>
      <w:lvlText w:val="●"/>
      <w:lvlJc w:val="left"/>
      <w:pPr>
        <w:ind w:left="1108" w:hanging="360"/>
      </w:pPr>
      <w:rPr>
        <w:rFonts w:ascii="Noto Sans Symbols" w:eastAsia="Noto Sans Symbols" w:hAnsi="Noto Sans Symbols" w:cs="Noto Sans Symbols"/>
        <w:vertAlign w:val="baseline"/>
      </w:rPr>
    </w:lvl>
    <w:lvl w:ilvl="1">
      <w:start w:val="1"/>
      <w:numFmt w:val="bullet"/>
      <w:lvlText w:val="o"/>
      <w:lvlJc w:val="left"/>
      <w:pPr>
        <w:ind w:left="1828" w:hanging="360"/>
      </w:pPr>
      <w:rPr>
        <w:rFonts w:ascii="Courier New" w:eastAsia="Courier New" w:hAnsi="Courier New" w:cs="Courier New"/>
        <w:vertAlign w:val="baseline"/>
      </w:rPr>
    </w:lvl>
    <w:lvl w:ilvl="2">
      <w:start w:val="1"/>
      <w:numFmt w:val="bullet"/>
      <w:lvlText w:val="▪"/>
      <w:lvlJc w:val="left"/>
      <w:pPr>
        <w:ind w:left="2548" w:hanging="360"/>
      </w:pPr>
      <w:rPr>
        <w:rFonts w:ascii="Noto Sans Symbols" w:eastAsia="Noto Sans Symbols" w:hAnsi="Noto Sans Symbols" w:cs="Noto Sans Symbols"/>
        <w:vertAlign w:val="baseline"/>
      </w:rPr>
    </w:lvl>
    <w:lvl w:ilvl="3">
      <w:start w:val="1"/>
      <w:numFmt w:val="bullet"/>
      <w:lvlText w:val="●"/>
      <w:lvlJc w:val="left"/>
      <w:pPr>
        <w:ind w:left="3268" w:hanging="360"/>
      </w:pPr>
      <w:rPr>
        <w:rFonts w:ascii="Noto Sans Symbols" w:eastAsia="Noto Sans Symbols" w:hAnsi="Noto Sans Symbols" w:cs="Noto Sans Symbols"/>
        <w:vertAlign w:val="baseline"/>
      </w:rPr>
    </w:lvl>
    <w:lvl w:ilvl="4">
      <w:start w:val="1"/>
      <w:numFmt w:val="bullet"/>
      <w:lvlText w:val="o"/>
      <w:lvlJc w:val="left"/>
      <w:pPr>
        <w:ind w:left="3988" w:hanging="360"/>
      </w:pPr>
      <w:rPr>
        <w:rFonts w:ascii="Courier New" w:eastAsia="Courier New" w:hAnsi="Courier New" w:cs="Courier New"/>
        <w:vertAlign w:val="baseline"/>
      </w:rPr>
    </w:lvl>
    <w:lvl w:ilvl="5">
      <w:start w:val="1"/>
      <w:numFmt w:val="bullet"/>
      <w:lvlText w:val="▪"/>
      <w:lvlJc w:val="left"/>
      <w:pPr>
        <w:ind w:left="4708" w:hanging="360"/>
      </w:pPr>
      <w:rPr>
        <w:rFonts w:ascii="Noto Sans Symbols" w:eastAsia="Noto Sans Symbols" w:hAnsi="Noto Sans Symbols" w:cs="Noto Sans Symbols"/>
        <w:vertAlign w:val="baseline"/>
      </w:rPr>
    </w:lvl>
    <w:lvl w:ilvl="6">
      <w:start w:val="1"/>
      <w:numFmt w:val="bullet"/>
      <w:lvlText w:val="●"/>
      <w:lvlJc w:val="left"/>
      <w:pPr>
        <w:ind w:left="5428" w:hanging="360"/>
      </w:pPr>
      <w:rPr>
        <w:rFonts w:ascii="Noto Sans Symbols" w:eastAsia="Noto Sans Symbols" w:hAnsi="Noto Sans Symbols" w:cs="Noto Sans Symbols"/>
        <w:vertAlign w:val="baseline"/>
      </w:rPr>
    </w:lvl>
    <w:lvl w:ilvl="7">
      <w:start w:val="1"/>
      <w:numFmt w:val="bullet"/>
      <w:lvlText w:val="o"/>
      <w:lvlJc w:val="left"/>
      <w:pPr>
        <w:ind w:left="6148" w:hanging="360"/>
      </w:pPr>
      <w:rPr>
        <w:rFonts w:ascii="Courier New" w:eastAsia="Courier New" w:hAnsi="Courier New" w:cs="Courier New"/>
        <w:vertAlign w:val="baseline"/>
      </w:rPr>
    </w:lvl>
    <w:lvl w:ilvl="8">
      <w:start w:val="1"/>
      <w:numFmt w:val="bullet"/>
      <w:lvlText w:val="▪"/>
      <w:lvlJc w:val="left"/>
      <w:pPr>
        <w:ind w:left="6868" w:hanging="360"/>
      </w:pPr>
      <w:rPr>
        <w:rFonts w:ascii="Noto Sans Symbols" w:eastAsia="Noto Sans Symbols" w:hAnsi="Noto Sans Symbols" w:cs="Noto Sans Symbols"/>
        <w:vertAlign w:val="baseline"/>
      </w:rPr>
    </w:lvl>
  </w:abstractNum>
  <w:abstractNum w:abstractNumId="2" w15:restartNumberingAfterBreak="0">
    <w:nsid w:val="58226A60"/>
    <w:multiLevelType w:val="hybridMultilevel"/>
    <w:tmpl w:val="70B2FAA2"/>
    <w:lvl w:ilvl="0" w:tplc="F1723534">
      <w:start w:val="1"/>
      <w:numFmt w:val="bullet"/>
      <w:lvlText w:val=""/>
      <w:lvlJc w:val="left"/>
      <w:pPr>
        <w:ind w:left="718" w:hanging="360"/>
      </w:pPr>
      <w:rPr>
        <w:rFonts w:ascii="Symbol" w:eastAsia="Arial" w:hAnsi="Symbol" w:cs="Aria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647C3E45"/>
    <w:multiLevelType w:val="hybridMultilevel"/>
    <w:tmpl w:val="9AD45D66"/>
    <w:lvl w:ilvl="0" w:tplc="4B847F2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AA"/>
    <w:rsid w:val="001C58AE"/>
    <w:rsid w:val="00414FAA"/>
    <w:rsid w:val="00494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6291"/>
  <w15:chartTrackingRefBased/>
  <w15:docId w15:val="{9C2A7477-08A3-401A-B708-E17505EC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FAA"/>
    <w:pPr>
      <w:suppressAutoHyphens/>
      <w:spacing w:line="1" w:lineRule="atLeast"/>
      <w:ind w:leftChars="-1" w:left="-1" w:hangingChars="1" w:hanging="1"/>
      <w:jc w:val="left"/>
      <w:textDirection w:val="btLr"/>
      <w:textAlignment w:val="top"/>
      <w:outlineLvl w:val="0"/>
    </w:pPr>
    <w:rPr>
      <w:rFonts w:ascii="Calibri" w:eastAsia="Calibri" w:hAnsi="Calibri" w:cs="Calibri"/>
      <w:positio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14FAA"/>
    <w:pPr>
      <w:jc w:val="center"/>
    </w:pPr>
    <w:rPr>
      <w:rFonts w:ascii="Arial" w:eastAsia="Times New Roman" w:hAnsi="Arial" w:cs="Arial"/>
      <w:b/>
      <w:sz w:val="28"/>
      <w:szCs w:val="24"/>
      <w:lang w:val="en-GB"/>
    </w:rPr>
  </w:style>
  <w:style w:type="character" w:customStyle="1" w:styleId="TitleChar">
    <w:name w:val="Title Char"/>
    <w:basedOn w:val="DefaultParagraphFont"/>
    <w:link w:val="Title"/>
    <w:uiPriority w:val="10"/>
    <w:rsid w:val="00414FAA"/>
    <w:rPr>
      <w:rFonts w:ascii="Arial" w:eastAsia="Times New Roman" w:hAnsi="Arial" w:cs="Arial"/>
      <w:b/>
      <w:position w:val="-1"/>
      <w:sz w:val="28"/>
      <w:szCs w:val="24"/>
    </w:rPr>
  </w:style>
  <w:style w:type="paragraph" w:styleId="ListParagraph">
    <w:name w:val="List Paragraph"/>
    <w:basedOn w:val="Normal"/>
    <w:uiPriority w:val="34"/>
    <w:qFormat/>
    <w:rsid w:val="0041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Kent</dc:creator>
  <cp:keywords/>
  <dc:description/>
  <cp:lastModifiedBy>Annette Kent</cp:lastModifiedBy>
  <cp:revision>1</cp:revision>
  <dcterms:created xsi:type="dcterms:W3CDTF">2023-03-08T08:04:00Z</dcterms:created>
  <dcterms:modified xsi:type="dcterms:W3CDTF">2023-03-08T08:24:00Z</dcterms:modified>
</cp:coreProperties>
</file>