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FD02B" w14:textId="7C657B41" w:rsidR="002351FA" w:rsidRPr="002351FA" w:rsidRDefault="002351FA" w:rsidP="002351FA">
      <w:pPr>
        <w:keepNext/>
        <w:spacing w:after="0" w:line="240" w:lineRule="auto"/>
        <w:ind w:right="-625"/>
        <w:outlineLvl w:val="0"/>
        <w:rPr>
          <w:rFonts w:ascii="Arial Rounded MT Bold" w:hAnsi="Arial Rounded MT Bold" w:cs="Calibri"/>
          <w:bCs/>
          <w:sz w:val="36"/>
          <w:szCs w:val="28"/>
          <w:lang w:eastAsia="en-US"/>
        </w:rPr>
      </w:pPr>
      <w:r w:rsidRPr="002351FA">
        <w:rPr>
          <w:rFonts w:ascii="Arial Rounded MT Bold" w:hAnsi="Arial Rounded MT Bold" w:cs="Calibri"/>
          <w:bCs/>
          <w:sz w:val="36"/>
          <w:szCs w:val="28"/>
          <w:lang w:eastAsia="en-US"/>
        </w:rPr>
        <w:t xml:space="preserve">The Leathersellers’ Federation of Schools: </w:t>
      </w:r>
      <w:r w:rsidRPr="002351FA">
        <w:rPr>
          <w:rFonts w:ascii="Arial Rounded MT Bold" w:hAnsi="Arial Rounded MT Bold" w:cs="Calibri"/>
          <w:bCs/>
          <w:sz w:val="36"/>
          <w:szCs w:val="28"/>
          <w:lang w:eastAsia="en-US"/>
        </w:rPr>
        <w:br/>
        <w:t>Prendergast</w:t>
      </w:r>
      <w:r w:rsidR="00D64367">
        <w:rPr>
          <w:rFonts w:ascii="Arial Rounded MT Bold" w:hAnsi="Arial Rounded MT Bold" w:cs="Calibri"/>
          <w:bCs/>
          <w:sz w:val="36"/>
          <w:szCs w:val="28"/>
          <w:lang w:eastAsia="en-US"/>
        </w:rPr>
        <w:t xml:space="preserve"> </w:t>
      </w:r>
      <w:r w:rsidRPr="002351FA">
        <w:rPr>
          <w:rFonts w:ascii="Arial Rounded MT Bold" w:hAnsi="Arial Rounded MT Bold" w:cs="Calibri"/>
          <w:bCs/>
          <w:sz w:val="36"/>
          <w:szCs w:val="28"/>
          <w:lang w:eastAsia="en-US"/>
        </w:rPr>
        <w:t xml:space="preserve"> School</w:t>
      </w:r>
    </w:p>
    <w:p w14:paraId="31A1E31B" w14:textId="77777777" w:rsidR="002351FA" w:rsidRDefault="002351FA" w:rsidP="002351FA">
      <w:pPr>
        <w:pStyle w:val="Heading1"/>
        <w:spacing w:before="0" w:after="0" w:line="240" w:lineRule="auto"/>
        <w:rPr>
          <w:rFonts w:eastAsia="Times New Roman" w:cs="Calibri"/>
          <w:sz w:val="32"/>
          <w:lang w:eastAsia="en-US"/>
        </w:rPr>
      </w:pPr>
    </w:p>
    <w:p w14:paraId="2A924259" w14:textId="77777777" w:rsidR="002351FA" w:rsidRPr="00EF1DA1" w:rsidRDefault="002351FA" w:rsidP="002351FA">
      <w:pPr>
        <w:tabs>
          <w:tab w:val="left" w:pos="2344"/>
        </w:tabs>
        <w:spacing w:after="0" w:line="240" w:lineRule="auto"/>
        <w:ind w:right="-625"/>
        <w:rPr>
          <w:rFonts w:ascii="Arial Rounded MT Bold" w:hAnsi="Arial Rounded MT Bold" w:cs="Arial"/>
          <w:sz w:val="28"/>
          <w:szCs w:val="22"/>
          <w:lang w:eastAsia="en-US"/>
        </w:rPr>
      </w:pPr>
      <w:r w:rsidRPr="00EF1DA1">
        <w:rPr>
          <w:rFonts w:ascii="Arial Rounded MT Bold" w:hAnsi="Arial Rounded MT Bold" w:cs="Calibri"/>
          <w:sz w:val="32"/>
          <w:lang w:eastAsia="en-US"/>
        </w:rPr>
        <w:t>Child Protection, Safeguarding &amp; External Provision Manager</w:t>
      </w:r>
      <w:r w:rsidR="00F64715" w:rsidRPr="00EF1DA1">
        <w:rPr>
          <w:rFonts w:ascii="Arial Rounded MT Bold" w:hAnsi="Arial Rounded MT Bold"/>
        </w:rPr>
        <w:br/>
      </w:r>
      <w:r w:rsidR="00AF4B18" w:rsidRPr="00EF1DA1">
        <w:rPr>
          <w:rFonts w:ascii="Arial Rounded MT Bold" w:hAnsi="Arial Rounded MT Bold"/>
        </w:rPr>
        <w:br/>
      </w:r>
      <w:r w:rsidRPr="00EF1DA1">
        <w:rPr>
          <w:rFonts w:ascii="Arial Rounded MT Bold" w:hAnsi="Arial Rounded MT Bold" w:cs="Arial"/>
          <w:sz w:val="28"/>
          <w:szCs w:val="22"/>
          <w:lang w:eastAsia="en-US"/>
        </w:rPr>
        <w:t>Salary/Grade</w:t>
      </w:r>
      <w:r w:rsidRPr="00EF1DA1">
        <w:rPr>
          <w:rFonts w:ascii="Arial Rounded MT Bold" w:hAnsi="Arial Rounded MT Bold" w:cs="Arial"/>
          <w:sz w:val="28"/>
          <w:szCs w:val="22"/>
          <w:lang w:eastAsia="en-US"/>
        </w:rPr>
        <w:tab/>
      </w:r>
    </w:p>
    <w:p w14:paraId="48082B5F" w14:textId="77777777" w:rsidR="002351FA" w:rsidRDefault="00FB2B57" w:rsidP="002351FA">
      <w:pPr>
        <w:tabs>
          <w:tab w:val="left" w:pos="1065"/>
        </w:tabs>
        <w:spacing w:after="0" w:line="240" w:lineRule="auto"/>
        <w:ind w:right="-625"/>
        <w:rPr>
          <w:rFonts w:cs="Arial"/>
          <w:sz w:val="24"/>
          <w:lang w:eastAsia="en-US"/>
        </w:rPr>
      </w:pPr>
      <w:r>
        <w:rPr>
          <w:rFonts w:cs="Arial"/>
          <w:sz w:val="24"/>
          <w:lang w:eastAsia="en-US"/>
        </w:rPr>
        <w:t>PO2 (points 31 – 33</w:t>
      </w:r>
      <w:r w:rsidR="002351FA">
        <w:rPr>
          <w:rFonts w:cs="Arial"/>
          <w:sz w:val="24"/>
          <w:lang w:eastAsia="en-US"/>
        </w:rPr>
        <w:t>)</w:t>
      </w:r>
    </w:p>
    <w:p w14:paraId="7C74A995" w14:textId="77777777" w:rsidR="002351FA" w:rsidRPr="001C5A8F" w:rsidRDefault="002351FA" w:rsidP="002351FA">
      <w:pPr>
        <w:spacing w:after="0" w:line="240" w:lineRule="auto"/>
        <w:rPr>
          <w:rFonts w:cs="Arial"/>
          <w:sz w:val="24"/>
          <w:szCs w:val="24"/>
        </w:rPr>
      </w:pPr>
      <w:r w:rsidRPr="001C5A8F">
        <w:rPr>
          <w:rFonts w:cs="Arial"/>
          <w:sz w:val="24"/>
          <w:szCs w:val="24"/>
        </w:rPr>
        <w:t xml:space="preserve">35 hours per week, 39 weeks </w:t>
      </w:r>
      <w:r>
        <w:rPr>
          <w:rFonts w:cs="Arial"/>
          <w:sz w:val="24"/>
          <w:szCs w:val="24"/>
        </w:rPr>
        <w:t>(</w:t>
      </w:r>
      <w:r w:rsidRPr="000A2656">
        <w:rPr>
          <w:rFonts w:cs="Arial"/>
          <w:sz w:val="24"/>
          <w:szCs w:val="24"/>
        </w:rPr>
        <w:t>term time only + 5 Inset days</w:t>
      </w:r>
      <w:r>
        <w:rPr>
          <w:rFonts w:cs="Arial"/>
          <w:sz w:val="24"/>
          <w:szCs w:val="24"/>
        </w:rPr>
        <w:t>)</w:t>
      </w:r>
    </w:p>
    <w:p w14:paraId="229AC3AC" w14:textId="77777777" w:rsidR="002351FA" w:rsidRPr="002351FA" w:rsidRDefault="002351FA" w:rsidP="002351FA">
      <w:pPr>
        <w:tabs>
          <w:tab w:val="left" w:pos="1065"/>
        </w:tabs>
        <w:spacing w:after="0" w:line="240" w:lineRule="auto"/>
        <w:ind w:right="-625"/>
        <w:rPr>
          <w:rFonts w:cs="Arial"/>
          <w:sz w:val="24"/>
          <w:lang w:eastAsia="en-US"/>
        </w:rPr>
      </w:pPr>
    </w:p>
    <w:p w14:paraId="265171C8" w14:textId="77777777" w:rsidR="002351FA" w:rsidRPr="002351FA" w:rsidRDefault="002351FA" w:rsidP="002351FA">
      <w:pPr>
        <w:spacing w:after="0" w:line="240" w:lineRule="auto"/>
        <w:outlineLvl w:val="0"/>
        <w:rPr>
          <w:rFonts w:ascii="Arial Rounded MT Bold" w:hAnsi="Arial Rounded MT Bold" w:cs="Arial"/>
          <w:bCs/>
          <w:sz w:val="28"/>
          <w:szCs w:val="22"/>
          <w:lang w:eastAsia="en-US"/>
        </w:rPr>
      </w:pPr>
      <w:r w:rsidRPr="002351FA">
        <w:rPr>
          <w:rFonts w:ascii="Arial Rounded MT Bold" w:hAnsi="Arial Rounded MT Bold" w:cs="Arial"/>
          <w:bCs/>
          <w:sz w:val="28"/>
          <w:szCs w:val="22"/>
          <w:lang w:eastAsia="en-US"/>
        </w:rPr>
        <w:t>Job purpose</w:t>
      </w:r>
    </w:p>
    <w:p w14:paraId="49B6B378" w14:textId="77777777" w:rsidR="00FE6F95" w:rsidRDefault="002351FA" w:rsidP="002351FA">
      <w:pPr>
        <w:spacing w:after="0" w:line="240" w:lineRule="auto"/>
        <w:outlineLvl w:val="0"/>
        <w:rPr>
          <w:rFonts w:eastAsiaTheme="majorEastAsia" w:cstheme="majorBidi"/>
          <w:bCs/>
          <w:sz w:val="24"/>
          <w:szCs w:val="24"/>
        </w:rPr>
      </w:pPr>
      <w:r w:rsidRPr="001C5A8F">
        <w:rPr>
          <w:rFonts w:eastAsiaTheme="majorEastAsia" w:cstheme="majorBidi"/>
          <w:bCs/>
          <w:sz w:val="24"/>
          <w:szCs w:val="24"/>
        </w:rPr>
        <w:t>To be responsible for the management of Safeguarding and Child protection issues throughout the school and support the Leadership Team in providing a safe environment for students to develop and learn.</w:t>
      </w:r>
      <w:r w:rsidR="00503617">
        <w:rPr>
          <w:rFonts w:eastAsiaTheme="majorEastAsia" w:cstheme="majorBidi"/>
          <w:bCs/>
          <w:sz w:val="24"/>
          <w:szCs w:val="24"/>
        </w:rPr>
        <w:t xml:space="preserve"> </w:t>
      </w:r>
    </w:p>
    <w:p w14:paraId="77AFC438" w14:textId="77777777" w:rsidR="00FE6F95" w:rsidRDefault="00FE6F95" w:rsidP="002351FA">
      <w:pPr>
        <w:spacing w:after="0" w:line="240" w:lineRule="auto"/>
        <w:outlineLvl w:val="0"/>
        <w:rPr>
          <w:rFonts w:eastAsiaTheme="majorEastAsia" w:cstheme="majorBidi"/>
          <w:bCs/>
          <w:sz w:val="24"/>
          <w:szCs w:val="24"/>
        </w:rPr>
      </w:pPr>
    </w:p>
    <w:p w14:paraId="1D86C666" w14:textId="19A79768" w:rsidR="002351FA" w:rsidRPr="001C5A8F" w:rsidRDefault="00503617" w:rsidP="002351FA">
      <w:pPr>
        <w:spacing w:after="0" w:line="240" w:lineRule="auto"/>
        <w:outlineLvl w:val="0"/>
        <w:rPr>
          <w:rFonts w:eastAsiaTheme="majorEastAsia" w:cstheme="majorBidi"/>
          <w:bCs/>
          <w:sz w:val="24"/>
          <w:szCs w:val="24"/>
        </w:rPr>
      </w:pPr>
      <w:r>
        <w:rPr>
          <w:rFonts w:eastAsiaTheme="majorEastAsia" w:cstheme="majorBidi"/>
          <w:bCs/>
          <w:sz w:val="24"/>
          <w:szCs w:val="24"/>
        </w:rPr>
        <w:t xml:space="preserve">To </w:t>
      </w:r>
      <w:r w:rsidR="00FE6F95">
        <w:rPr>
          <w:rFonts w:eastAsiaTheme="majorEastAsia" w:cstheme="majorBidi"/>
          <w:bCs/>
          <w:sz w:val="24"/>
          <w:szCs w:val="24"/>
        </w:rPr>
        <w:t xml:space="preserve">be responsible for </w:t>
      </w:r>
      <w:bookmarkStart w:id="0" w:name="_GoBack"/>
      <w:bookmarkEnd w:id="0"/>
      <w:r w:rsidR="00FE6F95">
        <w:rPr>
          <w:rFonts w:eastAsiaTheme="majorEastAsia" w:cstheme="majorBidi"/>
          <w:bCs/>
          <w:sz w:val="24"/>
          <w:szCs w:val="24"/>
        </w:rPr>
        <w:t xml:space="preserve">the pastoral management of a </w:t>
      </w:r>
      <w:r w:rsidR="002C7684">
        <w:rPr>
          <w:rFonts w:eastAsiaTheme="majorEastAsia" w:cstheme="majorBidi"/>
          <w:bCs/>
          <w:sz w:val="24"/>
          <w:szCs w:val="24"/>
        </w:rPr>
        <w:t xml:space="preserve">specific </w:t>
      </w:r>
      <w:r w:rsidR="00FE6F95">
        <w:rPr>
          <w:rFonts w:eastAsiaTheme="majorEastAsia" w:cstheme="majorBidi"/>
          <w:bCs/>
          <w:sz w:val="24"/>
          <w:szCs w:val="24"/>
        </w:rPr>
        <w:t>year group</w:t>
      </w:r>
      <w:r>
        <w:rPr>
          <w:rFonts w:eastAsiaTheme="majorEastAsia" w:cstheme="majorBidi"/>
          <w:bCs/>
          <w:sz w:val="24"/>
          <w:szCs w:val="24"/>
        </w:rPr>
        <w:t>.</w:t>
      </w:r>
    </w:p>
    <w:p w14:paraId="5675E822" w14:textId="77777777" w:rsidR="002351FA" w:rsidRDefault="002351FA" w:rsidP="002351FA">
      <w:pPr>
        <w:pStyle w:val="Heading1"/>
        <w:spacing w:before="0" w:after="0" w:line="240" w:lineRule="auto"/>
        <w:rPr>
          <w:sz w:val="24"/>
          <w:szCs w:val="24"/>
        </w:rPr>
      </w:pPr>
    </w:p>
    <w:p w14:paraId="04573938" w14:textId="77777777" w:rsidR="002351FA" w:rsidRDefault="002351FA" w:rsidP="002351FA">
      <w:pPr>
        <w:spacing w:after="0" w:line="240" w:lineRule="auto"/>
        <w:rPr>
          <w:rFonts w:ascii="Arial Rounded MT Bold" w:hAnsi="Arial Rounded MT Bold" w:cs="Arial"/>
          <w:bCs/>
          <w:sz w:val="28"/>
          <w:lang w:eastAsia="en-US"/>
        </w:rPr>
      </w:pPr>
      <w:r>
        <w:rPr>
          <w:rFonts w:ascii="Arial Rounded MT Bold" w:hAnsi="Arial Rounded MT Bold" w:cs="Arial"/>
          <w:bCs/>
          <w:sz w:val="28"/>
          <w:lang w:eastAsia="en-US"/>
        </w:rPr>
        <w:t>Reporting</w:t>
      </w:r>
      <w:r w:rsidRPr="00A94643">
        <w:rPr>
          <w:rFonts w:ascii="Arial Rounded MT Bold" w:hAnsi="Arial Rounded MT Bold" w:cs="Arial"/>
          <w:bCs/>
          <w:sz w:val="28"/>
          <w:lang w:eastAsia="en-US"/>
        </w:rPr>
        <w:t xml:space="preserve"> to:</w:t>
      </w:r>
    </w:p>
    <w:p w14:paraId="213ADD28" w14:textId="054E480C" w:rsidR="009D275A" w:rsidRPr="002351FA" w:rsidRDefault="009D275A" w:rsidP="002351FA">
      <w:pPr>
        <w:spacing w:after="0" w:line="240" w:lineRule="auto"/>
        <w:rPr>
          <w:rFonts w:ascii="Arial Rounded MT Bold" w:hAnsi="Arial Rounded MT Bold" w:cs="Arial"/>
          <w:bCs/>
          <w:sz w:val="28"/>
          <w:lang w:eastAsia="en-US"/>
        </w:rPr>
      </w:pPr>
      <w:r w:rsidRPr="001C5A8F">
        <w:rPr>
          <w:rFonts w:cs="Arial"/>
          <w:sz w:val="24"/>
          <w:szCs w:val="24"/>
        </w:rPr>
        <w:t>The Child Protection</w:t>
      </w:r>
      <w:r w:rsidR="009B1A32" w:rsidRPr="001C5A8F">
        <w:rPr>
          <w:rFonts w:cs="Arial"/>
          <w:sz w:val="24"/>
          <w:szCs w:val="24"/>
        </w:rPr>
        <w:t>,</w:t>
      </w:r>
      <w:r w:rsidRPr="001C5A8F">
        <w:rPr>
          <w:rFonts w:cs="Arial"/>
          <w:sz w:val="24"/>
          <w:szCs w:val="24"/>
        </w:rPr>
        <w:t xml:space="preserve"> Safeguarding</w:t>
      </w:r>
      <w:r w:rsidR="009B1A32" w:rsidRPr="001C5A8F">
        <w:rPr>
          <w:rFonts w:cs="Arial"/>
          <w:sz w:val="24"/>
          <w:szCs w:val="24"/>
        </w:rPr>
        <w:t xml:space="preserve"> and External Provision</w:t>
      </w:r>
      <w:r w:rsidRPr="001C5A8F">
        <w:rPr>
          <w:rFonts w:cs="Arial"/>
          <w:sz w:val="24"/>
          <w:szCs w:val="24"/>
        </w:rPr>
        <w:t xml:space="preserve"> Manager will be directly responsible to the Assistant Headteacher – </w:t>
      </w:r>
      <w:r w:rsidR="00D64367">
        <w:rPr>
          <w:rFonts w:cs="Arial"/>
          <w:sz w:val="24"/>
          <w:szCs w:val="24"/>
        </w:rPr>
        <w:t>Behaviour and Welfare</w:t>
      </w:r>
      <w:r w:rsidRPr="001C5A8F">
        <w:rPr>
          <w:rFonts w:cs="Arial"/>
          <w:sz w:val="24"/>
          <w:szCs w:val="24"/>
        </w:rPr>
        <w:t>.</w:t>
      </w:r>
    </w:p>
    <w:p w14:paraId="6A4309C4" w14:textId="77777777" w:rsidR="00B70E21" w:rsidRPr="001C5A8F" w:rsidRDefault="00B70E21" w:rsidP="002351FA">
      <w:pPr>
        <w:spacing w:after="0" w:line="240" w:lineRule="auto"/>
        <w:rPr>
          <w:rFonts w:cs="Arial"/>
          <w:sz w:val="24"/>
          <w:szCs w:val="24"/>
        </w:rPr>
      </w:pPr>
    </w:p>
    <w:p w14:paraId="28DA93EC" w14:textId="77777777" w:rsidR="00B70E21" w:rsidRPr="002351FA" w:rsidRDefault="00B70E21" w:rsidP="002351FA">
      <w:pPr>
        <w:spacing w:after="0" w:line="240" w:lineRule="auto"/>
        <w:rPr>
          <w:rFonts w:ascii="Arial Rounded MT Bold" w:hAnsi="Arial Rounded MT Bold" w:cs="Arial"/>
          <w:bCs/>
          <w:sz w:val="28"/>
          <w:lang w:eastAsia="en-US"/>
        </w:rPr>
      </w:pPr>
      <w:r w:rsidRPr="002351FA">
        <w:rPr>
          <w:rFonts w:ascii="Arial Rounded MT Bold" w:hAnsi="Arial Rounded MT Bold" w:cs="Arial"/>
          <w:bCs/>
          <w:sz w:val="28"/>
          <w:lang w:eastAsia="en-US"/>
        </w:rPr>
        <w:t>Responsible for</w:t>
      </w:r>
    </w:p>
    <w:p w14:paraId="646997E7" w14:textId="2E1F4629" w:rsidR="00B70E21" w:rsidRPr="001C5A8F" w:rsidRDefault="00B70E21" w:rsidP="002351FA">
      <w:pPr>
        <w:spacing w:after="0" w:line="240" w:lineRule="auto"/>
        <w:rPr>
          <w:rFonts w:cs="Arial"/>
          <w:sz w:val="24"/>
          <w:szCs w:val="24"/>
        </w:rPr>
      </w:pPr>
      <w:r w:rsidRPr="001C5A8F">
        <w:rPr>
          <w:rFonts w:cs="Arial"/>
          <w:sz w:val="24"/>
          <w:szCs w:val="24"/>
        </w:rPr>
        <w:t>School Counsellor</w:t>
      </w:r>
      <w:r w:rsidR="002351FA">
        <w:rPr>
          <w:rFonts w:cs="Arial"/>
          <w:sz w:val="24"/>
          <w:szCs w:val="24"/>
        </w:rPr>
        <w:t>.</w:t>
      </w:r>
    </w:p>
    <w:p w14:paraId="41F56A96" w14:textId="77777777" w:rsidR="009D275A" w:rsidRPr="001C5A8F" w:rsidRDefault="009D275A" w:rsidP="002351FA">
      <w:pPr>
        <w:spacing w:after="0" w:line="240" w:lineRule="auto"/>
        <w:rPr>
          <w:rFonts w:cs="Arial"/>
          <w:sz w:val="24"/>
          <w:szCs w:val="24"/>
        </w:rPr>
      </w:pPr>
    </w:p>
    <w:p w14:paraId="7F06C505" w14:textId="77777777" w:rsidR="009D275A" w:rsidRPr="001C5A8F" w:rsidRDefault="009D275A" w:rsidP="002351FA">
      <w:pPr>
        <w:spacing w:after="0" w:line="240" w:lineRule="auto"/>
        <w:outlineLvl w:val="0"/>
        <w:rPr>
          <w:rFonts w:eastAsiaTheme="majorEastAsia" w:cstheme="majorBidi"/>
          <w:bCs/>
          <w:sz w:val="24"/>
          <w:szCs w:val="24"/>
        </w:rPr>
      </w:pPr>
      <w:r w:rsidRPr="001C5A8F">
        <w:rPr>
          <w:rFonts w:eastAsiaTheme="majorEastAsia" w:cstheme="majorBidi"/>
          <w:bCs/>
          <w:sz w:val="24"/>
          <w:szCs w:val="24"/>
        </w:rPr>
        <w:t>To build links and work in partnership with parents, carers and professionals to promote the wellbeing of the students and young people in the care of the school.</w:t>
      </w:r>
    </w:p>
    <w:p w14:paraId="41C14A6D" w14:textId="77777777" w:rsidR="00EF1DA1" w:rsidRDefault="00EF1DA1" w:rsidP="002351FA">
      <w:pPr>
        <w:pStyle w:val="Heading1"/>
        <w:spacing w:before="0" w:after="0" w:line="240" w:lineRule="auto"/>
        <w:rPr>
          <w:sz w:val="24"/>
          <w:szCs w:val="24"/>
        </w:rPr>
      </w:pPr>
    </w:p>
    <w:p w14:paraId="2F5109F2" w14:textId="77777777" w:rsidR="00AF4B18" w:rsidRPr="001C5A8F" w:rsidRDefault="00AF4B18" w:rsidP="002351FA">
      <w:pPr>
        <w:pStyle w:val="Heading1"/>
        <w:spacing w:before="0" w:after="0" w:line="240" w:lineRule="auto"/>
        <w:rPr>
          <w:sz w:val="24"/>
          <w:szCs w:val="24"/>
        </w:rPr>
      </w:pPr>
      <w:r w:rsidRPr="001C5A8F">
        <w:rPr>
          <w:sz w:val="24"/>
          <w:szCs w:val="24"/>
        </w:rPr>
        <w:t>To support children and families deemed to be at risk/vulnerable by:</w:t>
      </w:r>
    </w:p>
    <w:p w14:paraId="52F7544B" w14:textId="17E02096" w:rsidR="009D275A" w:rsidRPr="00EF1DA1" w:rsidRDefault="00AF4B18"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 xml:space="preserve">Liaising and closely working with Leadership team members responsible </w:t>
      </w:r>
      <w:r w:rsidR="00D64367">
        <w:rPr>
          <w:rFonts w:cs="Arial"/>
          <w:sz w:val="24"/>
          <w:szCs w:val="24"/>
          <w:lang w:val="en-US"/>
        </w:rPr>
        <w:t>for Safeguarding and Inclusion</w:t>
      </w:r>
      <w:r w:rsidRPr="00EF1DA1">
        <w:rPr>
          <w:rFonts w:cs="Arial"/>
          <w:sz w:val="24"/>
          <w:szCs w:val="24"/>
          <w:lang w:val="en-US"/>
        </w:rPr>
        <w:t xml:space="preserve">, Pastoral Managers, School Mentors, </w:t>
      </w:r>
      <w:r w:rsidR="00503617">
        <w:rPr>
          <w:rFonts w:cs="Arial"/>
          <w:sz w:val="24"/>
          <w:szCs w:val="24"/>
          <w:lang w:val="en-US"/>
        </w:rPr>
        <w:t xml:space="preserve">Education Welfare Officer, </w:t>
      </w:r>
      <w:r w:rsidRPr="00EF1DA1">
        <w:rPr>
          <w:rFonts w:cs="Arial"/>
          <w:sz w:val="24"/>
          <w:szCs w:val="24"/>
          <w:lang w:val="en-US"/>
        </w:rPr>
        <w:t xml:space="preserve">Attendance Officer and </w:t>
      </w:r>
      <w:r w:rsidR="00E801E3" w:rsidRPr="00EF1DA1">
        <w:rPr>
          <w:rFonts w:cs="Arial"/>
          <w:sz w:val="24"/>
          <w:szCs w:val="24"/>
          <w:lang w:val="en-US"/>
        </w:rPr>
        <w:t>School</w:t>
      </w:r>
      <w:r w:rsidRPr="00EF1DA1">
        <w:rPr>
          <w:rFonts w:cs="Arial"/>
          <w:sz w:val="24"/>
          <w:szCs w:val="24"/>
          <w:lang w:val="en-US"/>
        </w:rPr>
        <w:t xml:space="preserve"> Counsellor. To work across all year groups.</w:t>
      </w:r>
    </w:p>
    <w:p w14:paraId="756990BE" w14:textId="77777777" w:rsidR="007139E2" w:rsidRPr="00EF1DA1" w:rsidRDefault="003632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Taking</w:t>
      </w:r>
      <w:r w:rsidR="009D275A" w:rsidRPr="00EF1DA1">
        <w:rPr>
          <w:rFonts w:cs="Arial"/>
          <w:sz w:val="24"/>
          <w:szCs w:val="24"/>
          <w:lang w:val="en-US"/>
        </w:rPr>
        <w:t xml:space="preserve"> the </w:t>
      </w:r>
      <w:r w:rsidR="007139E2" w:rsidRPr="00EF1DA1">
        <w:rPr>
          <w:rFonts w:cs="Arial"/>
          <w:sz w:val="24"/>
          <w:szCs w:val="24"/>
          <w:lang w:val="en-US"/>
        </w:rPr>
        <w:t>‘</w:t>
      </w:r>
      <w:r w:rsidR="009D275A" w:rsidRPr="00EF1DA1">
        <w:rPr>
          <w:rFonts w:cs="Arial"/>
          <w:sz w:val="24"/>
          <w:szCs w:val="24"/>
          <w:lang w:val="en-US"/>
        </w:rPr>
        <w:t>lead</w:t>
      </w:r>
      <w:r w:rsidR="007139E2" w:rsidRPr="00EF1DA1">
        <w:rPr>
          <w:rFonts w:cs="Arial"/>
          <w:sz w:val="24"/>
          <w:szCs w:val="24"/>
          <w:lang w:val="en-US"/>
        </w:rPr>
        <w:t>’ on safeguarding issues within the school and undertake the role of Designated Child Protection Coordinator.</w:t>
      </w:r>
    </w:p>
    <w:p w14:paraId="6DE2BE82" w14:textId="77777777" w:rsidR="00B70E21" w:rsidRPr="00EF1DA1" w:rsidRDefault="003632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Receiving and coordinating</w:t>
      </w:r>
      <w:r w:rsidR="007139E2" w:rsidRPr="00EF1DA1">
        <w:rPr>
          <w:rFonts w:cs="Arial"/>
          <w:sz w:val="24"/>
          <w:szCs w:val="24"/>
          <w:lang w:val="en-US"/>
        </w:rPr>
        <w:t xml:space="preserve"> referrals, arranging action and reviewing services for children and families.</w:t>
      </w:r>
      <w:r w:rsidR="009D275A" w:rsidRPr="00EF1DA1">
        <w:rPr>
          <w:rFonts w:cs="Arial"/>
          <w:sz w:val="24"/>
          <w:szCs w:val="24"/>
          <w:lang w:val="en-US"/>
        </w:rPr>
        <w:t xml:space="preserve"> </w:t>
      </w:r>
    </w:p>
    <w:p w14:paraId="2EB37A3D" w14:textId="6E5484FB" w:rsidR="00AF4B18"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 xml:space="preserve">To manage the referral </w:t>
      </w:r>
      <w:r w:rsidR="00503617">
        <w:rPr>
          <w:rFonts w:cs="Arial"/>
          <w:sz w:val="24"/>
          <w:szCs w:val="24"/>
          <w:lang w:val="en-US"/>
        </w:rPr>
        <w:t xml:space="preserve">to </w:t>
      </w:r>
      <w:r w:rsidRPr="00EF1DA1">
        <w:rPr>
          <w:rFonts w:cs="Arial"/>
          <w:sz w:val="24"/>
          <w:szCs w:val="24"/>
          <w:lang w:val="en-US"/>
        </w:rPr>
        <w:t>the school’s counselling service.</w:t>
      </w:r>
      <w:r w:rsidR="00AF4B18" w:rsidRPr="00EF1DA1">
        <w:rPr>
          <w:rFonts w:cs="Arial"/>
          <w:sz w:val="24"/>
          <w:szCs w:val="24"/>
          <w:lang w:val="en-US"/>
        </w:rPr>
        <w:br/>
      </w:r>
      <w:r w:rsidR="007139E2" w:rsidRPr="00EF1DA1">
        <w:rPr>
          <w:rFonts w:cs="Arial"/>
          <w:sz w:val="24"/>
          <w:szCs w:val="24"/>
          <w:lang w:val="en-US"/>
        </w:rPr>
        <w:t>A</w:t>
      </w:r>
      <w:r w:rsidR="00871A9F" w:rsidRPr="00EF1DA1">
        <w:rPr>
          <w:rFonts w:cs="Arial"/>
          <w:sz w:val="24"/>
          <w:szCs w:val="24"/>
          <w:lang w:val="en-US"/>
        </w:rPr>
        <w:t>ttend</w:t>
      </w:r>
      <w:r w:rsidR="00363221" w:rsidRPr="00EF1DA1">
        <w:rPr>
          <w:rFonts w:cs="Arial"/>
          <w:sz w:val="24"/>
          <w:szCs w:val="24"/>
          <w:lang w:val="en-US"/>
        </w:rPr>
        <w:t>ing and participating</w:t>
      </w:r>
      <w:r w:rsidR="00871A9F" w:rsidRPr="00EF1DA1">
        <w:rPr>
          <w:rFonts w:cs="Arial"/>
          <w:sz w:val="24"/>
          <w:szCs w:val="24"/>
          <w:lang w:val="en-US"/>
        </w:rPr>
        <w:t xml:space="preserve"> in Child P</w:t>
      </w:r>
      <w:r w:rsidR="007139E2" w:rsidRPr="00EF1DA1">
        <w:rPr>
          <w:rFonts w:cs="Arial"/>
          <w:sz w:val="24"/>
          <w:szCs w:val="24"/>
          <w:lang w:val="en-US"/>
        </w:rPr>
        <w:t>rotection Conferences and Planning and Review meetings, whilst working closely with colleagues in Children’s Services as required. This w</w:t>
      </w:r>
      <w:r w:rsidR="00871A9F" w:rsidRPr="00EF1DA1">
        <w:rPr>
          <w:rFonts w:cs="Arial"/>
          <w:sz w:val="24"/>
          <w:szCs w:val="24"/>
          <w:lang w:val="en-US"/>
        </w:rPr>
        <w:t>ill include negotiating between</w:t>
      </w:r>
      <w:r w:rsidR="007139E2" w:rsidRPr="00EF1DA1">
        <w:rPr>
          <w:rFonts w:cs="Arial"/>
          <w:sz w:val="24"/>
          <w:szCs w:val="24"/>
          <w:lang w:val="en-US"/>
        </w:rPr>
        <w:t xml:space="preserve"> child, family and commissioning worker to identify the support package required.</w:t>
      </w:r>
    </w:p>
    <w:p w14:paraId="36653720" w14:textId="77777777" w:rsidR="007139E2" w:rsidRPr="00EF1DA1" w:rsidRDefault="007139E2"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w:t>
      </w:r>
      <w:r w:rsidR="00363221" w:rsidRPr="00EF1DA1">
        <w:rPr>
          <w:rFonts w:cs="Arial"/>
          <w:sz w:val="24"/>
          <w:szCs w:val="24"/>
          <w:lang w:val="en-US"/>
        </w:rPr>
        <w:t>aking</w:t>
      </w:r>
      <w:r w:rsidRPr="00EF1DA1">
        <w:rPr>
          <w:rFonts w:cs="Arial"/>
          <w:sz w:val="24"/>
          <w:szCs w:val="24"/>
          <w:lang w:val="en-US"/>
        </w:rPr>
        <w:t xml:space="preserve"> the lead responsibility in coordinating a multi-agency approach to prevent and address child protection issues, liaising with appropriate external partners including CAMHS, Social Services, Y</w:t>
      </w:r>
      <w:r w:rsidR="00363221" w:rsidRPr="00EF1DA1">
        <w:rPr>
          <w:rFonts w:cs="Arial"/>
          <w:sz w:val="24"/>
          <w:szCs w:val="24"/>
          <w:lang w:val="en-US"/>
        </w:rPr>
        <w:t xml:space="preserve">outh </w:t>
      </w:r>
      <w:r w:rsidRPr="00EF1DA1">
        <w:rPr>
          <w:rFonts w:cs="Arial"/>
          <w:sz w:val="24"/>
          <w:szCs w:val="24"/>
          <w:lang w:val="en-US"/>
        </w:rPr>
        <w:t>O</w:t>
      </w:r>
      <w:r w:rsidR="00363221" w:rsidRPr="00EF1DA1">
        <w:rPr>
          <w:rFonts w:cs="Arial"/>
          <w:sz w:val="24"/>
          <w:szCs w:val="24"/>
          <w:lang w:val="en-US"/>
        </w:rPr>
        <w:t xml:space="preserve">ffending </w:t>
      </w:r>
      <w:r w:rsidRPr="00EF1DA1">
        <w:rPr>
          <w:rFonts w:cs="Arial"/>
          <w:sz w:val="24"/>
          <w:szCs w:val="24"/>
          <w:lang w:val="en-US"/>
        </w:rPr>
        <w:t>T</w:t>
      </w:r>
      <w:r w:rsidR="00363221" w:rsidRPr="00EF1DA1">
        <w:rPr>
          <w:rFonts w:cs="Arial"/>
          <w:sz w:val="24"/>
          <w:szCs w:val="24"/>
          <w:lang w:val="en-US"/>
        </w:rPr>
        <w:t>eam (YOT)</w:t>
      </w:r>
      <w:r w:rsidRPr="00EF1DA1">
        <w:rPr>
          <w:rFonts w:cs="Arial"/>
          <w:sz w:val="24"/>
          <w:szCs w:val="24"/>
          <w:lang w:val="en-US"/>
        </w:rPr>
        <w:t>, health professionals and the police as necessary.</w:t>
      </w:r>
    </w:p>
    <w:p w14:paraId="64008C9B" w14:textId="2E322CA9" w:rsidR="0049028D" w:rsidRPr="00EF1DA1" w:rsidRDefault="0049028D"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 xml:space="preserve">To arrange and chair meetings of ‘the team around the </w:t>
      </w:r>
      <w:r w:rsidR="00503617">
        <w:rPr>
          <w:rFonts w:cs="Arial"/>
          <w:sz w:val="24"/>
          <w:szCs w:val="24"/>
          <w:lang w:val="en-US"/>
        </w:rPr>
        <w:t>family</w:t>
      </w:r>
      <w:r w:rsidRPr="00EF1DA1">
        <w:rPr>
          <w:rFonts w:cs="Arial"/>
          <w:sz w:val="24"/>
          <w:szCs w:val="24"/>
          <w:lang w:val="en-US"/>
        </w:rPr>
        <w:t xml:space="preserve"> as appropriate.</w:t>
      </w:r>
    </w:p>
    <w:p w14:paraId="041F092D" w14:textId="77777777" w:rsidR="001056FA" w:rsidRPr="00EF1DA1" w:rsidRDefault="001056FA"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lastRenderedPageBreak/>
        <w:t>Providing support for students by working in close partnership with parents/carers, families, school colleagues and students to ensure all involved parties understand and work together for the benefit of the student.</w:t>
      </w:r>
    </w:p>
    <w:p w14:paraId="35AFC848" w14:textId="77777777" w:rsidR="00002BBD" w:rsidRPr="00EF1DA1" w:rsidRDefault="003632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L</w:t>
      </w:r>
      <w:r w:rsidR="00AF4B18" w:rsidRPr="00EF1DA1">
        <w:rPr>
          <w:rFonts w:cs="Arial"/>
          <w:sz w:val="24"/>
          <w:szCs w:val="24"/>
          <w:lang w:val="en-US"/>
        </w:rPr>
        <w:t>ead</w:t>
      </w:r>
      <w:r w:rsidRPr="00EF1DA1">
        <w:rPr>
          <w:rFonts w:cs="Arial"/>
          <w:sz w:val="24"/>
          <w:szCs w:val="24"/>
          <w:lang w:val="en-US"/>
        </w:rPr>
        <w:t>ing</w:t>
      </w:r>
      <w:r w:rsidR="00AF4B18" w:rsidRPr="00EF1DA1">
        <w:rPr>
          <w:rFonts w:cs="Arial"/>
          <w:sz w:val="24"/>
          <w:szCs w:val="24"/>
          <w:lang w:val="en-US"/>
        </w:rPr>
        <w:t xml:space="preserve"> on arranging interventions involving external partners and to monitor their impact.</w:t>
      </w:r>
    </w:p>
    <w:p w14:paraId="33A35031" w14:textId="4D3F8DFB" w:rsidR="00EF1DA1" w:rsidRDefault="00002BBD"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Leading the assessment of students’ suitability for intervention from Alternative Educational provisions, monitoring placements and progress, and managing integration / return as needed.</w:t>
      </w:r>
      <w:r w:rsidR="00503617">
        <w:rPr>
          <w:rFonts w:cs="Arial"/>
          <w:sz w:val="24"/>
          <w:szCs w:val="24"/>
          <w:lang w:val="en-US"/>
        </w:rPr>
        <w:t xml:space="preserve"> </w:t>
      </w:r>
    </w:p>
    <w:p w14:paraId="1A36BBB7" w14:textId="2C97BDA7" w:rsidR="00503617" w:rsidRPr="00EF1DA1" w:rsidRDefault="00503617" w:rsidP="00EF1DA1">
      <w:pPr>
        <w:numPr>
          <w:ilvl w:val="0"/>
          <w:numId w:val="23"/>
        </w:numPr>
        <w:spacing w:after="120" w:line="240" w:lineRule="auto"/>
        <w:ind w:left="357" w:hanging="357"/>
        <w:jc w:val="both"/>
        <w:rPr>
          <w:rFonts w:cs="Arial"/>
          <w:sz w:val="24"/>
          <w:szCs w:val="24"/>
          <w:lang w:val="en-US"/>
        </w:rPr>
      </w:pPr>
      <w:r>
        <w:rPr>
          <w:rFonts w:cs="Arial"/>
          <w:sz w:val="24"/>
          <w:szCs w:val="24"/>
          <w:lang w:val="en-US"/>
        </w:rPr>
        <w:t>Ensuring weekly reviews are in place for all students in an alternative provision.</w:t>
      </w:r>
    </w:p>
    <w:p w14:paraId="1B484012" w14:textId="5A633EAB" w:rsidR="00EF1DA1" w:rsidRPr="00EF1DA1" w:rsidRDefault="00AF4B18"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Overseeing the care of Looke</w:t>
      </w:r>
      <w:r w:rsidR="00363221" w:rsidRPr="00EF1DA1">
        <w:rPr>
          <w:rFonts w:cs="Arial"/>
          <w:sz w:val="24"/>
          <w:szCs w:val="24"/>
          <w:lang w:val="en-US"/>
        </w:rPr>
        <w:t>d After C</w:t>
      </w:r>
      <w:r w:rsidR="00F64715" w:rsidRPr="00EF1DA1">
        <w:rPr>
          <w:rFonts w:cs="Arial"/>
          <w:sz w:val="24"/>
          <w:szCs w:val="24"/>
          <w:lang w:val="en-US"/>
        </w:rPr>
        <w:t>hildren</w:t>
      </w:r>
      <w:r w:rsidR="00503617">
        <w:rPr>
          <w:rFonts w:cs="Arial"/>
          <w:sz w:val="24"/>
          <w:szCs w:val="24"/>
          <w:lang w:val="en-US"/>
        </w:rPr>
        <w:t xml:space="preserve">, previously looked after children </w:t>
      </w:r>
      <w:r w:rsidR="00B70E21" w:rsidRPr="00EF1DA1">
        <w:rPr>
          <w:rFonts w:cs="Arial"/>
          <w:sz w:val="24"/>
          <w:szCs w:val="24"/>
          <w:lang w:val="en-US"/>
        </w:rPr>
        <w:t>and young carers</w:t>
      </w:r>
      <w:r w:rsidR="00EF1DA1" w:rsidRPr="00EF1DA1">
        <w:rPr>
          <w:rFonts w:cs="Arial"/>
          <w:sz w:val="24"/>
          <w:szCs w:val="24"/>
          <w:lang w:val="en-US"/>
        </w:rPr>
        <w:t>.</w:t>
      </w:r>
    </w:p>
    <w:p w14:paraId="3DCEA4F7" w14:textId="582A83AF" w:rsidR="00F64715" w:rsidRPr="00EF1DA1" w:rsidRDefault="00F64715" w:rsidP="00EF1DA1">
      <w:pPr>
        <w:numPr>
          <w:ilvl w:val="0"/>
          <w:numId w:val="23"/>
        </w:numPr>
        <w:spacing w:after="120" w:line="240" w:lineRule="auto"/>
        <w:ind w:left="357" w:hanging="357"/>
        <w:jc w:val="both"/>
        <w:rPr>
          <w:rFonts w:cs="Arial"/>
          <w:sz w:val="24"/>
          <w:szCs w:val="24"/>
          <w:lang w:val="en-US"/>
        </w:rPr>
      </w:pPr>
      <w:r w:rsidRPr="1844C28B">
        <w:rPr>
          <w:rFonts w:cs="Arial"/>
          <w:sz w:val="24"/>
          <w:szCs w:val="24"/>
          <w:lang w:val="en-US"/>
        </w:rPr>
        <w:t>Undertaking full investigation of all child protection concerns, in liaison with the Hea</w:t>
      </w:r>
      <w:r w:rsidR="00732F54" w:rsidRPr="1844C28B">
        <w:rPr>
          <w:rFonts w:cs="Arial"/>
          <w:sz w:val="24"/>
          <w:szCs w:val="24"/>
          <w:lang w:val="en-US"/>
        </w:rPr>
        <w:t>dteacher and/or Assistant Headteacher (</w:t>
      </w:r>
      <w:r w:rsidR="6FDADBE9" w:rsidRPr="1844C28B">
        <w:rPr>
          <w:rFonts w:cs="Arial"/>
          <w:sz w:val="24"/>
          <w:szCs w:val="24"/>
          <w:lang w:val="en-US"/>
        </w:rPr>
        <w:t xml:space="preserve">Behaviour </w:t>
      </w:r>
      <w:r w:rsidR="00732F54" w:rsidRPr="1844C28B">
        <w:rPr>
          <w:rFonts w:cs="Arial"/>
          <w:sz w:val="24"/>
          <w:szCs w:val="24"/>
          <w:lang w:val="en-US"/>
        </w:rPr>
        <w:t xml:space="preserve">and </w:t>
      </w:r>
      <w:r w:rsidR="76C3266F" w:rsidRPr="1844C28B">
        <w:rPr>
          <w:rFonts w:cs="Arial"/>
          <w:sz w:val="24"/>
          <w:szCs w:val="24"/>
          <w:lang w:val="en-US"/>
        </w:rPr>
        <w:t>Welfare</w:t>
      </w:r>
      <w:r w:rsidR="00732F54" w:rsidRPr="1844C28B">
        <w:rPr>
          <w:rFonts w:cs="Arial"/>
          <w:sz w:val="24"/>
          <w:szCs w:val="24"/>
          <w:lang w:val="en-US"/>
        </w:rPr>
        <w:t>).</w:t>
      </w:r>
    </w:p>
    <w:p w14:paraId="3B9B7AF0" w14:textId="77777777" w:rsidR="001056FA" w:rsidRPr="00EF1DA1" w:rsidRDefault="00732F54"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Maintaining</w:t>
      </w:r>
      <w:r w:rsidR="00363221" w:rsidRPr="00EF1DA1">
        <w:rPr>
          <w:rFonts w:cs="Arial"/>
          <w:sz w:val="24"/>
          <w:szCs w:val="24"/>
          <w:lang w:val="en-US"/>
        </w:rPr>
        <w:t xml:space="preserve"> a register of students who are ‘At Risk</w:t>
      </w:r>
      <w:r w:rsidRPr="00EF1DA1">
        <w:rPr>
          <w:rFonts w:cs="Arial"/>
          <w:sz w:val="24"/>
          <w:szCs w:val="24"/>
          <w:lang w:val="en-US"/>
        </w:rPr>
        <w:t>’ and are Looked After Children.</w:t>
      </w:r>
    </w:p>
    <w:p w14:paraId="56C80F8B" w14:textId="77777777" w:rsidR="001056FA" w:rsidRPr="00EF1DA1" w:rsidRDefault="00F64715"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 xml:space="preserve">Acting as the School’s ‘lead professional’ in all cases where the School initiates a </w:t>
      </w:r>
      <w:r w:rsidR="009B1A32" w:rsidRPr="00EF1DA1">
        <w:rPr>
          <w:rFonts w:cs="Arial"/>
          <w:sz w:val="24"/>
          <w:szCs w:val="24"/>
          <w:lang w:val="en-US"/>
        </w:rPr>
        <w:t xml:space="preserve">Safeguarding </w:t>
      </w:r>
      <w:r w:rsidRPr="00EF1DA1">
        <w:rPr>
          <w:rFonts w:cs="Arial"/>
          <w:sz w:val="24"/>
          <w:szCs w:val="24"/>
          <w:lang w:val="en-US"/>
        </w:rPr>
        <w:t>CAF.</w:t>
      </w:r>
    </w:p>
    <w:p w14:paraId="51C74BEE" w14:textId="3336F960" w:rsidR="00503617" w:rsidRDefault="001056FA" w:rsidP="00503617">
      <w:pPr>
        <w:numPr>
          <w:ilvl w:val="0"/>
          <w:numId w:val="23"/>
        </w:numPr>
        <w:spacing w:after="120" w:line="240" w:lineRule="auto"/>
        <w:ind w:left="357" w:hanging="357"/>
        <w:jc w:val="both"/>
        <w:rPr>
          <w:rFonts w:cs="Arial"/>
          <w:sz w:val="24"/>
          <w:szCs w:val="24"/>
          <w:lang w:val="en-US"/>
        </w:rPr>
      </w:pPr>
      <w:r w:rsidRPr="00503617">
        <w:rPr>
          <w:rFonts w:cs="Arial"/>
          <w:sz w:val="24"/>
          <w:szCs w:val="24"/>
          <w:lang w:val="en-US"/>
        </w:rPr>
        <w:t>Maintaining accurate, confidential and up to date documentation on all cases of sa</w:t>
      </w:r>
      <w:r w:rsidR="00503617" w:rsidRPr="00503617">
        <w:rPr>
          <w:rFonts w:cs="Arial"/>
          <w:sz w:val="24"/>
          <w:szCs w:val="24"/>
          <w:lang w:val="en-US"/>
        </w:rPr>
        <w:t>feguarding and child protection including CPOMS.</w:t>
      </w:r>
    </w:p>
    <w:p w14:paraId="5F09B097" w14:textId="691EB6DC" w:rsidR="00503617" w:rsidRPr="00503617" w:rsidRDefault="00503617" w:rsidP="00503617">
      <w:pPr>
        <w:numPr>
          <w:ilvl w:val="0"/>
          <w:numId w:val="23"/>
        </w:numPr>
        <w:spacing w:after="120" w:line="240" w:lineRule="auto"/>
        <w:ind w:left="357" w:hanging="357"/>
        <w:jc w:val="both"/>
        <w:rPr>
          <w:rFonts w:cs="Arial"/>
          <w:sz w:val="24"/>
          <w:szCs w:val="24"/>
          <w:lang w:val="en-US"/>
        </w:rPr>
      </w:pPr>
      <w:r>
        <w:rPr>
          <w:rFonts w:cs="Arial"/>
          <w:sz w:val="24"/>
          <w:szCs w:val="24"/>
          <w:lang w:val="en-US"/>
        </w:rPr>
        <w:t>To produce reports for the leadership team and governors where required.</w:t>
      </w:r>
    </w:p>
    <w:p w14:paraId="0089ACCD" w14:textId="77777777" w:rsidR="00B70E21" w:rsidRPr="001C5A8F" w:rsidRDefault="00B70E21" w:rsidP="00EF1DA1">
      <w:pPr>
        <w:suppressAutoHyphens/>
        <w:spacing w:after="0" w:line="240" w:lineRule="auto"/>
        <w:ind w:firstLine="360"/>
        <w:rPr>
          <w:rFonts w:ascii="Arial Rounded MT Bold" w:eastAsia="Times" w:hAnsi="Arial Rounded MT Bold"/>
          <w:sz w:val="24"/>
          <w:szCs w:val="24"/>
          <w:lang w:eastAsia="en-US"/>
        </w:rPr>
      </w:pPr>
      <w:r w:rsidRPr="001C5A8F">
        <w:rPr>
          <w:rFonts w:ascii="Arial Rounded MT Bold" w:eastAsia="Times" w:hAnsi="Arial Rounded MT Bold"/>
          <w:sz w:val="24"/>
          <w:szCs w:val="24"/>
          <w:lang w:eastAsia="en-US"/>
        </w:rPr>
        <w:t xml:space="preserve">Leadership and Management of </w:t>
      </w:r>
      <w:r w:rsidR="00EF1DA1">
        <w:rPr>
          <w:rFonts w:ascii="Arial Rounded MT Bold" w:eastAsia="Times" w:hAnsi="Arial Rounded MT Bold"/>
          <w:sz w:val="24"/>
          <w:szCs w:val="24"/>
          <w:lang w:eastAsia="en-US"/>
        </w:rPr>
        <w:t>Personnel</w:t>
      </w:r>
    </w:p>
    <w:p w14:paraId="3CB6EE05"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 xml:space="preserve">To participate in the interview process for staff where required and to ensure effective induction of new staff </w:t>
      </w:r>
      <w:r w:rsidR="00EF1DA1" w:rsidRPr="00EF1DA1">
        <w:rPr>
          <w:rFonts w:cs="Arial"/>
          <w:sz w:val="24"/>
          <w:szCs w:val="24"/>
          <w:lang w:val="en-US"/>
        </w:rPr>
        <w:t xml:space="preserve">in line with school procedures </w:t>
      </w:r>
    </w:p>
    <w:p w14:paraId="50D5FC79" w14:textId="77777777" w:rsidR="00B70E21" w:rsidRPr="00EF1DA1" w:rsidRDefault="00EF1DA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act as a positive role model</w:t>
      </w:r>
    </w:p>
    <w:p w14:paraId="3C439E46"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line manage, support, guide, coach, mentor and motivate team mem</w:t>
      </w:r>
      <w:r w:rsidR="00EF1DA1" w:rsidRPr="00EF1DA1">
        <w:rPr>
          <w:rFonts w:cs="Arial"/>
          <w:sz w:val="24"/>
          <w:szCs w:val="24"/>
          <w:lang w:val="en-US"/>
        </w:rPr>
        <w:t>bers</w:t>
      </w:r>
    </w:p>
    <w:p w14:paraId="091BC7FD"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take responsibility for own personal development liaising with both the senior team line manager and the person responsible for CPD if different and to undertake a</w:t>
      </w:r>
      <w:r w:rsidR="00EF1DA1" w:rsidRPr="00EF1DA1">
        <w:rPr>
          <w:rFonts w:cs="Arial"/>
          <w:sz w:val="24"/>
          <w:szCs w:val="24"/>
          <w:lang w:val="en-US"/>
        </w:rPr>
        <w:t>ppropriate training as required</w:t>
      </w:r>
    </w:p>
    <w:p w14:paraId="09D3DF40"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heighten a common purpose and shared vision amongst the team</w:t>
      </w:r>
    </w:p>
    <w:p w14:paraId="20283F6B" w14:textId="77777777" w:rsidR="00B70E21" w:rsidRPr="001C5A8F" w:rsidRDefault="00B70E21" w:rsidP="00EF1DA1">
      <w:pPr>
        <w:suppressAutoHyphens/>
        <w:spacing w:after="0" w:line="240" w:lineRule="auto"/>
        <w:ind w:firstLine="360"/>
        <w:rPr>
          <w:rFonts w:ascii="Arial Rounded MT Bold" w:eastAsia="Times" w:hAnsi="Arial Rounded MT Bold"/>
          <w:sz w:val="24"/>
          <w:szCs w:val="24"/>
          <w:lang w:eastAsia="en-US"/>
        </w:rPr>
      </w:pPr>
      <w:r w:rsidRPr="001C5A8F">
        <w:rPr>
          <w:rFonts w:ascii="Arial Rounded MT Bold" w:eastAsia="Times" w:hAnsi="Arial Rounded MT Bold"/>
          <w:sz w:val="24"/>
          <w:szCs w:val="24"/>
          <w:lang w:eastAsia="en-US"/>
        </w:rPr>
        <w:t>Involvement in and accountabil</w:t>
      </w:r>
      <w:r w:rsidR="00EF1DA1">
        <w:rPr>
          <w:rFonts w:ascii="Arial Rounded MT Bold" w:eastAsia="Times" w:hAnsi="Arial Rounded MT Bold"/>
          <w:sz w:val="24"/>
          <w:szCs w:val="24"/>
          <w:lang w:eastAsia="en-US"/>
        </w:rPr>
        <w:t xml:space="preserve">ity for performance management </w:t>
      </w:r>
    </w:p>
    <w:p w14:paraId="4315A2F2"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partici</w:t>
      </w:r>
      <w:r w:rsidR="00EF1DA1" w:rsidRPr="00EF1DA1">
        <w:rPr>
          <w:rFonts w:cs="Arial"/>
          <w:sz w:val="24"/>
          <w:szCs w:val="24"/>
          <w:lang w:val="en-US"/>
        </w:rPr>
        <w:t xml:space="preserve">pate in Performance Management </w:t>
      </w:r>
    </w:p>
    <w:p w14:paraId="3018E4CC"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ensure that the performance management of all team members demonstrates that they are capa</w:t>
      </w:r>
      <w:r w:rsidR="00EF1DA1" w:rsidRPr="00EF1DA1">
        <w:rPr>
          <w:rFonts w:cs="Arial"/>
          <w:sz w:val="24"/>
          <w:szCs w:val="24"/>
          <w:lang w:val="en-US"/>
        </w:rPr>
        <w:t>ble of carrying out their roles</w:t>
      </w:r>
    </w:p>
    <w:p w14:paraId="460E3981" w14:textId="77777777" w:rsidR="00B70E21" w:rsidRPr="00EF1DA1" w:rsidRDefault="00B70E21" w:rsidP="00EF1DA1">
      <w:pPr>
        <w:numPr>
          <w:ilvl w:val="0"/>
          <w:numId w:val="23"/>
        </w:numPr>
        <w:spacing w:after="120" w:line="240" w:lineRule="auto"/>
        <w:ind w:left="357" w:hanging="357"/>
        <w:jc w:val="both"/>
        <w:rPr>
          <w:rFonts w:cs="Arial"/>
          <w:sz w:val="24"/>
          <w:szCs w:val="24"/>
          <w:lang w:val="en-US"/>
        </w:rPr>
      </w:pPr>
      <w:r w:rsidRPr="00EF1DA1">
        <w:rPr>
          <w:rFonts w:cs="Arial"/>
          <w:sz w:val="24"/>
          <w:szCs w:val="24"/>
          <w:lang w:val="en-US"/>
        </w:rPr>
        <w:t>To promote team work and to motivate staff to ensure effective working relations</w:t>
      </w:r>
    </w:p>
    <w:p w14:paraId="2AC0EA13" w14:textId="77777777" w:rsidR="001C5A8F" w:rsidRPr="001C5A8F" w:rsidRDefault="001C5A8F" w:rsidP="002351FA">
      <w:pPr>
        <w:pStyle w:val="ListParagraph"/>
        <w:suppressAutoHyphens/>
        <w:spacing w:after="0" w:line="240" w:lineRule="auto"/>
        <w:rPr>
          <w:rFonts w:eastAsia="Times"/>
          <w:sz w:val="24"/>
          <w:szCs w:val="24"/>
        </w:rPr>
      </w:pPr>
    </w:p>
    <w:p w14:paraId="45E09712" w14:textId="77777777" w:rsidR="001056FA" w:rsidRPr="001C5A8F" w:rsidRDefault="001056FA" w:rsidP="002351FA">
      <w:pPr>
        <w:spacing w:after="0" w:line="240" w:lineRule="auto"/>
        <w:jc w:val="both"/>
        <w:rPr>
          <w:rFonts w:ascii="Arial Rounded MT Bold" w:hAnsi="Arial Rounded MT Bold" w:cs="Arial"/>
          <w:sz w:val="24"/>
          <w:szCs w:val="24"/>
          <w:lang w:val="en-US"/>
        </w:rPr>
      </w:pPr>
      <w:r w:rsidRPr="001C5A8F">
        <w:rPr>
          <w:rFonts w:ascii="Arial Rounded MT Bold" w:hAnsi="Arial Rounded MT Bold" w:cs="Arial"/>
          <w:sz w:val="24"/>
          <w:szCs w:val="24"/>
          <w:lang w:val="en-US"/>
        </w:rPr>
        <w:t>General</w:t>
      </w:r>
    </w:p>
    <w:p w14:paraId="541061E8"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attend school events as required, for example, open days.</w:t>
      </w:r>
    </w:p>
    <w:p w14:paraId="1388EF5B"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 xml:space="preserve">To participate in school emergencies as required, including </w:t>
      </w:r>
      <w:r w:rsidR="001C5A8F" w:rsidRPr="001C5A8F">
        <w:rPr>
          <w:rFonts w:cs="Arial"/>
          <w:sz w:val="24"/>
          <w:szCs w:val="24"/>
          <w:lang w:val="en-US"/>
        </w:rPr>
        <w:t>coordinating</w:t>
      </w:r>
      <w:r w:rsidRPr="001C5A8F">
        <w:rPr>
          <w:rFonts w:cs="Arial"/>
          <w:sz w:val="24"/>
          <w:szCs w:val="24"/>
          <w:lang w:val="en-US"/>
        </w:rPr>
        <w:t xml:space="preserve"> arrangements, locating students and staff, providing contact details and completing necessary documentation.</w:t>
      </w:r>
    </w:p>
    <w:p w14:paraId="07532305"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ensure that financial procedures and activities are carried out as required within the department such as placing purchase orders and authorising invoices for payment.</w:t>
      </w:r>
    </w:p>
    <w:p w14:paraId="1B7329B2"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be responsible for the effective management of budgets within her/his remit, ensuring best value through suppliers.</w:t>
      </w:r>
    </w:p>
    <w:p w14:paraId="2C1351F4"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attend relevant meetings and training sessions as required.</w:t>
      </w:r>
    </w:p>
    <w:p w14:paraId="7C3BD1A2"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arrange and provide training sessions to staff to ensure that they are aware of associated procedures and regulations.</w:t>
      </w:r>
    </w:p>
    <w:p w14:paraId="1DE62572" w14:textId="77777777" w:rsidR="001056FA" w:rsidRPr="001C5A8F"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keep abreast of developments, current initiatives and changes in her/his field and communicate to staff as appropriate.</w:t>
      </w:r>
    </w:p>
    <w:p w14:paraId="213747FB" w14:textId="04462516" w:rsidR="001056FA" w:rsidRDefault="001056FA" w:rsidP="00EF1DA1">
      <w:pPr>
        <w:numPr>
          <w:ilvl w:val="0"/>
          <w:numId w:val="23"/>
        </w:numPr>
        <w:spacing w:after="120" w:line="240" w:lineRule="auto"/>
        <w:ind w:left="357" w:hanging="357"/>
        <w:jc w:val="both"/>
        <w:rPr>
          <w:rFonts w:cs="Arial"/>
          <w:sz w:val="24"/>
          <w:szCs w:val="24"/>
          <w:lang w:val="en-US"/>
        </w:rPr>
      </w:pPr>
      <w:r w:rsidRPr="001C5A8F">
        <w:rPr>
          <w:rFonts w:cs="Arial"/>
          <w:sz w:val="24"/>
          <w:szCs w:val="24"/>
          <w:lang w:val="en-US"/>
        </w:rPr>
        <w:t>To implement, in conjunction with relevant staff and members of SLT, all health and safety procedures and requirements.</w:t>
      </w:r>
    </w:p>
    <w:p w14:paraId="12097617" w14:textId="66AC357D" w:rsidR="00AA2541" w:rsidRPr="001C5A8F" w:rsidRDefault="00AA2541" w:rsidP="00EF1DA1">
      <w:pPr>
        <w:numPr>
          <w:ilvl w:val="0"/>
          <w:numId w:val="23"/>
        </w:numPr>
        <w:spacing w:after="120" w:line="240" w:lineRule="auto"/>
        <w:ind w:left="357" w:hanging="357"/>
        <w:jc w:val="both"/>
        <w:rPr>
          <w:rFonts w:cs="Arial"/>
          <w:sz w:val="24"/>
          <w:szCs w:val="24"/>
          <w:lang w:val="en-US"/>
        </w:rPr>
      </w:pPr>
      <w:r>
        <w:rPr>
          <w:rFonts w:cs="Arial"/>
          <w:sz w:val="24"/>
          <w:szCs w:val="24"/>
          <w:lang w:val="en-US"/>
        </w:rPr>
        <w:t>To take an active part in the school duty rota.</w:t>
      </w:r>
    </w:p>
    <w:p w14:paraId="60D1192F" w14:textId="77777777" w:rsidR="001056FA" w:rsidRPr="001C5A8F" w:rsidRDefault="001056FA" w:rsidP="002351FA">
      <w:pPr>
        <w:spacing w:after="0" w:line="240" w:lineRule="auto"/>
        <w:ind w:left="360"/>
        <w:jc w:val="both"/>
        <w:rPr>
          <w:rFonts w:cs="Arial"/>
          <w:sz w:val="24"/>
          <w:szCs w:val="24"/>
          <w:lang w:val="en-US"/>
        </w:rPr>
      </w:pPr>
    </w:p>
    <w:p w14:paraId="50C01855" w14:textId="77777777" w:rsidR="001056FA" w:rsidRPr="001C5A8F" w:rsidRDefault="001056FA" w:rsidP="002351FA">
      <w:pPr>
        <w:spacing w:after="0" w:line="240" w:lineRule="auto"/>
        <w:jc w:val="both"/>
        <w:rPr>
          <w:rFonts w:ascii="Arial Rounded MT Bold" w:hAnsi="Arial Rounded MT Bold" w:cs="Arial"/>
          <w:sz w:val="24"/>
          <w:szCs w:val="24"/>
          <w:lang w:val="en-US"/>
        </w:rPr>
      </w:pPr>
      <w:r w:rsidRPr="001C5A8F">
        <w:rPr>
          <w:rFonts w:ascii="Arial Rounded MT Bold" w:hAnsi="Arial Rounded MT Bold" w:cs="Arial"/>
          <w:sz w:val="24"/>
          <w:szCs w:val="24"/>
          <w:lang w:val="en-US"/>
        </w:rPr>
        <w:t>Conditions of employment</w:t>
      </w:r>
    </w:p>
    <w:p w14:paraId="7472632C" w14:textId="77777777" w:rsidR="001056FA" w:rsidRPr="001C5A8F" w:rsidRDefault="001056FA" w:rsidP="00EF1DA1">
      <w:pPr>
        <w:spacing w:after="120" w:line="240" w:lineRule="auto"/>
        <w:jc w:val="both"/>
        <w:rPr>
          <w:rFonts w:cs="Arial"/>
          <w:sz w:val="24"/>
          <w:szCs w:val="24"/>
          <w:lang w:val="en-US"/>
        </w:rPr>
      </w:pPr>
      <w:r w:rsidRPr="001C5A8F">
        <w:rPr>
          <w:rFonts w:cs="Arial"/>
          <w:sz w:val="24"/>
          <w:szCs w:val="24"/>
          <w:lang w:val="en-US"/>
        </w:rPr>
        <w:t>The above responsibilities are subject to the general duties and responsibilities contained in the written statement of conditions of employment (the Contract of Employment).</w:t>
      </w:r>
    </w:p>
    <w:p w14:paraId="63537735" w14:textId="77777777" w:rsidR="001056FA" w:rsidRPr="001C5A8F" w:rsidRDefault="001056FA" w:rsidP="00EF1DA1">
      <w:pPr>
        <w:spacing w:after="120" w:line="240" w:lineRule="auto"/>
        <w:jc w:val="both"/>
        <w:rPr>
          <w:rFonts w:cs="Arial"/>
          <w:sz w:val="24"/>
          <w:szCs w:val="24"/>
          <w:lang w:val="en-US"/>
        </w:rPr>
      </w:pPr>
      <w:r w:rsidRPr="001C5A8F">
        <w:rPr>
          <w:rFonts w:cs="Arial"/>
          <w:sz w:val="24"/>
          <w:szCs w:val="24"/>
          <w:lang w:val="en-US"/>
        </w:rPr>
        <w:t xml:space="preserve">The postholder is required to support and encourage the school’s ethos and its objectives, policies and procedures as agreed by the governing body. </w:t>
      </w:r>
    </w:p>
    <w:p w14:paraId="14111F92" w14:textId="77777777" w:rsidR="001056FA" w:rsidRPr="001C5A8F" w:rsidRDefault="001056FA" w:rsidP="00EF1DA1">
      <w:pPr>
        <w:spacing w:after="120" w:line="240" w:lineRule="auto"/>
        <w:jc w:val="both"/>
        <w:rPr>
          <w:rFonts w:cs="Arial"/>
          <w:sz w:val="24"/>
          <w:szCs w:val="24"/>
          <w:lang w:val="en-US"/>
        </w:rPr>
      </w:pPr>
      <w:r w:rsidRPr="001C5A8F">
        <w:rPr>
          <w:rFonts w:cs="Arial"/>
          <w:sz w:val="24"/>
          <w:szCs w:val="24"/>
          <w:lang w:val="en-US"/>
        </w:rPr>
        <w:t>The postholder may be required to perform any other reasonable tasks after consultation.</w:t>
      </w:r>
    </w:p>
    <w:p w14:paraId="6FF4EC6B" w14:textId="77777777" w:rsidR="001056FA" w:rsidRPr="001C5A8F" w:rsidRDefault="001056FA" w:rsidP="00EF1DA1">
      <w:pPr>
        <w:spacing w:after="120" w:line="240" w:lineRule="auto"/>
        <w:jc w:val="both"/>
        <w:rPr>
          <w:rFonts w:cs="Arial"/>
          <w:sz w:val="24"/>
          <w:szCs w:val="24"/>
          <w:lang w:val="en-US"/>
        </w:rPr>
      </w:pPr>
      <w:r w:rsidRPr="001C5A8F">
        <w:rPr>
          <w:rFonts w:cs="Arial"/>
          <w:sz w:val="24"/>
          <w:szCs w:val="24"/>
          <w:lang w:val="en-US"/>
        </w:rPr>
        <w:t>This job description allocates duties and responsibilities but does not direct the particular amount of time to be spent on carrying them out and no part of it may be so constructed.</w:t>
      </w:r>
    </w:p>
    <w:p w14:paraId="221EB08C" w14:textId="77777777" w:rsidR="001056FA" w:rsidRPr="001C5A8F" w:rsidRDefault="001056FA" w:rsidP="00EF1DA1">
      <w:pPr>
        <w:spacing w:after="120" w:line="240" w:lineRule="auto"/>
        <w:jc w:val="both"/>
        <w:rPr>
          <w:rFonts w:cs="Arial"/>
          <w:sz w:val="24"/>
          <w:szCs w:val="24"/>
          <w:lang w:val="en-US"/>
        </w:rPr>
      </w:pPr>
      <w:r w:rsidRPr="001C5A8F">
        <w:rPr>
          <w:rFonts w:cs="Arial"/>
          <w:sz w:val="24"/>
          <w:szCs w:val="24"/>
          <w:lang w:val="en-US"/>
        </w:rPr>
        <w:t>This job description is not necessarily a comprehensive definition of the post. It will be reviewed at least once a year and it may be subject to modification at any time after consultation with the postholder.</w:t>
      </w:r>
    </w:p>
    <w:p w14:paraId="0E679F16" w14:textId="77777777" w:rsidR="001056FA" w:rsidRPr="001C5A8F" w:rsidRDefault="001056FA" w:rsidP="00EF1DA1">
      <w:pPr>
        <w:spacing w:after="120" w:line="240" w:lineRule="auto"/>
        <w:jc w:val="both"/>
        <w:rPr>
          <w:rFonts w:cs="Arial"/>
          <w:sz w:val="24"/>
          <w:szCs w:val="24"/>
          <w:lang w:val="en-US"/>
        </w:rPr>
      </w:pPr>
      <w:r w:rsidRPr="001C5A8F">
        <w:rPr>
          <w:rFonts w:cs="Arial"/>
          <w:sz w:val="24"/>
          <w:szCs w:val="24"/>
          <w:lang w:val="en-US"/>
        </w:rPr>
        <w:t>All staff participate in the school’s appraisal scheme.</w:t>
      </w:r>
    </w:p>
    <w:p w14:paraId="384ED99F" w14:textId="77777777" w:rsidR="00732F54" w:rsidRPr="001C5A8F" w:rsidRDefault="00732F54" w:rsidP="002351FA">
      <w:pPr>
        <w:spacing w:after="0" w:line="240" w:lineRule="auto"/>
        <w:jc w:val="both"/>
        <w:rPr>
          <w:rFonts w:cs="Arial"/>
          <w:sz w:val="24"/>
          <w:szCs w:val="24"/>
          <w:lang w:val="en-US"/>
        </w:rPr>
      </w:pPr>
    </w:p>
    <w:p w14:paraId="43FF7F4E" w14:textId="77777777" w:rsidR="001B420A" w:rsidRPr="001C5A8F" w:rsidRDefault="00E60C93" w:rsidP="002351FA">
      <w:pPr>
        <w:pStyle w:val="Heading1"/>
        <w:spacing w:before="0" w:after="0" w:line="240" w:lineRule="auto"/>
        <w:rPr>
          <w:sz w:val="24"/>
          <w:szCs w:val="24"/>
        </w:rPr>
      </w:pPr>
      <w:r w:rsidRPr="001C5A8F">
        <w:rPr>
          <w:sz w:val="24"/>
          <w:szCs w:val="24"/>
        </w:rPr>
        <w:br/>
      </w:r>
      <w:r w:rsidR="001B420A" w:rsidRPr="001C5A8F">
        <w:rPr>
          <w:sz w:val="24"/>
          <w:szCs w:val="24"/>
        </w:rPr>
        <w:br w:type="page"/>
      </w:r>
    </w:p>
    <w:p w14:paraId="3BC3A54F" w14:textId="77777777" w:rsidR="0092263F" w:rsidRPr="001C5A8F" w:rsidRDefault="00F64715" w:rsidP="002351FA">
      <w:pPr>
        <w:pStyle w:val="Heading1"/>
        <w:spacing w:before="0" w:after="0" w:line="240" w:lineRule="auto"/>
        <w:rPr>
          <w:sz w:val="24"/>
          <w:szCs w:val="24"/>
        </w:rPr>
      </w:pPr>
      <w:r w:rsidRPr="001C5A8F">
        <w:rPr>
          <w:sz w:val="24"/>
          <w:szCs w:val="24"/>
        </w:rPr>
        <w:t xml:space="preserve">PERSON SPECIFICATION: </w:t>
      </w:r>
      <w:r w:rsidR="0092263F" w:rsidRPr="001C5A8F">
        <w:rPr>
          <w:sz w:val="24"/>
          <w:szCs w:val="24"/>
        </w:rPr>
        <w:t>CHILD PROTECTION &amp;SAFEGUARDING MANAGER</w:t>
      </w:r>
    </w:p>
    <w:tbl>
      <w:tblPr>
        <w:tblStyle w:val="TableGrid"/>
        <w:tblW w:w="0" w:type="auto"/>
        <w:tblLook w:val="04A0" w:firstRow="1" w:lastRow="0" w:firstColumn="1" w:lastColumn="0" w:noHBand="0" w:noVBand="1"/>
      </w:tblPr>
      <w:tblGrid>
        <w:gridCol w:w="4947"/>
        <w:gridCol w:w="2164"/>
        <w:gridCol w:w="1905"/>
      </w:tblGrid>
      <w:tr w:rsidR="00635D02" w:rsidRPr="001C5A8F" w14:paraId="61E975B1" w14:textId="77777777" w:rsidTr="0092263F">
        <w:trPr>
          <w:tblHeader/>
        </w:trPr>
        <w:tc>
          <w:tcPr>
            <w:tcW w:w="5178" w:type="dxa"/>
            <w:shd w:val="clear" w:color="auto" w:fill="D9D9D9" w:themeFill="background1" w:themeFillShade="D9"/>
          </w:tcPr>
          <w:p w14:paraId="5BA99699" w14:textId="77777777" w:rsidR="0092263F" w:rsidRPr="001C5A8F" w:rsidRDefault="0092263F" w:rsidP="002351FA">
            <w:pPr>
              <w:pStyle w:val="Heading1"/>
              <w:spacing w:before="0" w:after="0" w:line="240" w:lineRule="auto"/>
              <w:outlineLvl w:val="0"/>
              <w:rPr>
                <w:sz w:val="24"/>
                <w:szCs w:val="24"/>
              </w:rPr>
            </w:pPr>
            <w:r w:rsidRPr="001C5A8F">
              <w:rPr>
                <w:sz w:val="24"/>
                <w:szCs w:val="24"/>
              </w:rPr>
              <w:t>Essential</w:t>
            </w:r>
          </w:p>
        </w:tc>
        <w:tc>
          <w:tcPr>
            <w:tcW w:w="2119" w:type="dxa"/>
            <w:shd w:val="clear" w:color="auto" w:fill="D9D9D9" w:themeFill="background1" w:themeFillShade="D9"/>
          </w:tcPr>
          <w:p w14:paraId="14034FB0" w14:textId="77777777" w:rsidR="0092263F" w:rsidRPr="001C5A8F" w:rsidRDefault="0092263F" w:rsidP="002351FA">
            <w:pPr>
              <w:pStyle w:val="Heading1"/>
              <w:spacing w:before="0" w:after="0" w:line="240" w:lineRule="auto"/>
              <w:outlineLvl w:val="0"/>
              <w:rPr>
                <w:sz w:val="24"/>
                <w:szCs w:val="24"/>
              </w:rPr>
            </w:pPr>
            <w:r w:rsidRPr="001C5A8F">
              <w:rPr>
                <w:sz w:val="24"/>
                <w:szCs w:val="24"/>
              </w:rPr>
              <w:t>Desirable</w:t>
            </w:r>
          </w:p>
        </w:tc>
        <w:tc>
          <w:tcPr>
            <w:tcW w:w="1945" w:type="dxa"/>
            <w:shd w:val="clear" w:color="auto" w:fill="D9D9D9" w:themeFill="background1" w:themeFillShade="D9"/>
          </w:tcPr>
          <w:p w14:paraId="5E14E030" w14:textId="77777777" w:rsidR="0092263F" w:rsidRPr="001C5A8F" w:rsidRDefault="0092263F" w:rsidP="002351FA">
            <w:pPr>
              <w:pStyle w:val="Heading1"/>
              <w:spacing w:before="0" w:after="0" w:line="240" w:lineRule="auto"/>
              <w:outlineLvl w:val="0"/>
              <w:rPr>
                <w:sz w:val="24"/>
                <w:szCs w:val="24"/>
              </w:rPr>
            </w:pPr>
            <w:r w:rsidRPr="001C5A8F">
              <w:rPr>
                <w:sz w:val="24"/>
                <w:szCs w:val="24"/>
              </w:rPr>
              <w:t>Evidence</w:t>
            </w:r>
          </w:p>
        </w:tc>
      </w:tr>
      <w:tr w:rsidR="00635D02" w:rsidRPr="001C5A8F" w14:paraId="5E9F85FE" w14:textId="77777777" w:rsidTr="0092263F">
        <w:tc>
          <w:tcPr>
            <w:tcW w:w="5178" w:type="dxa"/>
          </w:tcPr>
          <w:p w14:paraId="5454E27D" w14:textId="77777777" w:rsidR="0092263F" w:rsidRPr="001C5A8F" w:rsidRDefault="0092263F" w:rsidP="002351FA">
            <w:pPr>
              <w:pStyle w:val="Heading1"/>
              <w:spacing w:before="0" w:after="0" w:line="240" w:lineRule="auto"/>
              <w:outlineLvl w:val="0"/>
              <w:rPr>
                <w:sz w:val="24"/>
                <w:szCs w:val="24"/>
              </w:rPr>
            </w:pPr>
            <w:r w:rsidRPr="001C5A8F">
              <w:rPr>
                <w:sz w:val="24"/>
                <w:szCs w:val="24"/>
              </w:rPr>
              <w:t>Qualifications and experience:</w:t>
            </w:r>
          </w:p>
          <w:p w14:paraId="5781B16C" w14:textId="77777777" w:rsidR="0092263F" w:rsidRPr="001C5A8F" w:rsidRDefault="001C5A8F" w:rsidP="002351FA">
            <w:pPr>
              <w:pStyle w:val="Bullet1"/>
              <w:spacing w:after="0" w:line="240" w:lineRule="auto"/>
              <w:rPr>
                <w:sz w:val="24"/>
                <w:szCs w:val="24"/>
              </w:rPr>
            </w:pPr>
            <w:r>
              <w:rPr>
                <w:sz w:val="24"/>
                <w:szCs w:val="24"/>
              </w:rPr>
              <w:t>Substantial e</w:t>
            </w:r>
            <w:r w:rsidR="0092263F" w:rsidRPr="001C5A8F">
              <w:rPr>
                <w:sz w:val="24"/>
                <w:szCs w:val="24"/>
              </w:rPr>
              <w:t>xperience of working effectively with vulnerable children / young people in either education, social work, youth work or another related area of work</w:t>
            </w:r>
          </w:p>
          <w:p w14:paraId="2580582C" w14:textId="77777777" w:rsidR="0092263F" w:rsidRPr="001C5A8F" w:rsidRDefault="001C5A8F" w:rsidP="002351FA">
            <w:pPr>
              <w:pStyle w:val="Bullet1"/>
              <w:spacing w:after="0" w:line="240" w:lineRule="auto"/>
              <w:rPr>
                <w:sz w:val="24"/>
                <w:szCs w:val="24"/>
              </w:rPr>
            </w:pPr>
            <w:r w:rsidRPr="001C5A8F">
              <w:rPr>
                <w:sz w:val="24"/>
                <w:szCs w:val="24"/>
              </w:rPr>
              <w:t>Substantial e</w:t>
            </w:r>
            <w:r w:rsidR="0092263F" w:rsidRPr="001C5A8F">
              <w:rPr>
                <w:sz w:val="24"/>
                <w:szCs w:val="24"/>
              </w:rPr>
              <w:t>xperience of working effectively with a range of professional to promote children’s / young people’s learning or welfare</w:t>
            </w:r>
          </w:p>
          <w:p w14:paraId="47C364F4" w14:textId="77777777" w:rsidR="0092263F" w:rsidRPr="001C5A8F" w:rsidRDefault="001C5A8F" w:rsidP="002351FA">
            <w:pPr>
              <w:pStyle w:val="Bullet1"/>
              <w:spacing w:after="0" w:line="240" w:lineRule="auto"/>
              <w:rPr>
                <w:sz w:val="24"/>
                <w:szCs w:val="24"/>
              </w:rPr>
            </w:pPr>
            <w:r>
              <w:rPr>
                <w:sz w:val="24"/>
                <w:szCs w:val="24"/>
              </w:rPr>
              <w:t>Substantial e</w:t>
            </w:r>
            <w:r w:rsidR="0092263F" w:rsidRPr="001C5A8F">
              <w:rPr>
                <w:sz w:val="24"/>
                <w:szCs w:val="24"/>
              </w:rPr>
              <w:t>xperience of working with young people who may be in difficult circumstances, distressed or who display anti-social behaviour</w:t>
            </w:r>
          </w:p>
          <w:p w14:paraId="2E04BDBB" w14:textId="77777777" w:rsidR="0092263F" w:rsidRPr="001C5A8F" w:rsidRDefault="001C5A8F" w:rsidP="002351FA">
            <w:pPr>
              <w:pStyle w:val="Bullet1"/>
              <w:spacing w:after="0" w:line="240" w:lineRule="auto"/>
              <w:rPr>
                <w:sz w:val="24"/>
                <w:szCs w:val="24"/>
              </w:rPr>
            </w:pPr>
            <w:r>
              <w:rPr>
                <w:sz w:val="24"/>
                <w:szCs w:val="24"/>
              </w:rPr>
              <w:t>Substantial e</w:t>
            </w:r>
            <w:r w:rsidR="0092263F" w:rsidRPr="001C5A8F">
              <w:rPr>
                <w:sz w:val="24"/>
                <w:szCs w:val="24"/>
              </w:rPr>
              <w:t>xperience of monitoring and evaluation</w:t>
            </w:r>
          </w:p>
          <w:p w14:paraId="06EF87A7" w14:textId="77777777" w:rsidR="0092263F" w:rsidRPr="001C5A8F" w:rsidRDefault="0092263F" w:rsidP="002351FA">
            <w:pPr>
              <w:pStyle w:val="Bullet1"/>
              <w:spacing w:after="0" w:line="240" w:lineRule="auto"/>
              <w:rPr>
                <w:sz w:val="24"/>
                <w:szCs w:val="24"/>
              </w:rPr>
            </w:pPr>
            <w:r w:rsidRPr="001C5A8F">
              <w:rPr>
                <w:sz w:val="24"/>
                <w:szCs w:val="24"/>
              </w:rPr>
              <w:t>Experience of supervising the work of others</w:t>
            </w:r>
          </w:p>
          <w:p w14:paraId="2E33C78B" w14:textId="77777777" w:rsidR="0092263F" w:rsidRPr="001C5A8F" w:rsidRDefault="0092263F" w:rsidP="002351FA">
            <w:pPr>
              <w:pStyle w:val="Bullet1"/>
              <w:spacing w:after="0" w:line="240" w:lineRule="auto"/>
              <w:rPr>
                <w:sz w:val="24"/>
                <w:szCs w:val="24"/>
              </w:rPr>
            </w:pPr>
            <w:r w:rsidRPr="001C5A8F">
              <w:rPr>
                <w:sz w:val="24"/>
                <w:szCs w:val="24"/>
              </w:rPr>
              <w:t>A willingness to undertake training, including training that would lead</w:t>
            </w:r>
            <w:r w:rsidR="001C5A8F">
              <w:rPr>
                <w:sz w:val="24"/>
                <w:szCs w:val="24"/>
              </w:rPr>
              <w:t xml:space="preserve"> to accreditation at NVQ level 4</w:t>
            </w:r>
          </w:p>
        </w:tc>
        <w:tc>
          <w:tcPr>
            <w:tcW w:w="2119" w:type="dxa"/>
          </w:tcPr>
          <w:p w14:paraId="137AE9FA" w14:textId="77777777" w:rsidR="0092263F" w:rsidRPr="001C5A8F" w:rsidRDefault="0092263F" w:rsidP="002351FA">
            <w:pPr>
              <w:spacing w:after="0" w:line="240" w:lineRule="auto"/>
              <w:rPr>
                <w:sz w:val="24"/>
                <w:szCs w:val="24"/>
              </w:rPr>
            </w:pPr>
          </w:p>
          <w:p w14:paraId="6D6EE46C" w14:textId="77777777" w:rsidR="0092263F" w:rsidRPr="001C5A8F" w:rsidRDefault="0092263F" w:rsidP="002351FA">
            <w:pPr>
              <w:spacing w:after="0" w:line="240" w:lineRule="auto"/>
              <w:rPr>
                <w:sz w:val="24"/>
                <w:szCs w:val="24"/>
              </w:rPr>
            </w:pPr>
          </w:p>
          <w:p w14:paraId="523E03CF" w14:textId="77777777" w:rsidR="0092263F" w:rsidRPr="001C5A8F" w:rsidRDefault="0092263F" w:rsidP="002351FA">
            <w:pPr>
              <w:spacing w:after="0" w:line="240" w:lineRule="auto"/>
              <w:rPr>
                <w:sz w:val="24"/>
                <w:szCs w:val="24"/>
              </w:rPr>
            </w:pPr>
          </w:p>
          <w:p w14:paraId="302510B7" w14:textId="77777777" w:rsidR="0092263F" w:rsidRPr="001C5A8F" w:rsidRDefault="0092263F" w:rsidP="002351FA">
            <w:pPr>
              <w:spacing w:after="0" w:line="240" w:lineRule="auto"/>
              <w:rPr>
                <w:sz w:val="24"/>
                <w:szCs w:val="24"/>
              </w:rPr>
            </w:pPr>
          </w:p>
          <w:p w14:paraId="18FF0144" w14:textId="77777777" w:rsidR="0092263F" w:rsidRPr="001C5A8F" w:rsidRDefault="0092263F" w:rsidP="002351FA">
            <w:pPr>
              <w:spacing w:after="0" w:line="240" w:lineRule="auto"/>
              <w:rPr>
                <w:sz w:val="24"/>
                <w:szCs w:val="24"/>
              </w:rPr>
            </w:pPr>
          </w:p>
          <w:p w14:paraId="09E05DCE" w14:textId="77777777" w:rsidR="0092263F" w:rsidRPr="001C5A8F" w:rsidRDefault="0092263F" w:rsidP="002351FA">
            <w:pPr>
              <w:spacing w:after="0" w:line="240" w:lineRule="auto"/>
              <w:rPr>
                <w:sz w:val="24"/>
                <w:szCs w:val="24"/>
              </w:rPr>
            </w:pPr>
          </w:p>
          <w:p w14:paraId="7F7B61FA" w14:textId="77777777" w:rsidR="0092263F" w:rsidRPr="001C5A8F" w:rsidRDefault="0092263F" w:rsidP="002351FA">
            <w:pPr>
              <w:spacing w:after="0" w:line="240" w:lineRule="auto"/>
              <w:rPr>
                <w:sz w:val="24"/>
                <w:szCs w:val="24"/>
              </w:rPr>
            </w:pPr>
          </w:p>
          <w:p w14:paraId="3B6AB23A" w14:textId="77777777" w:rsidR="0092263F" w:rsidRPr="001C5A8F" w:rsidRDefault="0092263F" w:rsidP="002351FA">
            <w:pPr>
              <w:spacing w:after="0" w:line="240" w:lineRule="auto"/>
              <w:rPr>
                <w:sz w:val="24"/>
                <w:szCs w:val="24"/>
              </w:rPr>
            </w:pPr>
          </w:p>
          <w:p w14:paraId="07441F09" w14:textId="77777777" w:rsidR="0092263F" w:rsidRPr="001C5A8F" w:rsidRDefault="0092263F" w:rsidP="002351FA">
            <w:pPr>
              <w:spacing w:after="0" w:line="240" w:lineRule="auto"/>
              <w:rPr>
                <w:sz w:val="24"/>
                <w:szCs w:val="24"/>
              </w:rPr>
            </w:pPr>
          </w:p>
          <w:p w14:paraId="5B674614" w14:textId="77777777" w:rsidR="0092263F" w:rsidRPr="001C5A8F" w:rsidRDefault="0092263F" w:rsidP="002351FA">
            <w:pPr>
              <w:spacing w:after="0" w:line="240" w:lineRule="auto"/>
              <w:rPr>
                <w:sz w:val="24"/>
                <w:szCs w:val="24"/>
              </w:rPr>
            </w:pPr>
          </w:p>
          <w:p w14:paraId="23F854BE" w14:textId="77777777" w:rsidR="0092263F" w:rsidRPr="001C5A8F" w:rsidRDefault="0092263F" w:rsidP="002351FA">
            <w:pPr>
              <w:pStyle w:val="ListParagraph"/>
              <w:numPr>
                <w:ilvl w:val="0"/>
                <w:numId w:val="24"/>
              </w:numPr>
              <w:spacing w:after="0" w:line="240" w:lineRule="auto"/>
              <w:rPr>
                <w:sz w:val="24"/>
                <w:szCs w:val="24"/>
              </w:rPr>
            </w:pPr>
            <w:r w:rsidRPr="001C5A8F">
              <w:rPr>
                <w:sz w:val="24"/>
                <w:szCs w:val="24"/>
              </w:rPr>
              <w:t>Evidence of post compulsory education</w:t>
            </w:r>
          </w:p>
        </w:tc>
        <w:tc>
          <w:tcPr>
            <w:tcW w:w="1945" w:type="dxa"/>
          </w:tcPr>
          <w:p w14:paraId="08D7D0F2" w14:textId="77777777" w:rsidR="0092263F" w:rsidRPr="001C5A8F" w:rsidRDefault="0092263F" w:rsidP="002351FA">
            <w:pPr>
              <w:spacing w:after="0" w:line="240" w:lineRule="auto"/>
              <w:rPr>
                <w:sz w:val="24"/>
                <w:szCs w:val="24"/>
              </w:rPr>
            </w:pPr>
          </w:p>
          <w:p w14:paraId="5A77982C" w14:textId="77777777" w:rsidR="0092263F" w:rsidRPr="001C5A8F" w:rsidRDefault="0092263F" w:rsidP="002351FA">
            <w:pPr>
              <w:spacing w:after="0" w:line="240" w:lineRule="auto"/>
              <w:rPr>
                <w:sz w:val="24"/>
                <w:szCs w:val="24"/>
              </w:rPr>
            </w:pPr>
            <w:r w:rsidRPr="001C5A8F">
              <w:rPr>
                <w:sz w:val="24"/>
                <w:szCs w:val="24"/>
              </w:rPr>
              <w:t>Application form</w:t>
            </w:r>
          </w:p>
          <w:p w14:paraId="3915BC08" w14:textId="77777777" w:rsidR="0092263F" w:rsidRPr="001C5A8F" w:rsidRDefault="0092263F" w:rsidP="002351FA">
            <w:pPr>
              <w:spacing w:after="0" w:line="240" w:lineRule="auto"/>
              <w:rPr>
                <w:sz w:val="24"/>
                <w:szCs w:val="24"/>
              </w:rPr>
            </w:pPr>
            <w:r w:rsidRPr="001C5A8F">
              <w:rPr>
                <w:sz w:val="24"/>
                <w:szCs w:val="24"/>
              </w:rPr>
              <w:t>References</w:t>
            </w:r>
          </w:p>
          <w:p w14:paraId="11DB55E7" w14:textId="77777777" w:rsidR="0092263F" w:rsidRPr="001C5A8F" w:rsidRDefault="0092263F" w:rsidP="002351FA">
            <w:pPr>
              <w:spacing w:after="0" w:line="240" w:lineRule="auto"/>
              <w:rPr>
                <w:sz w:val="24"/>
                <w:szCs w:val="24"/>
              </w:rPr>
            </w:pPr>
            <w:r w:rsidRPr="001C5A8F">
              <w:rPr>
                <w:sz w:val="24"/>
                <w:szCs w:val="24"/>
              </w:rPr>
              <w:t>Interviews</w:t>
            </w:r>
          </w:p>
          <w:p w14:paraId="267B2DFA" w14:textId="77777777" w:rsidR="0092263F" w:rsidRPr="001C5A8F" w:rsidRDefault="0092263F" w:rsidP="002351FA">
            <w:pPr>
              <w:spacing w:after="0" w:line="240" w:lineRule="auto"/>
              <w:rPr>
                <w:sz w:val="24"/>
                <w:szCs w:val="24"/>
              </w:rPr>
            </w:pPr>
            <w:r w:rsidRPr="001C5A8F">
              <w:rPr>
                <w:sz w:val="24"/>
                <w:szCs w:val="24"/>
                <w:lang w:eastAsia="en-US"/>
              </w:rPr>
              <w:t>Certificate/s (to be available at interview)</w:t>
            </w:r>
          </w:p>
        </w:tc>
      </w:tr>
      <w:tr w:rsidR="00635D02" w:rsidRPr="001C5A8F" w14:paraId="1361E3B9" w14:textId="77777777" w:rsidTr="0092263F">
        <w:tc>
          <w:tcPr>
            <w:tcW w:w="5178" w:type="dxa"/>
          </w:tcPr>
          <w:p w14:paraId="28E447A1" w14:textId="77777777" w:rsidR="0092263F" w:rsidRPr="001C5A8F" w:rsidRDefault="0092263F" w:rsidP="002351FA">
            <w:pPr>
              <w:pStyle w:val="Heading1"/>
              <w:spacing w:before="0" w:after="0" w:line="240" w:lineRule="auto"/>
              <w:outlineLvl w:val="0"/>
              <w:rPr>
                <w:sz w:val="24"/>
                <w:szCs w:val="24"/>
              </w:rPr>
            </w:pPr>
            <w:r w:rsidRPr="001C5A8F">
              <w:rPr>
                <w:sz w:val="24"/>
                <w:szCs w:val="24"/>
              </w:rPr>
              <w:t>Knowledge:</w:t>
            </w:r>
          </w:p>
          <w:p w14:paraId="589CA39C" w14:textId="77777777" w:rsidR="0092263F" w:rsidRPr="001C5A8F" w:rsidRDefault="0092263F" w:rsidP="002351FA">
            <w:pPr>
              <w:pStyle w:val="Bullet1"/>
              <w:spacing w:after="0" w:line="240" w:lineRule="auto"/>
              <w:rPr>
                <w:sz w:val="24"/>
                <w:szCs w:val="24"/>
              </w:rPr>
            </w:pPr>
            <w:r w:rsidRPr="001C5A8F">
              <w:rPr>
                <w:sz w:val="24"/>
                <w:szCs w:val="24"/>
              </w:rPr>
              <w:t>A knowledge of the issues facing secondary school aged students</w:t>
            </w:r>
          </w:p>
          <w:p w14:paraId="0C3D7363" w14:textId="77777777" w:rsidR="0092263F" w:rsidRPr="001C5A8F" w:rsidRDefault="0092263F" w:rsidP="002351FA">
            <w:pPr>
              <w:pStyle w:val="Bullet1"/>
              <w:spacing w:after="0" w:line="240" w:lineRule="auto"/>
              <w:rPr>
                <w:sz w:val="24"/>
                <w:szCs w:val="24"/>
              </w:rPr>
            </w:pPr>
            <w:r w:rsidRPr="001C5A8F">
              <w:rPr>
                <w:sz w:val="24"/>
                <w:szCs w:val="24"/>
              </w:rPr>
              <w:t>Understanding of how family circumstances can impact a child’s education</w:t>
            </w:r>
          </w:p>
          <w:p w14:paraId="2C805D08" w14:textId="77777777" w:rsidR="0092263F" w:rsidRPr="001C5A8F" w:rsidRDefault="0092263F" w:rsidP="002351FA">
            <w:pPr>
              <w:pStyle w:val="Bullet1"/>
              <w:spacing w:after="0" w:line="240" w:lineRule="auto"/>
              <w:rPr>
                <w:sz w:val="24"/>
                <w:szCs w:val="24"/>
              </w:rPr>
            </w:pPr>
            <w:r w:rsidRPr="001C5A8F">
              <w:rPr>
                <w:sz w:val="24"/>
                <w:szCs w:val="24"/>
              </w:rPr>
              <w:t>Knowledge of school organisation structure</w:t>
            </w:r>
          </w:p>
          <w:p w14:paraId="537DBAFF" w14:textId="77777777" w:rsidR="0092263F" w:rsidRPr="001C5A8F" w:rsidRDefault="0092263F" w:rsidP="002351FA">
            <w:pPr>
              <w:pStyle w:val="Bullet1"/>
              <w:spacing w:after="0" w:line="240" w:lineRule="auto"/>
              <w:rPr>
                <w:sz w:val="24"/>
                <w:szCs w:val="24"/>
              </w:rPr>
            </w:pPr>
            <w:r w:rsidRPr="001C5A8F">
              <w:rPr>
                <w:sz w:val="24"/>
                <w:szCs w:val="24"/>
              </w:rPr>
              <w:t>Sound knowledge of child protection legislation, policy and practice both nationally, locally and in schools</w:t>
            </w:r>
          </w:p>
          <w:p w14:paraId="197BA03B" w14:textId="77777777" w:rsidR="0092263F" w:rsidRPr="001C5A8F" w:rsidRDefault="0092263F" w:rsidP="002351FA">
            <w:pPr>
              <w:pStyle w:val="Bullet1"/>
              <w:spacing w:after="0" w:line="240" w:lineRule="auto"/>
              <w:rPr>
                <w:sz w:val="24"/>
                <w:szCs w:val="24"/>
              </w:rPr>
            </w:pPr>
            <w:r w:rsidRPr="001C5A8F">
              <w:rPr>
                <w:sz w:val="24"/>
                <w:szCs w:val="24"/>
              </w:rPr>
              <w:t>Understanding of range of other agencies involved with young people and their families</w:t>
            </w:r>
          </w:p>
          <w:p w14:paraId="36BEB7DF" w14:textId="77777777" w:rsidR="0092263F" w:rsidRPr="001C5A8F" w:rsidRDefault="0092263F" w:rsidP="002351FA">
            <w:pPr>
              <w:pStyle w:val="Bullet1"/>
              <w:spacing w:after="0" w:line="240" w:lineRule="auto"/>
              <w:rPr>
                <w:sz w:val="24"/>
                <w:szCs w:val="24"/>
              </w:rPr>
            </w:pPr>
            <w:r w:rsidRPr="001C5A8F">
              <w:rPr>
                <w:sz w:val="24"/>
                <w:szCs w:val="24"/>
              </w:rPr>
              <w:t>Understanding of how education impacts on young people’s life chances</w:t>
            </w:r>
          </w:p>
        </w:tc>
        <w:tc>
          <w:tcPr>
            <w:tcW w:w="2119" w:type="dxa"/>
          </w:tcPr>
          <w:p w14:paraId="4DA0C7F1" w14:textId="77777777" w:rsidR="0092263F" w:rsidRPr="001C5A8F" w:rsidRDefault="0092263F" w:rsidP="002351FA">
            <w:pPr>
              <w:spacing w:after="0" w:line="240" w:lineRule="auto"/>
              <w:rPr>
                <w:sz w:val="24"/>
                <w:szCs w:val="24"/>
              </w:rPr>
            </w:pPr>
          </w:p>
        </w:tc>
        <w:tc>
          <w:tcPr>
            <w:tcW w:w="1945" w:type="dxa"/>
          </w:tcPr>
          <w:p w14:paraId="2C2351E7" w14:textId="77777777" w:rsidR="0092263F" w:rsidRPr="001C5A8F" w:rsidRDefault="0092263F" w:rsidP="002351FA">
            <w:pPr>
              <w:spacing w:after="0" w:line="240" w:lineRule="auto"/>
              <w:rPr>
                <w:sz w:val="24"/>
                <w:szCs w:val="24"/>
              </w:rPr>
            </w:pPr>
          </w:p>
          <w:p w14:paraId="6209CD3A" w14:textId="77777777" w:rsidR="0092263F" w:rsidRPr="001C5A8F" w:rsidRDefault="0092263F" w:rsidP="002351FA">
            <w:pPr>
              <w:spacing w:after="0" w:line="240" w:lineRule="auto"/>
              <w:rPr>
                <w:sz w:val="24"/>
                <w:szCs w:val="24"/>
              </w:rPr>
            </w:pPr>
            <w:r w:rsidRPr="001C5A8F">
              <w:rPr>
                <w:sz w:val="24"/>
                <w:szCs w:val="24"/>
              </w:rPr>
              <w:t>Application form</w:t>
            </w:r>
          </w:p>
          <w:p w14:paraId="2D1320C2" w14:textId="77777777" w:rsidR="0092263F" w:rsidRPr="001C5A8F" w:rsidRDefault="0092263F" w:rsidP="002351FA">
            <w:pPr>
              <w:spacing w:after="0" w:line="240" w:lineRule="auto"/>
              <w:rPr>
                <w:sz w:val="24"/>
                <w:szCs w:val="24"/>
              </w:rPr>
            </w:pPr>
            <w:r w:rsidRPr="001C5A8F">
              <w:rPr>
                <w:sz w:val="24"/>
                <w:szCs w:val="24"/>
              </w:rPr>
              <w:t>References</w:t>
            </w:r>
          </w:p>
          <w:p w14:paraId="51DC8186" w14:textId="77777777" w:rsidR="0092263F" w:rsidRPr="001C5A8F" w:rsidRDefault="0092263F" w:rsidP="002351FA">
            <w:pPr>
              <w:spacing w:after="0" w:line="240" w:lineRule="auto"/>
              <w:rPr>
                <w:sz w:val="24"/>
                <w:szCs w:val="24"/>
              </w:rPr>
            </w:pPr>
            <w:r w:rsidRPr="001C5A8F">
              <w:rPr>
                <w:sz w:val="24"/>
                <w:szCs w:val="24"/>
              </w:rPr>
              <w:t>Interviews</w:t>
            </w:r>
          </w:p>
        </w:tc>
      </w:tr>
      <w:tr w:rsidR="00635D02" w:rsidRPr="001C5A8F" w14:paraId="3F32652C" w14:textId="77777777" w:rsidTr="0092263F">
        <w:tc>
          <w:tcPr>
            <w:tcW w:w="5178" w:type="dxa"/>
          </w:tcPr>
          <w:p w14:paraId="2D69F538" w14:textId="77777777" w:rsidR="0092263F" w:rsidRPr="001C5A8F" w:rsidRDefault="0092263F" w:rsidP="002351FA">
            <w:pPr>
              <w:pStyle w:val="Heading1"/>
              <w:spacing w:before="0" w:after="0" w:line="240" w:lineRule="auto"/>
              <w:outlineLvl w:val="0"/>
              <w:rPr>
                <w:sz w:val="24"/>
                <w:szCs w:val="24"/>
              </w:rPr>
            </w:pPr>
            <w:r w:rsidRPr="001C5A8F">
              <w:rPr>
                <w:sz w:val="24"/>
                <w:szCs w:val="24"/>
              </w:rPr>
              <w:t>Aptitude &amp; Skills:</w:t>
            </w:r>
          </w:p>
          <w:p w14:paraId="54F123FC" w14:textId="77777777" w:rsidR="0092263F" w:rsidRPr="001C5A8F" w:rsidRDefault="0092263F" w:rsidP="002351FA">
            <w:pPr>
              <w:pStyle w:val="ListParagraph"/>
              <w:numPr>
                <w:ilvl w:val="0"/>
                <w:numId w:val="20"/>
              </w:numPr>
              <w:spacing w:after="0" w:line="240" w:lineRule="auto"/>
              <w:rPr>
                <w:sz w:val="24"/>
                <w:szCs w:val="24"/>
              </w:rPr>
            </w:pPr>
            <w:r w:rsidRPr="001C5A8F">
              <w:rPr>
                <w:sz w:val="24"/>
                <w:szCs w:val="24"/>
              </w:rPr>
              <w:t>Ability to write an action plan for a student, maintain student records and write other short reports as required</w:t>
            </w:r>
          </w:p>
          <w:p w14:paraId="41FE4EB1" w14:textId="77777777" w:rsidR="0092263F" w:rsidRPr="001C5A8F" w:rsidRDefault="0092263F" w:rsidP="002351FA">
            <w:pPr>
              <w:pStyle w:val="ListParagraph"/>
              <w:spacing w:after="0" w:line="240" w:lineRule="auto"/>
              <w:rPr>
                <w:sz w:val="24"/>
                <w:szCs w:val="24"/>
              </w:rPr>
            </w:pPr>
          </w:p>
          <w:p w14:paraId="541DB577" w14:textId="77777777" w:rsidR="0092263F" w:rsidRPr="001C5A8F" w:rsidRDefault="0092263F" w:rsidP="002351FA">
            <w:pPr>
              <w:pStyle w:val="ListParagraph"/>
              <w:numPr>
                <w:ilvl w:val="0"/>
                <w:numId w:val="20"/>
              </w:numPr>
              <w:spacing w:after="0" w:line="240" w:lineRule="auto"/>
              <w:rPr>
                <w:sz w:val="24"/>
                <w:szCs w:val="24"/>
              </w:rPr>
            </w:pPr>
            <w:r w:rsidRPr="001C5A8F">
              <w:rPr>
                <w:sz w:val="24"/>
                <w:szCs w:val="24"/>
              </w:rPr>
              <w:t>Ability to work on one’s own initiative, balance competing priorities and organise a work schedule</w:t>
            </w:r>
          </w:p>
          <w:p w14:paraId="12C775EB" w14:textId="77777777" w:rsidR="0092263F" w:rsidRPr="001C5A8F" w:rsidRDefault="0092263F" w:rsidP="002351FA">
            <w:pPr>
              <w:pStyle w:val="ListParagraph"/>
              <w:spacing w:after="0" w:line="240" w:lineRule="auto"/>
              <w:rPr>
                <w:sz w:val="24"/>
                <w:szCs w:val="24"/>
              </w:rPr>
            </w:pPr>
          </w:p>
          <w:p w14:paraId="09036A21" w14:textId="77777777" w:rsidR="0092263F" w:rsidRPr="001C5A8F" w:rsidRDefault="0092263F" w:rsidP="002351FA">
            <w:pPr>
              <w:pStyle w:val="ListParagraph"/>
              <w:numPr>
                <w:ilvl w:val="0"/>
                <w:numId w:val="20"/>
              </w:numPr>
              <w:spacing w:after="0" w:line="240" w:lineRule="auto"/>
              <w:rPr>
                <w:sz w:val="24"/>
                <w:szCs w:val="24"/>
              </w:rPr>
            </w:pPr>
            <w:r w:rsidRPr="001C5A8F">
              <w:rPr>
                <w:sz w:val="24"/>
                <w:szCs w:val="24"/>
              </w:rPr>
              <w:t>Ability to motivate children / young people by establishing empathetic and supportive working relationships</w:t>
            </w:r>
          </w:p>
          <w:p w14:paraId="630B187A" w14:textId="77777777" w:rsidR="0092263F" w:rsidRPr="001C5A8F" w:rsidRDefault="0092263F" w:rsidP="002351FA">
            <w:pPr>
              <w:pStyle w:val="ListParagraph"/>
              <w:spacing w:after="0" w:line="240" w:lineRule="auto"/>
              <w:rPr>
                <w:sz w:val="24"/>
                <w:szCs w:val="24"/>
              </w:rPr>
            </w:pPr>
          </w:p>
          <w:p w14:paraId="3BB6EBC5" w14:textId="77777777" w:rsidR="0092263F" w:rsidRPr="001C5A8F" w:rsidRDefault="0092263F" w:rsidP="002351FA">
            <w:pPr>
              <w:pStyle w:val="ListParagraph"/>
              <w:numPr>
                <w:ilvl w:val="0"/>
                <w:numId w:val="20"/>
              </w:numPr>
              <w:spacing w:after="0" w:line="240" w:lineRule="auto"/>
              <w:rPr>
                <w:sz w:val="24"/>
                <w:szCs w:val="24"/>
              </w:rPr>
            </w:pPr>
            <w:r w:rsidRPr="001C5A8F">
              <w:rPr>
                <w:sz w:val="24"/>
                <w:szCs w:val="24"/>
              </w:rPr>
              <w:t>Ability to work as part of a team to reach agreed targets and outcomes for children / young people</w:t>
            </w:r>
          </w:p>
          <w:p w14:paraId="737FAA2C" w14:textId="77777777" w:rsidR="0092263F" w:rsidRPr="001C5A8F" w:rsidRDefault="0092263F" w:rsidP="002351FA">
            <w:pPr>
              <w:pStyle w:val="ListParagraph"/>
              <w:spacing w:after="0" w:line="240" w:lineRule="auto"/>
              <w:rPr>
                <w:sz w:val="24"/>
                <w:szCs w:val="24"/>
              </w:rPr>
            </w:pPr>
          </w:p>
          <w:p w14:paraId="03B05060" w14:textId="77777777" w:rsidR="0092263F" w:rsidRPr="001C5A8F" w:rsidRDefault="0092263F" w:rsidP="002351FA">
            <w:pPr>
              <w:pStyle w:val="ListParagraph"/>
              <w:numPr>
                <w:ilvl w:val="0"/>
                <w:numId w:val="20"/>
              </w:numPr>
              <w:spacing w:after="0" w:line="240" w:lineRule="auto"/>
              <w:rPr>
                <w:sz w:val="24"/>
                <w:szCs w:val="24"/>
              </w:rPr>
            </w:pPr>
            <w:r w:rsidRPr="001C5A8F">
              <w:rPr>
                <w:sz w:val="24"/>
                <w:szCs w:val="24"/>
              </w:rPr>
              <w:t>Excellent verbal and written communication skills appropriate to the need to communicate effectively with colleagues, students and other professionals</w:t>
            </w:r>
          </w:p>
          <w:p w14:paraId="1E08260E" w14:textId="77777777" w:rsidR="0092263F" w:rsidRPr="001C5A8F" w:rsidRDefault="0092263F" w:rsidP="002351FA">
            <w:pPr>
              <w:pStyle w:val="ListParagraph"/>
              <w:spacing w:after="0" w:line="240" w:lineRule="auto"/>
              <w:rPr>
                <w:sz w:val="24"/>
                <w:szCs w:val="24"/>
              </w:rPr>
            </w:pPr>
          </w:p>
          <w:p w14:paraId="39A89CE3" w14:textId="77777777" w:rsidR="0092263F" w:rsidRPr="001C5A8F" w:rsidRDefault="0092263F" w:rsidP="002351FA">
            <w:pPr>
              <w:pStyle w:val="ListParagraph"/>
              <w:numPr>
                <w:ilvl w:val="0"/>
                <w:numId w:val="20"/>
              </w:numPr>
              <w:spacing w:after="0" w:line="240" w:lineRule="auto"/>
              <w:rPr>
                <w:sz w:val="24"/>
                <w:szCs w:val="24"/>
              </w:rPr>
            </w:pPr>
            <w:r w:rsidRPr="001C5A8F">
              <w:rPr>
                <w:sz w:val="24"/>
                <w:szCs w:val="24"/>
              </w:rPr>
              <w:t>Ability to proficiently use office computer software including word-processing, spreadsheet, database/s and internet systems</w:t>
            </w:r>
          </w:p>
        </w:tc>
        <w:tc>
          <w:tcPr>
            <w:tcW w:w="2119" w:type="dxa"/>
          </w:tcPr>
          <w:p w14:paraId="149773FA" w14:textId="77777777" w:rsidR="0092263F" w:rsidRPr="001C5A8F" w:rsidRDefault="0092263F" w:rsidP="002351FA">
            <w:pPr>
              <w:spacing w:after="0" w:line="240" w:lineRule="auto"/>
              <w:rPr>
                <w:sz w:val="24"/>
                <w:szCs w:val="24"/>
              </w:rPr>
            </w:pPr>
          </w:p>
        </w:tc>
        <w:tc>
          <w:tcPr>
            <w:tcW w:w="1945" w:type="dxa"/>
          </w:tcPr>
          <w:p w14:paraId="11490A8D" w14:textId="77777777" w:rsidR="0092263F" w:rsidRPr="001C5A8F" w:rsidRDefault="0092263F" w:rsidP="002351FA">
            <w:pPr>
              <w:spacing w:after="0" w:line="240" w:lineRule="auto"/>
              <w:rPr>
                <w:sz w:val="24"/>
                <w:szCs w:val="24"/>
              </w:rPr>
            </w:pPr>
          </w:p>
          <w:p w14:paraId="3A2676B3" w14:textId="77777777" w:rsidR="0049226C" w:rsidRPr="001C5A8F" w:rsidRDefault="0049226C" w:rsidP="002351FA">
            <w:pPr>
              <w:spacing w:after="0" w:line="240" w:lineRule="auto"/>
              <w:rPr>
                <w:sz w:val="24"/>
                <w:szCs w:val="24"/>
              </w:rPr>
            </w:pPr>
            <w:r w:rsidRPr="001C5A8F">
              <w:rPr>
                <w:sz w:val="24"/>
                <w:szCs w:val="24"/>
              </w:rPr>
              <w:t>Application form</w:t>
            </w:r>
          </w:p>
          <w:p w14:paraId="70A482B2" w14:textId="77777777" w:rsidR="0049226C" w:rsidRPr="001C5A8F" w:rsidRDefault="0049226C" w:rsidP="002351FA">
            <w:pPr>
              <w:spacing w:after="0" w:line="240" w:lineRule="auto"/>
              <w:rPr>
                <w:sz w:val="24"/>
                <w:szCs w:val="24"/>
              </w:rPr>
            </w:pPr>
            <w:r w:rsidRPr="001C5A8F">
              <w:rPr>
                <w:sz w:val="24"/>
                <w:szCs w:val="24"/>
              </w:rPr>
              <w:t>References</w:t>
            </w:r>
          </w:p>
          <w:p w14:paraId="7236E66A" w14:textId="77777777" w:rsidR="0049226C" w:rsidRPr="001C5A8F" w:rsidRDefault="0049226C" w:rsidP="002351FA">
            <w:pPr>
              <w:spacing w:after="0" w:line="240" w:lineRule="auto"/>
              <w:rPr>
                <w:sz w:val="24"/>
                <w:szCs w:val="24"/>
              </w:rPr>
            </w:pPr>
            <w:r w:rsidRPr="001C5A8F">
              <w:rPr>
                <w:sz w:val="24"/>
                <w:szCs w:val="24"/>
              </w:rPr>
              <w:t>Interviews</w:t>
            </w:r>
          </w:p>
        </w:tc>
      </w:tr>
      <w:tr w:rsidR="00635D02" w:rsidRPr="001C5A8F" w14:paraId="5697999A" w14:textId="77777777" w:rsidTr="0092263F">
        <w:tc>
          <w:tcPr>
            <w:tcW w:w="5178" w:type="dxa"/>
          </w:tcPr>
          <w:p w14:paraId="0B601BC9" w14:textId="77777777" w:rsidR="0092263F" w:rsidRPr="001C5A8F" w:rsidRDefault="0092263F" w:rsidP="002351FA">
            <w:pPr>
              <w:pStyle w:val="Heading1"/>
              <w:spacing w:before="0" w:after="0" w:line="240" w:lineRule="auto"/>
              <w:outlineLvl w:val="0"/>
              <w:rPr>
                <w:sz w:val="24"/>
                <w:szCs w:val="24"/>
              </w:rPr>
            </w:pPr>
            <w:r w:rsidRPr="001C5A8F">
              <w:rPr>
                <w:sz w:val="24"/>
                <w:szCs w:val="24"/>
              </w:rPr>
              <w:t>Circumstances:</w:t>
            </w:r>
          </w:p>
          <w:p w14:paraId="0116967C" w14:textId="77777777" w:rsidR="0092263F" w:rsidRPr="001C5A8F" w:rsidRDefault="0092263F" w:rsidP="002351FA">
            <w:pPr>
              <w:pStyle w:val="ListParagraph"/>
              <w:numPr>
                <w:ilvl w:val="0"/>
                <w:numId w:val="21"/>
              </w:numPr>
              <w:spacing w:after="0" w:line="240" w:lineRule="auto"/>
              <w:rPr>
                <w:sz w:val="24"/>
                <w:szCs w:val="24"/>
              </w:rPr>
            </w:pPr>
            <w:r w:rsidRPr="001C5A8F">
              <w:rPr>
                <w:sz w:val="24"/>
                <w:szCs w:val="24"/>
              </w:rPr>
              <w:t>Must be able to work some evenings and attend occasional meetings outside normal working hours</w:t>
            </w:r>
          </w:p>
        </w:tc>
        <w:tc>
          <w:tcPr>
            <w:tcW w:w="2119" w:type="dxa"/>
          </w:tcPr>
          <w:p w14:paraId="5A97C9D1" w14:textId="77777777" w:rsidR="0092263F" w:rsidRPr="001C5A8F" w:rsidRDefault="0092263F" w:rsidP="002351FA">
            <w:pPr>
              <w:spacing w:after="0" w:line="240" w:lineRule="auto"/>
              <w:rPr>
                <w:sz w:val="24"/>
                <w:szCs w:val="24"/>
              </w:rPr>
            </w:pPr>
          </w:p>
        </w:tc>
        <w:tc>
          <w:tcPr>
            <w:tcW w:w="1945" w:type="dxa"/>
          </w:tcPr>
          <w:p w14:paraId="0C264EAA" w14:textId="77777777" w:rsidR="0092263F" w:rsidRPr="001C5A8F" w:rsidRDefault="0092263F" w:rsidP="002351FA">
            <w:pPr>
              <w:spacing w:after="0" w:line="240" w:lineRule="auto"/>
              <w:rPr>
                <w:sz w:val="24"/>
                <w:szCs w:val="24"/>
              </w:rPr>
            </w:pPr>
          </w:p>
          <w:p w14:paraId="34A498BD" w14:textId="77777777" w:rsidR="0049226C" w:rsidRPr="001C5A8F" w:rsidRDefault="0049226C" w:rsidP="002351FA">
            <w:pPr>
              <w:spacing w:after="0" w:line="240" w:lineRule="auto"/>
              <w:rPr>
                <w:sz w:val="24"/>
                <w:szCs w:val="24"/>
              </w:rPr>
            </w:pPr>
            <w:r w:rsidRPr="001C5A8F">
              <w:rPr>
                <w:sz w:val="24"/>
                <w:szCs w:val="24"/>
              </w:rPr>
              <w:t>Application form</w:t>
            </w:r>
          </w:p>
          <w:p w14:paraId="2984615B" w14:textId="77777777" w:rsidR="0049226C" w:rsidRPr="001C5A8F" w:rsidRDefault="0049226C" w:rsidP="002351FA">
            <w:pPr>
              <w:spacing w:after="0" w:line="240" w:lineRule="auto"/>
              <w:rPr>
                <w:sz w:val="24"/>
                <w:szCs w:val="24"/>
              </w:rPr>
            </w:pPr>
            <w:r w:rsidRPr="001C5A8F">
              <w:rPr>
                <w:sz w:val="24"/>
                <w:szCs w:val="24"/>
              </w:rPr>
              <w:t xml:space="preserve">Interview </w:t>
            </w:r>
          </w:p>
        </w:tc>
      </w:tr>
      <w:tr w:rsidR="0092263F" w:rsidRPr="001C5A8F" w14:paraId="5035B948" w14:textId="77777777" w:rsidTr="0092263F">
        <w:tc>
          <w:tcPr>
            <w:tcW w:w="5178" w:type="dxa"/>
          </w:tcPr>
          <w:p w14:paraId="10EC95F8" w14:textId="77777777" w:rsidR="0092263F" w:rsidRPr="001C5A8F" w:rsidRDefault="0092263F" w:rsidP="002351FA">
            <w:pPr>
              <w:pStyle w:val="Heading1"/>
              <w:spacing w:before="0" w:after="0" w:line="240" w:lineRule="auto"/>
              <w:outlineLvl w:val="0"/>
              <w:rPr>
                <w:sz w:val="24"/>
                <w:szCs w:val="24"/>
              </w:rPr>
            </w:pPr>
            <w:r w:rsidRPr="001C5A8F">
              <w:rPr>
                <w:sz w:val="24"/>
                <w:szCs w:val="24"/>
              </w:rPr>
              <w:t>Equal Opportunities:</w:t>
            </w:r>
          </w:p>
          <w:p w14:paraId="5F420995" w14:textId="77777777" w:rsidR="0092263F" w:rsidRPr="001C5A8F" w:rsidRDefault="0092263F" w:rsidP="002351FA">
            <w:pPr>
              <w:pStyle w:val="ListParagraph"/>
              <w:numPr>
                <w:ilvl w:val="0"/>
                <w:numId w:val="22"/>
              </w:numPr>
              <w:spacing w:after="0" w:line="240" w:lineRule="auto"/>
              <w:rPr>
                <w:sz w:val="24"/>
                <w:szCs w:val="24"/>
              </w:rPr>
            </w:pPr>
            <w:r w:rsidRPr="001C5A8F">
              <w:rPr>
                <w:sz w:val="24"/>
                <w:szCs w:val="24"/>
              </w:rPr>
              <w:t>An awareness of equal opportunities issues generally and specifically of how they relate to this area of work</w:t>
            </w:r>
          </w:p>
          <w:p w14:paraId="037685B4" w14:textId="77777777" w:rsidR="0092263F" w:rsidRPr="001C5A8F" w:rsidRDefault="0092263F" w:rsidP="002351FA">
            <w:pPr>
              <w:pStyle w:val="ListParagraph"/>
              <w:spacing w:after="0" w:line="240" w:lineRule="auto"/>
              <w:rPr>
                <w:sz w:val="24"/>
                <w:szCs w:val="24"/>
              </w:rPr>
            </w:pPr>
          </w:p>
          <w:p w14:paraId="74F4056E" w14:textId="77777777" w:rsidR="0092263F" w:rsidRPr="001C5A8F" w:rsidRDefault="0092263F" w:rsidP="002351FA">
            <w:pPr>
              <w:pStyle w:val="ListParagraph"/>
              <w:numPr>
                <w:ilvl w:val="0"/>
                <w:numId w:val="22"/>
              </w:numPr>
              <w:spacing w:after="0" w:line="240" w:lineRule="auto"/>
              <w:rPr>
                <w:sz w:val="24"/>
                <w:szCs w:val="24"/>
              </w:rPr>
            </w:pPr>
            <w:r w:rsidRPr="001C5A8F">
              <w:rPr>
                <w:sz w:val="24"/>
                <w:szCs w:val="24"/>
              </w:rPr>
              <w:t>Commitment to implement the School’s equal opportunities policies</w:t>
            </w:r>
          </w:p>
        </w:tc>
        <w:tc>
          <w:tcPr>
            <w:tcW w:w="2119" w:type="dxa"/>
          </w:tcPr>
          <w:p w14:paraId="50815242" w14:textId="77777777" w:rsidR="0092263F" w:rsidRPr="001C5A8F" w:rsidRDefault="0092263F" w:rsidP="002351FA">
            <w:pPr>
              <w:spacing w:after="0" w:line="240" w:lineRule="auto"/>
              <w:rPr>
                <w:sz w:val="24"/>
                <w:szCs w:val="24"/>
              </w:rPr>
            </w:pPr>
          </w:p>
        </w:tc>
        <w:tc>
          <w:tcPr>
            <w:tcW w:w="1945" w:type="dxa"/>
          </w:tcPr>
          <w:p w14:paraId="0C3D8D37" w14:textId="77777777" w:rsidR="0092263F" w:rsidRPr="001C5A8F" w:rsidRDefault="0092263F" w:rsidP="002351FA">
            <w:pPr>
              <w:spacing w:after="0" w:line="240" w:lineRule="auto"/>
              <w:rPr>
                <w:sz w:val="24"/>
                <w:szCs w:val="24"/>
              </w:rPr>
            </w:pPr>
          </w:p>
          <w:p w14:paraId="305F254A" w14:textId="77777777" w:rsidR="0049226C" w:rsidRPr="001C5A8F" w:rsidRDefault="0049226C" w:rsidP="002351FA">
            <w:pPr>
              <w:spacing w:after="0" w:line="240" w:lineRule="auto"/>
              <w:rPr>
                <w:sz w:val="24"/>
                <w:szCs w:val="24"/>
              </w:rPr>
            </w:pPr>
          </w:p>
          <w:p w14:paraId="4D264519" w14:textId="77777777" w:rsidR="0049226C" w:rsidRPr="001C5A8F" w:rsidRDefault="0049226C" w:rsidP="002351FA">
            <w:pPr>
              <w:spacing w:after="0" w:line="240" w:lineRule="auto"/>
              <w:rPr>
                <w:sz w:val="24"/>
                <w:szCs w:val="24"/>
              </w:rPr>
            </w:pPr>
            <w:r w:rsidRPr="001C5A8F">
              <w:rPr>
                <w:sz w:val="24"/>
                <w:szCs w:val="24"/>
              </w:rPr>
              <w:t>Interview</w:t>
            </w:r>
          </w:p>
        </w:tc>
      </w:tr>
    </w:tbl>
    <w:p w14:paraId="3811D9E5" w14:textId="77777777" w:rsidR="0012609B" w:rsidRPr="001C5A8F" w:rsidRDefault="0012609B" w:rsidP="002351FA">
      <w:pPr>
        <w:spacing w:after="0" w:line="240" w:lineRule="auto"/>
        <w:rPr>
          <w:sz w:val="24"/>
          <w:szCs w:val="24"/>
          <w:highlight w:val="yellow"/>
        </w:rPr>
      </w:pPr>
    </w:p>
    <w:sectPr w:rsidR="0012609B" w:rsidRPr="001C5A8F" w:rsidSect="000B2DDC">
      <w:footerReference w:type="default" r:id="rId10"/>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7DB5" w14:textId="77777777" w:rsidR="00E13635" w:rsidRDefault="00E13635" w:rsidP="00B0503A">
      <w:r>
        <w:separator/>
      </w:r>
    </w:p>
  </w:endnote>
  <w:endnote w:type="continuationSeparator" w:id="0">
    <w:p w14:paraId="41FE3928" w14:textId="77777777" w:rsidR="00E13635" w:rsidRDefault="00E13635"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2959"/>
      <w:gridCol w:w="2957"/>
      <w:gridCol w:w="3110"/>
    </w:tblGrid>
    <w:tr w:rsidR="00AB6A59" w14:paraId="025A3FF6" w14:textId="77777777" w:rsidTr="004160E4">
      <w:tc>
        <w:tcPr>
          <w:tcW w:w="4931" w:type="dxa"/>
          <w:vAlign w:val="center"/>
        </w:tcPr>
        <w:p w14:paraId="159A26C8" w14:textId="77777777" w:rsidR="00AB6A59" w:rsidRDefault="00AB6A59" w:rsidP="001E4FC1">
          <w:pPr>
            <w:pStyle w:val="Footer"/>
          </w:pPr>
        </w:p>
      </w:tc>
      <w:tc>
        <w:tcPr>
          <w:tcW w:w="4929" w:type="dxa"/>
          <w:vAlign w:val="center"/>
        </w:tcPr>
        <w:p w14:paraId="55CE7303" w14:textId="77777777" w:rsidR="00AB6A59" w:rsidRDefault="00AB6A59" w:rsidP="001E4FC1">
          <w:pPr>
            <w:pStyle w:val="Footer"/>
          </w:pPr>
        </w:p>
      </w:tc>
      <w:tc>
        <w:tcPr>
          <w:tcW w:w="4926" w:type="dxa"/>
          <w:vAlign w:val="center"/>
        </w:tcPr>
        <w:p w14:paraId="6C1F284F" w14:textId="55F7E351" w:rsidR="00AB6A59" w:rsidRPr="00AB6A59" w:rsidRDefault="00AB6A59" w:rsidP="001E4FC1">
          <w:pPr>
            <w:pStyle w:val="Footer"/>
            <w:jc w:val="right"/>
          </w:pPr>
          <w:r w:rsidRPr="00AB6A59">
            <w:t xml:space="preserve">Page </w:t>
          </w:r>
          <w:r w:rsidR="00616AA8">
            <w:fldChar w:fldCharType="begin"/>
          </w:r>
          <w:r w:rsidR="00616AA8">
            <w:instrText xml:space="preserve"> PAGE </w:instrText>
          </w:r>
          <w:r w:rsidR="00616AA8">
            <w:fldChar w:fldCharType="separate"/>
          </w:r>
          <w:r w:rsidR="00E13635">
            <w:rPr>
              <w:noProof/>
            </w:rPr>
            <w:t>1</w:t>
          </w:r>
          <w:r w:rsidR="00616AA8">
            <w:rPr>
              <w:noProof/>
            </w:rPr>
            <w:fldChar w:fldCharType="end"/>
          </w:r>
          <w:r w:rsidRPr="00AB6A59">
            <w:t xml:space="preserve"> of </w:t>
          </w:r>
          <w:r w:rsidR="00E13635">
            <w:fldChar w:fldCharType="begin"/>
          </w:r>
          <w:r w:rsidR="00E13635">
            <w:instrText xml:space="preserve"> NUMPAGES </w:instrText>
          </w:r>
          <w:r w:rsidR="00E13635">
            <w:fldChar w:fldCharType="separate"/>
          </w:r>
          <w:r w:rsidR="00E13635">
            <w:rPr>
              <w:noProof/>
            </w:rPr>
            <w:t>1</w:t>
          </w:r>
          <w:r w:rsidR="00E13635">
            <w:rPr>
              <w:noProof/>
            </w:rPr>
            <w:fldChar w:fldCharType="end"/>
          </w:r>
        </w:p>
      </w:tc>
    </w:tr>
  </w:tbl>
  <w:p w14:paraId="5B546B26" w14:textId="77777777"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1E47" w14:textId="77777777" w:rsidR="00E13635" w:rsidRDefault="00E13635" w:rsidP="00B0503A">
      <w:r>
        <w:separator/>
      </w:r>
    </w:p>
  </w:footnote>
  <w:footnote w:type="continuationSeparator" w:id="0">
    <w:p w14:paraId="7A0CCE2C" w14:textId="77777777" w:rsidR="00E13635" w:rsidRDefault="00E13635" w:rsidP="00B05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B4F"/>
    <w:multiLevelType w:val="hybridMultilevel"/>
    <w:tmpl w:val="077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7AA"/>
    <w:multiLevelType w:val="hybridMultilevel"/>
    <w:tmpl w:val="C3A40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B7BF0"/>
    <w:multiLevelType w:val="hybridMultilevel"/>
    <w:tmpl w:val="B7361862"/>
    <w:lvl w:ilvl="0" w:tplc="08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66258"/>
    <w:multiLevelType w:val="hybridMultilevel"/>
    <w:tmpl w:val="3BB4B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10B5E"/>
    <w:multiLevelType w:val="hybridMultilevel"/>
    <w:tmpl w:val="6A92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520CA"/>
    <w:multiLevelType w:val="hybridMultilevel"/>
    <w:tmpl w:val="568E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0042B"/>
    <w:multiLevelType w:val="hybridMultilevel"/>
    <w:tmpl w:val="278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F021F"/>
    <w:multiLevelType w:val="hybridMultilevel"/>
    <w:tmpl w:val="18E6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8467D"/>
    <w:multiLevelType w:val="hybridMultilevel"/>
    <w:tmpl w:val="DAE4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B7545"/>
    <w:multiLevelType w:val="hybridMultilevel"/>
    <w:tmpl w:val="D7F2F6CC"/>
    <w:lvl w:ilvl="0" w:tplc="9A3C5B46">
      <w:start w:val="1"/>
      <w:numFmt w:val="bullet"/>
      <w:pStyle w:val="Bullet1"/>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2" w15:restartNumberingAfterBreak="0">
    <w:nsid w:val="6CEF5C6E"/>
    <w:multiLevelType w:val="hybridMultilevel"/>
    <w:tmpl w:val="3D9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8"/>
  </w:num>
  <w:num w:numId="4">
    <w:abstractNumId w:val="17"/>
  </w:num>
  <w:num w:numId="5">
    <w:abstractNumId w:val="15"/>
  </w:num>
  <w:num w:numId="6">
    <w:abstractNumId w:val="9"/>
  </w:num>
  <w:num w:numId="7">
    <w:abstractNumId w:val="4"/>
  </w:num>
  <w:num w:numId="8">
    <w:abstractNumId w:val="8"/>
  </w:num>
  <w:num w:numId="9">
    <w:abstractNumId w:val="3"/>
  </w:num>
  <w:num w:numId="10">
    <w:abstractNumId w:val="19"/>
  </w:num>
  <w:num w:numId="11">
    <w:abstractNumId w:val="25"/>
  </w:num>
  <w:num w:numId="12">
    <w:abstractNumId w:val="20"/>
  </w:num>
  <w:num w:numId="13">
    <w:abstractNumId w:val="24"/>
  </w:num>
  <w:num w:numId="14">
    <w:abstractNumId w:val="2"/>
  </w:num>
  <w:num w:numId="15">
    <w:abstractNumId w:val="26"/>
  </w:num>
  <w:num w:numId="16">
    <w:abstractNumId w:val="5"/>
  </w:num>
  <w:num w:numId="17">
    <w:abstractNumId w:val="21"/>
  </w:num>
  <w:num w:numId="18">
    <w:abstractNumId w:val="1"/>
  </w:num>
  <w:num w:numId="19">
    <w:abstractNumId w:val="11"/>
  </w:num>
  <w:num w:numId="20">
    <w:abstractNumId w:val="0"/>
  </w:num>
  <w:num w:numId="21">
    <w:abstractNumId w:val="16"/>
  </w:num>
  <w:num w:numId="22">
    <w:abstractNumId w:val="12"/>
  </w:num>
  <w:num w:numId="23">
    <w:abstractNumId w:val="7"/>
  </w:num>
  <w:num w:numId="24">
    <w:abstractNumId w:val="10"/>
  </w:num>
  <w:num w:numId="25">
    <w:abstractNumId w:val="6"/>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32"/>
    <w:rsid w:val="00002BBD"/>
    <w:rsid w:val="00004AAD"/>
    <w:rsid w:val="0000704D"/>
    <w:rsid w:val="000118EB"/>
    <w:rsid w:val="00051B31"/>
    <w:rsid w:val="000821BC"/>
    <w:rsid w:val="000A7690"/>
    <w:rsid w:val="000B2DDC"/>
    <w:rsid w:val="000C1526"/>
    <w:rsid w:val="000E384C"/>
    <w:rsid w:val="00103684"/>
    <w:rsid w:val="001056FA"/>
    <w:rsid w:val="00112ADD"/>
    <w:rsid w:val="00114C23"/>
    <w:rsid w:val="0012609B"/>
    <w:rsid w:val="00133C55"/>
    <w:rsid w:val="00145EF9"/>
    <w:rsid w:val="00150832"/>
    <w:rsid w:val="001B420A"/>
    <w:rsid w:val="001C5A8F"/>
    <w:rsid w:val="001E4FC1"/>
    <w:rsid w:val="001F127C"/>
    <w:rsid w:val="00216FFE"/>
    <w:rsid w:val="00225C60"/>
    <w:rsid w:val="002351FA"/>
    <w:rsid w:val="00247BE2"/>
    <w:rsid w:val="00277297"/>
    <w:rsid w:val="002C7684"/>
    <w:rsid w:val="002C7FE3"/>
    <w:rsid w:val="002E214B"/>
    <w:rsid w:val="002E22E7"/>
    <w:rsid w:val="00313432"/>
    <w:rsid w:val="00332884"/>
    <w:rsid w:val="00336097"/>
    <w:rsid w:val="00363221"/>
    <w:rsid w:val="00370530"/>
    <w:rsid w:val="00381786"/>
    <w:rsid w:val="0038301C"/>
    <w:rsid w:val="00383528"/>
    <w:rsid w:val="003C10F8"/>
    <w:rsid w:val="003C4F7A"/>
    <w:rsid w:val="003C6BDD"/>
    <w:rsid w:val="003D5133"/>
    <w:rsid w:val="003D7F53"/>
    <w:rsid w:val="003F6B5F"/>
    <w:rsid w:val="004160E4"/>
    <w:rsid w:val="00445D3D"/>
    <w:rsid w:val="00446B02"/>
    <w:rsid w:val="00473941"/>
    <w:rsid w:val="00476AE8"/>
    <w:rsid w:val="0049028D"/>
    <w:rsid w:val="0049226C"/>
    <w:rsid w:val="004C2D37"/>
    <w:rsid w:val="004C5523"/>
    <w:rsid w:val="004C7DC2"/>
    <w:rsid w:val="004D0FEA"/>
    <w:rsid w:val="00502E4E"/>
    <w:rsid w:val="00503617"/>
    <w:rsid w:val="00525D4B"/>
    <w:rsid w:val="005360FA"/>
    <w:rsid w:val="00544D98"/>
    <w:rsid w:val="005622CA"/>
    <w:rsid w:val="00575DB7"/>
    <w:rsid w:val="00592730"/>
    <w:rsid w:val="005A4735"/>
    <w:rsid w:val="005D5104"/>
    <w:rsid w:val="005E2127"/>
    <w:rsid w:val="00600FFB"/>
    <w:rsid w:val="00616AA8"/>
    <w:rsid w:val="00625902"/>
    <w:rsid w:val="00635D02"/>
    <w:rsid w:val="0064657E"/>
    <w:rsid w:val="006659B3"/>
    <w:rsid w:val="00677128"/>
    <w:rsid w:val="006C2C75"/>
    <w:rsid w:val="006D3896"/>
    <w:rsid w:val="006F6D39"/>
    <w:rsid w:val="007139E2"/>
    <w:rsid w:val="00731324"/>
    <w:rsid w:val="00732F54"/>
    <w:rsid w:val="007A24EC"/>
    <w:rsid w:val="007A44C2"/>
    <w:rsid w:val="007B1607"/>
    <w:rsid w:val="007D3C79"/>
    <w:rsid w:val="007F1CAB"/>
    <w:rsid w:val="0083245E"/>
    <w:rsid w:val="008332CF"/>
    <w:rsid w:val="008558C5"/>
    <w:rsid w:val="00871A9F"/>
    <w:rsid w:val="00884908"/>
    <w:rsid w:val="008920B4"/>
    <w:rsid w:val="008942C2"/>
    <w:rsid w:val="008946D4"/>
    <w:rsid w:val="00897310"/>
    <w:rsid w:val="008A4A4E"/>
    <w:rsid w:val="008A53EF"/>
    <w:rsid w:val="008E5F0B"/>
    <w:rsid w:val="0090545F"/>
    <w:rsid w:val="00914693"/>
    <w:rsid w:val="0092040B"/>
    <w:rsid w:val="0092263F"/>
    <w:rsid w:val="009271B3"/>
    <w:rsid w:val="00936618"/>
    <w:rsid w:val="00956A9E"/>
    <w:rsid w:val="0096633F"/>
    <w:rsid w:val="00977600"/>
    <w:rsid w:val="00992329"/>
    <w:rsid w:val="009979DC"/>
    <w:rsid w:val="009B1A32"/>
    <w:rsid w:val="009B31E4"/>
    <w:rsid w:val="009C5685"/>
    <w:rsid w:val="009C7ED0"/>
    <w:rsid w:val="009D275A"/>
    <w:rsid w:val="00A24753"/>
    <w:rsid w:val="00A31C77"/>
    <w:rsid w:val="00A506B6"/>
    <w:rsid w:val="00A77AE6"/>
    <w:rsid w:val="00A92173"/>
    <w:rsid w:val="00A97C13"/>
    <w:rsid w:val="00AA2541"/>
    <w:rsid w:val="00AB0401"/>
    <w:rsid w:val="00AB11E5"/>
    <w:rsid w:val="00AB6A59"/>
    <w:rsid w:val="00AE170D"/>
    <w:rsid w:val="00AF4B18"/>
    <w:rsid w:val="00AF540C"/>
    <w:rsid w:val="00B0503A"/>
    <w:rsid w:val="00B46D3B"/>
    <w:rsid w:val="00B50FBC"/>
    <w:rsid w:val="00B70E21"/>
    <w:rsid w:val="00BA4CD9"/>
    <w:rsid w:val="00C663C1"/>
    <w:rsid w:val="00C674DA"/>
    <w:rsid w:val="00CB110E"/>
    <w:rsid w:val="00CB3E65"/>
    <w:rsid w:val="00CC650B"/>
    <w:rsid w:val="00D02D84"/>
    <w:rsid w:val="00D176B3"/>
    <w:rsid w:val="00D44F63"/>
    <w:rsid w:val="00D52363"/>
    <w:rsid w:val="00D64367"/>
    <w:rsid w:val="00DE2A48"/>
    <w:rsid w:val="00DE54E1"/>
    <w:rsid w:val="00E13635"/>
    <w:rsid w:val="00E26490"/>
    <w:rsid w:val="00E309DF"/>
    <w:rsid w:val="00E42B4B"/>
    <w:rsid w:val="00E5795B"/>
    <w:rsid w:val="00E60C93"/>
    <w:rsid w:val="00E801E3"/>
    <w:rsid w:val="00EC13DD"/>
    <w:rsid w:val="00EE718C"/>
    <w:rsid w:val="00EF1DA1"/>
    <w:rsid w:val="00F04E45"/>
    <w:rsid w:val="00F6213C"/>
    <w:rsid w:val="00F64715"/>
    <w:rsid w:val="00F80A34"/>
    <w:rsid w:val="00F85F88"/>
    <w:rsid w:val="00FA7350"/>
    <w:rsid w:val="00FB2B57"/>
    <w:rsid w:val="00FC2C11"/>
    <w:rsid w:val="00FC7F7B"/>
    <w:rsid w:val="00FD79DA"/>
    <w:rsid w:val="00FE2B2F"/>
    <w:rsid w:val="00FE6F95"/>
    <w:rsid w:val="1844C28B"/>
    <w:rsid w:val="335DE899"/>
    <w:rsid w:val="6FDADBE9"/>
    <w:rsid w:val="76C3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3223B"/>
  <w15:docId w15:val="{997A43A2-5358-4F05-B79A-CAF161CF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432"/>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1C5A8F"/>
    <w:pPr>
      <w:spacing w:before="240" w:line="320" w:lineRule="exact"/>
      <w:outlineLvl w:val="0"/>
    </w:pPr>
    <w:rPr>
      <w:rFonts w:ascii="Arial Rounded MT Bold" w:eastAsiaTheme="majorEastAsia" w:hAnsi="Arial Rounded MT Bold" w:cstheme="majorBidi"/>
      <w:bCs/>
      <w:sz w:val="28"/>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1C5A8F"/>
    <w:rPr>
      <w:rFonts w:ascii="Arial Rounded MT Bold" w:eastAsiaTheme="majorEastAsia" w:hAnsi="Arial Rounded MT Bold" w:cstheme="majorBidi"/>
      <w:bCs/>
      <w:sz w:val="28"/>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CD48510DAEB4E9DE242BC3AD1AF6C" ma:contentTypeVersion="13" ma:contentTypeDescription="Create a new document." ma:contentTypeScope="" ma:versionID="c0d34d96d6a5c4beddc1505e3d5796bf">
  <xsd:schema xmlns:xsd="http://www.w3.org/2001/XMLSchema" xmlns:xs="http://www.w3.org/2001/XMLSchema" xmlns:p="http://schemas.microsoft.com/office/2006/metadata/properties" xmlns:ns3="48252f2a-11c9-41dc-a0b3-906dc404a6ad" xmlns:ns4="1bd1f593-f0c2-4bcc-8a60-db1ad4507ca5" targetNamespace="http://schemas.microsoft.com/office/2006/metadata/properties" ma:root="true" ma:fieldsID="8e7df7f0829a28d4e1929a1a01a738fb" ns3:_="" ns4:_="">
    <xsd:import namespace="48252f2a-11c9-41dc-a0b3-906dc404a6ad"/>
    <xsd:import namespace="1bd1f593-f0c2-4bcc-8a60-db1ad4507c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52f2a-11c9-41dc-a0b3-906dc404a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1f593-f0c2-4bcc-8a60-db1ad4507c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DF00B-B6A7-464B-808D-58F9D9B0F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6ED3E-FC1D-4572-BFD9-2D2A5A8D6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52f2a-11c9-41dc-a0b3-906dc404a6ad"/>
    <ds:schemaRef ds:uri="1bd1f593-f0c2-4bcc-8a60-db1ad4507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755B7-6C08-4EAD-9024-CA71D7701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1285</Words>
  <Characters>7326</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Receptionist/clerical assistant: job description</vt:lpstr>
      <vt:lpstr>The Leathersellers’ Federation of Schools:  Prendergast  School</vt:lpstr>
      <vt:lpstr/>
      <vt:lpstr>Job purpose</vt:lpstr>
      <vt:lpstr>To be responsible for the management of Safeguarding and Child protection issues</vt:lpstr>
      <vt:lpstr/>
      <vt:lpstr>To be responsible for the pastoral management of a specific year group.</vt:lpstr>
      <vt:lpstr/>
      <vt:lpstr>To build links and work in partnership with parents, carers and professionals to</vt:lpstr>
      <vt:lpstr/>
      <vt:lpstr>To support children and families deemed to be at risk/vulnerable by:</vt:lpstr>
      <vt:lpstr/>
      <vt:lpstr>PERSON SPECIFICATION: CHILD PROTECTION &amp;SAFEGUARDING MANAGER</vt:lpstr>
    </vt:vector>
  </TitlesOfParts>
  <Company>CEFM</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Receptionist/clerical assistant: job description</dc:title>
  <dc:creator>CEFMi</dc:creator>
  <cp:lastModifiedBy>Una Tomkins (PS)</cp:lastModifiedBy>
  <cp:revision>4</cp:revision>
  <cp:lastPrinted>2015-05-12T08:00:00Z</cp:lastPrinted>
  <dcterms:created xsi:type="dcterms:W3CDTF">2021-07-06T10:47:00Z</dcterms:created>
  <dcterms:modified xsi:type="dcterms:W3CDTF">2021-07-08T08:47:00Z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0x010100FC9CD48510DAEB4E9DE242BC3AD1AF6C</vt:lpwstr>
  </property>
</Properties>
</file>