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A730" w14:textId="77777777" w:rsidR="003829EC" w:rsidRPr="006D0348" w:rsidRDefault="003829EC" w:rsidP="002D4378">
      <w:pPr>
        <w:spacing w:after="0" w:line="240" w:lineRule="auto"/>
        <w:rPr>
          <w:rFonts w:eastAsia="MS Mincho" w:cs="Arial"/>
          <w:b/>
          <w:sz w:val="28"/>
          <w:szCs w:val="24"/>
          <w:lang w:val="en-US"/>
        </w:rPr>
      </w:pPr>
      <w:r w:rsidRPr="006D0348">
        <w:rPr>
          <w:rFonts w:eastAsia="MS Mincho" w:cs="Arial"/>
          <w:b/>
          <w:sz w:val="28"/>
          <w:szCs w:val="24"/>
          <w:lang w:val="en-US"/>
        </w:rPr>
        <w:tab/>
      </w:r>
      <w:r w:rsidRPr="006D0348">
        <w:rPr>
          <w:rFonts w:eastAsia="MS Mincho" w:cs="Arial"/>
          <w:b/>
          <w:sz w:val="28"/>
          <w:szCs w:val="24"/>
          <w:lang w:val="en-US"/>
        </w:rPr>
        <w:tab/>
      </w:r>
      <w:r w:rsidRPr="006D0348">
        <w:rPr>
          <w:rFonts w:eastAsia="MS Mincho" w:cs="Arial"/>
          <w:b/>
          <w:sz w:val="28"/>
          <w:szCs w:val="24"/>
          <w:lang w:val="en-US"/>
        </w:rPr>
        <w:tab/>
      </w:r>
      <w:r w:rsidRPr="006D0348">
        <w:rPr>
          <w:rFonts w:eastAsia="MS Mincho" w:cs="Arial"/>
          <w:b/>
          <w:sz w:val="28"/>
          <w:szCs w:val="24"/>
          <w:lang w:val="en-US"/>
        </w:rPr>
        <w:tab/>
      </w:r>
      <w:r w:rsidRPr="006D0348">
        <w:rPr>
          <w:rFonts w:eastAsia="MS Mincho" w:cs="Arial"/>
          <w:b/>
          <w:sz w:val="28"/>
          <w:szCs w:val="24"/>
          <w:lang w:val="en-US"/>
        </w:rPr>
        <w:tab/>
      </w:r>
      <w:r w:rsidRPr="006D0348">
        <w:rPr>
          <w:rFonts w:eastAsia="MS Mincho" w:cs="Arial"/>
          <w:b/>
          <w:sz w:val="28"/>
          <w:szCs w:val="24"/>
          <w:lang w:val="en-US"/>
        </w:rPr>
        <w:tab/>
      </w:r>
      <w:r w:rsidRPr="006D0348">
        <w:rPr>
          <w:rFonts w:eastAsia="MS Mincho" w:cs="Arial"/>
          <w:b/>
          <w:sz w:val="28"/>
          <w:szCs w:val="24"/>
          <w:lang w:val="en-US"/>
        </w:rPr>
        <w:tab/>
      </w:r>
      <w:r w:rsidRPr="006D0348">
        <w:rPr>
          <w:rFonts w:eastAsia="MS Mincho" w:cs="Arial"/>
          <w:b/>
          <w:sz w:val="28"/>
          <w:szCs w:val="24"/>
          <w:lang w:val="en-US"/>
        </w:rPr>
        <w:tab/>
      </w:r>
      <w:r w:rsidRPr="006D0348">
        <w:rPr>
          <w:rFonts w:eastAsia="MS Mincho" w:cs="Arial"/>
          <w:b/>
          <w:sz w:val="28"/>
          <w:szCs w:val="24"/>
          <w:lang w:val="en-US"/>
        </w:rPr>
        <w:tab/>
      </w:r>
      <w:r w:rsidRPr="006D0348">
        <w:rPr>
          <w:rFonts w:eastAsia="MS Mincho" w:cs="Arial"/>
          <w:b/>
          <w:sz w:val="28"/>
          <w:szCs w:val="24"/>
          <w:lang w:val="en-US"/>
        </w:rPr>
        <w:tab/>
      </w:r>
      <w:r w:rsidRPr="006D0348">
        <w:rPr>
          <w:rFonts w:eastAsia="MS Mincho" w:cs="Arial"/>
          <w:b/>
          <w:sz w:val="28"/>
          <w:szCs w:val="24"/>
          <w:lang w:val="en-US"/>
        </w:rPr>
        <w:tab/>
      </w:r>
    </w:p>
    <w:p w14:paraId="6ED2A731" w14:textId="77777777" w:rsidR="003829EC" w:rsidRPr="006D0348" w:rsidRDefault="003829EC" w:rsidP="003829EC">
      <w:pPr>
        <w:spacing w:after="0" w:line="240" w:lineRule="auto"/>
        <w:jc w:val="center"/>
        <w:rPr>
          <w:rFonts w:eastAsia="Times New Roman" w:cs="Arial"/>
          <w:b/>
          <w:sz w:val="28"/>
          <w:szCs w:val="24"/>
        </w:rPr>
      </w:pPr>
      <w:r w:rsidRPr="006D0348">
        <w:rPr>
          <w:rFonts w:eastAsia="Times New Roman"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1" layoutInCell="0" allowOverlap="1" wp14:anchorId="6ED2A7EE" wp14:editId="6ED2A7EF">
            <wp:simplePos x="0" y="0"/>
            <wp:positionH relativeFrom="page">
              <wp:posOffset>5394960</wp:posOffset>
            </wp:positionH>
            <wp:positionV relativeFrom="page">
              <wp:posOffset>274320</wp:posOffset>
            </wp:positionV>
            <wp:extent cx="1731645" cy="1010920"/>
            <wp:effectExtent l="0" t="0" r="1905" b="0"/>
            <wp:wrapNone/>
            <wp:docPr id="1" name="Picture 1" descr="electoral co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lectoral com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348">
        <w:rPr>
          <w:rFonts w:eastAsia="Times New Roman" w:cs="Arial"/>
          <w:b/>
          <w:sz w:val="28"/>
          <w:szCs w:val="24"/>
        </w:rPr>
        <w:tab/>
      </w:r>
      <w:r w:rsidRPr="006D0348">
        <w:rPr>
          <w:rFonts w:eastAsia="Times New Roman" w:cs="Arial"/>
          <w:b/>
          <w:sz w:val="28"/>
          <w:szCs w:val="24"/>
        </w:rPr>
        <w:tab/>
      </w:r>
      <w:r w:rsidRPr="006D0348">
        <w:rPr>
          <w:rFonts w:eastAsia="Times New Roman" w:cs="Arial"/>
          <w:b/>
          <w:sz w:val="28"/>
          <w:szCs w:val="24"/>
        </w:rPr>
        <w:tab/>
      </w:r>
      <w:r w:rsidRPr="006D0348">
        <w:rPr>
          <w:rFonts w:eastAsia="Times New Roman" w:cs="Arial"/>
          <w:b/>
          <w:sz w:val="28"/>
          <w:szCs w:val="24"/>
        </w:rPr>
        <w:tab/>
      </w:r>
      <w:r w:rsidRPr="006D0348">
        <w:rPr>
          <w:rFonts w:eastAsia="Times New Roman" w:cs="Arial"/>
          <w:b/>
          <w:sz w:val="28"/>
          <w:szCs w:val="24"/>
        </w:rPr>
        <w:tab/>
      </w:r>
      <w:r w:rsidRPr="006D0348">
        <w:rPr>
          <w:rFonts w:eastAsia="Times New Roman" w:cs="Arial"/>
          <w:b/>
          <w:sz w:val="28"/>
          <w:szCs w:val="24"/>
        </w:rPr>
        <w:tab/>
      </w:r>
      <w:r w:rsidRPr="006D0348">
        <w:rPr>
          <w:rFonts w:eastAsia="Times New Roman" w:cs="Arial"/>
          <w:b/>
          <w:sz w:val="28"/>
          <w:szCs w:val="24"/>
        </w:rPr>
        <w:tab/>
      </w:r>
      <w:r w:rsidRPr="006D0348">
        <w:rPr>
          <w:rFonts w:eastAsia="Times New Roman" w:cs="Arial"/>
          <w:b/>
          <w:sz w:val="28"/>
          <w:szCs w:val="24"/>
        </w:rPr>
        <w:tab/>
      </w:r>
      <w:r w:rsidRPr="006D0348">
        <w:rPr>
          <w:rFonts w:eastAsia="Times New Roman" w:cs="Arial"/>
          <w:b/>
          <w:sz w:val="28"/>
          <w:szCs w:val="24"/>
        </w:rPr>
        <w:tab/>
      </w:r>
      <w:r w:rsidRPr="006D0348">
        <w:rPr>
          <w:rFonts w:eastAsia="Times New Roman" w:cs="Arial"/>
          <w:b/>
          <w:sz w:val="28"/>
          <w:szCs w:val="24"/>
        </w:rPr>
        <w:tab/>
      </w:r>
      <w:r w:rsidRPr="006D0348">
        <w:rPr>
          <w:rFonts w:eastAsia="Times New Roman" w:cs="Arial"/>
          <w:b/>
          <w:sz w:val="28"/>
          <w:szCs w:val="24"/>
        </w:rPr>
        <w:tab/>
      </w:r>
    </w:p>
    <w:p w14:paraId="6ED2A732" w14:textId="77777777" w:rsidR="003829EC" w:rsidRPr="006D0348" w:rsidRDefault="003829EC" w:rsidP="003829EC">
      <w:pPr>
        <w:keepNext/>
        <w:widowControl w:val="0"/>
        <w:spacing w:after="0" w:line="240" w:lineRule="auto"/>
        <w:outlineLvl w:val="0"/>
        <w:rPr>
          <w:rFonts w:eastAsia="Times New Roman" w:cs="Arial"/>
          <w:bCs/>
          <w:sz w:val="36"/>
          <w:szCs w:val="20"/>
        </w:rPr>
      </w:pPr>
      <w:r w:rsidRPr="006D0348">
        <w:rPr>
          <w:rFonts w:eastAsia="Times New Roman" w:cs="Arial"/>
          <w:bCs/>
          <w:sz w:val="36"/>
          <w:szCs w:val="20"/>
        </w:rPr>
        <w:t>Job description</w:t>
      </w:r>
    </w:p>
    <w:p w14:paraId="6ED2A733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6ED2A734" w14:textId="0CF11357" w:rsidR="003829EC" w:rsidRPr="006D0348" w:rsidRDefault="003829EC" w:rsidP="003829EC">
      <w:pPr>
        <w:spacing w:after="0" w:line="240" w:lineRule="auto"/>
        <w:ind w:left="2160" w:hanging="2160"/>
        <w:rPr>
          <w:rFonts w:eastAsia="Times New Roman" w:cs="Arial"/>
          <w:szCs w:val="24"/>
        </w:rPr>
      </w:pPr>
      <w:r w:rsidRPr="006D0348">
        <w:rPr>
          <w:rFonts w:eastAsia="Times New Roman" w:cs="Arial"/>
          <w:szCs w:val="24"/>
        </w:rPr>
        <w:t>Job Title:</w:t>
      </w:r>
      <w:r w:rsidRPr="006D0348">
        <w:rPr>
          <w:rFonts w:eastAsia="Times New Roman" w:cs="Arial"/>
          <w:szCs w:val="24"/>
        </w:rPr>
        <w:tab/>
      </w:r>
      <w:r w:rsidR="000D499B" w:rsidRPr="006D0348">
        <w:rPr>
          <w:rFonts w:eastAsia="Times New Roman" w:cs="Arial"/>
          <w:szCs w:val="24"/>
        </w:rPr>
        <w:t>Learning</w:t>
      </w:r>
      <w:r w:rsidR="0079432B" w:rsidRPr="006D0348">
        <w:rPr>
          <w:rFonts w:eastAsia="Times New Roman" w:cs="Arial"/>
          <w:szCs w:val="24"/>
        </w:rPr>
        <w:t>, Engagement</w:t>
      </w:r>
      <w:r w:rsidR="000D499B" w:rsidRPr="006D0348">
        <w:rPr>
          <w:rFonts w:eastAsia="Times New Roman" w:cs="Arial"/>
          <w:szCs w:val="24"/>
        </w:rPr>
        <w:t xml:space="preserve"> &amp; Development Manager</w:t>
      </w:r>
      <w:r w:rsidR="005455DC">
        <w:rPr>
          <w:rFonts w:eastAsia="Times New Roman" w:cs="Arial"/>
          <w:szCs w:val="24"/>
        </w:rPr>
        <w:t xml:space="preserve"> (LE&amp;D Manager)</w:t>
      </w:r>
    </w:p>
    <w:p w14:paraId="6ED2A735" w14:textId="01115587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6ED2A736" w14:textId="66850F11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  <w:r w:rsidRPr="006D0348">
        <w:rPr>
          <w:rFonts w:eastAsia="Times New Roman" w:cs="Arial"/>
          <w:szCs w:val="24"/>
        </w:rPr>
        <w:t>Directorate:</w:t>
      </w:r>
      <w:r w:rsidRPr="006D0348">
        <w:rPr>
          <w:rFonts w:eastAsia="Times New Roman" w:cs="Arial"/>
          <w:szCs w:val="24"/>
        </w:rPr>
        <w:tab/>
      </w:r>
      <w:r w:rsidRPr="006D0348">
        <w:rPr>
          <w:rFonts w:eastAsia="Times New Roman" w:cs="Arial"/>
          <w:szCs w:val="24"/>
        </w:rPr>
        <w:tab/>
      </w:r>
      <w:r w:rsidR="000D499B" w:rsidRPr="006D0348">
        <w:rPr>
          <w:rFonts w:eastAsia="Times New Roman" w:cs="Arial"/>
          <w:szCs w:val="24"/>
        </w:rPr>
        <w:t>Human Resources</w:t>
      </w:r>
    </w:p>
    <w:p w14:paraId="6ED2A737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6ED2A738" w14:textId="09881A32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  <w:r w:rsidRPr="006D0348">
        <w:rPr>
          <w:rFonts w:eastAsia="Times New Roman" w:cs="Arial"/>
          <w:szCs w:val="24"/>
        </w:rPr>
        <w:t>Responsible to:</w:t>
      </w:r>
      <w:r w:rsidRPr="006D0348">
        <w:rPr>
          <w:rFonts w:eastAsia="Times New Roman" w:cs="Arial"/>
          <w:szCs w:val="24"/>
        </w:rPr>
        <w:tab/>
      </w:r>
      <w:r w:rsidR="000D499B" w:rsidRPr="006D0348">
        <w:rPr>
          <w:rFonts w:eastAsia="Times New Roman" w:cs="Arial"/>
          <w:szCs w:val="24"/>
        </w:rPr>
        <w:t>Head of HR</w:t>
      </w:r>
    </w:p>
    <w:p w14:paraId="6ED2A739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6ED2A73A" w14:textId="0BA4D9B2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  <w:r w:rsidRPr="006D0348">
        <w:rPr>
          <w:rFonts w:eastAsia="Times New Roman" w:cs="Arial"/>
          <w:szCs w:val="24"/>
        </w:rPr>
        <w:t>Responsible for:</w:t>
      </w:r>
      <w:r w:rsidRPr="006D0348">
        <w:rPr>
          <w:rFonts w:eastAsia="Times New Roman" w:cs="Arial"/>
          <w:szCs w:val="24"/>
        </w:rPr>
        <w:tab/>
      </w:r>
      <w:r w:rsidR="000D499B" w:rsidRPr="006D0348">
        <w:rPr>
          <w:rFonts w:eastAsia="Times New Roman" w:cs="Arial"/>
          <w:szCs w:val="24"/>
        </w:rPr>
        <w:t>Learning &amp; Development Advisor</w:t>
      </w:r>
    </w:p>
    <w:p w14:paraId="6ED2A73B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6ED2A73C" w14:textId="77777777" w:rsidR="003829EC" w:rsidRPr="006D0348" w:rsidRDefault="003829EC" w:rsidP="003829EC">
      <w:pPr>
        <w:pBdr>
          <w:top w:val="single" w:sz="4" w:space="1" w:color="auto"/>
        </w:pBdr>
        <w:spacing w:after="0" w:line="240" w:lineRule="auto"/>
        <w:rPr>
          <w:rFonts w:eastAsia="Times New Roman" w:cs="Arial"/>
          <w:szCs w:val="24"/>
        </w:rPr>
      </w:pPr>
    </w:p>
    <w:p w14:paraId="6ED2A73D" w14:textId="77777777" w:rsidR="003829EC" w:rsidRPr="006D0348" w:rsidRDefault="003829EC" w:rsidP="003829EC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eastAsia="Times New Roman" w:cs="Arial"/>
          <w:bCs/>
          <w:sz w:val="32"/>
          <w:szCs w:val="24"/>
        </w:rPr>
      </w:pPr>
      <w:r w:rsidRPr="006D0348">
        <w:rPr>
          <w:rFonts w:eastAsia="Times New Roman" w:cs="Arial"/>
          <w:bCs/>
          <w:sz w:val="32"/>
          <w:szCs w:val="24"/>
        </w:rPr>
        <w:t xml:space="preserve">Purpose </w:t>
      </w:r>
    </w:p>
    <w:p w14:paraId="6ED2A748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6A922F8D" w14:textId="177FAFC6" w:rsidR="00394C2B" w:rsidRPr="005455DC" w:rsidRDefault="0041599C" w:rsidP="00394C2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Cs w:val="26"/>
        </w:rPr>
      </w:pPr>
      <w:r w:rsidRPr="006D0348">
        <w:rPr>
          <w:rFonts w:ascii="Arial" w:hAnsi="Arial" w:cs="Arial"/>
          <w:shd w:val="clear" w:color="auto" w:fill="FFFFFF"/>
        </w:rPr>
        <w:t>Together with your small L</w:t>
      </w:r>
      <w:r w:rsidR="005455DC">
        <w:rPr>
          <w:rFonts w:ascii="Arial" w:hAnsi="Arial" w:cs="Arial"/>
          <w:shd w:val="clear" w:color="auto" w:fill="FFFFFF"/>
        </w:rPr>
        <w:t>E</w:t>
      </w:r>
      <w:r w:rsidRPr="006D0348">
        <w:rPr>
          <w:rFonts w:ascii="Arial" w:hAnsi="Arial" w:cs="Arial"/>
          <w:shd w:val="clear" w:color="auto" w:fill="FFFFFF"/>
        </w:rPr>
        <w:t>&amp;D</w:t>
      </w:r>
      <w:r w:rsidR="00394C2B" w:rsidRPr="006D0348">
        <w:rPr>
          <w:rFonts w:ascii="Arial" w:hAnsi="Arial" w:cs="Arial"/>
          <w:shd w:val="clear" w:color="auto" w:fill="FFFFFF"/>
        </w:rPr>
        <w:t xml:space="preserve"> and wider HR</w:t>
      </w:r>
      <w:r w:rsidRPr="006D0348">
        <w:rPr>
          <w:rFonts w:ascii="Arial" w:hAnsi="Arial" w:cs="Arial"/>
          <w:shd w:val="clear" w:color="auto" w:fill="FFFFFF"/>
        </w:rPr>
        <w:t xml:space="preserve"> Team, </w:t>
      </w:r>
      <w:r w:rsidR="005122BC" w:rsidRPr="006D0348">
        <w:rPr>
          <w:rFonts w:ascii="Arial" w:hAnsi="Arial" w:cs="Arial"/>
          <w:shd w:val="clear" w:color="auto" w:fill="FFFFFF"/>
        </w:rPr>
        <w:t>e</w:t>
      </w:r>
      <w:r w:rsidRPr="006D0348">
        <w:rPr>
          <w:rFonts w:ascii="Arial" w:hAnsi="Arial" w:cs="Arial"/>
          <w:shd w:val="clear" w:color="auto" w:fill="FFFFFF"/>
        </w:rPr>
        <w:t>mbed an inclusive learning culture at the Electoral Commission by m</w:t>
      </w:r>
      <w:r w:rsidR="000D499B" w:rsidRPr="006D0348">
        <w:rPr>
          <w:rFonts w:ascii="Arial" w:hAnsi="Arial" w:cs="Arial"/>
          <w:shd w:val="clear" w:color="auto" w:fill="FFFFFF"/>
        </w:rPr>
        <w:t>aking the most of people’s talents and developing them to their full potential</w:t>
      </w:r>
      <w:r w:rsidR="0079432B" w:rsidRPr="006D0348">
        <w:rPr>
          <w:rFonts w:ascii="Arial" w:hAnsi="Arial" w:cs="Arial"/>
          <w:shd w:val="clear" w:color="auto" w:fill="FFFFFF"/>
        </w:rPr>
        <w:t xml:space="preserve"> to ensure continuous engagement throughout their employment</w:t>
      </w:r>
      <w:r w:rsidRPr="006D0348">
        <w:rPr>
          <w:rFonts w:ascii="Arial" w:hAnsi="Arial" w:cs="Arial"/>
          <w:shd w:val="clear" w:color="auto" w:fill="FFFFFF"/>
        </w:rPr>
        <w:t xml:space="preserve">. </w:t>
      </w:r>
      <w:r w:rsidR="000D499B" w:rsidRPr="006D0348">
        <w:rPr>
          <w:rFonts w:ascii="Arial" w:hAnsi="Arial" w:cs="Arial"/>
          <w:shd w:val="clear" w:color="auto" w:fill="FFFFFF"/>
        </w:rPr>
        <w:t>You will be passionate about helping people learn and better themselves</w:t>
      </w:r>
      <w:r w:rsidRPr="006D0348">
        <w:rPr>
          <w:rFonts w:ascii="Arial" w:hAnsi="Arial" w:cs="Arial"/>
          <w:shd w:val="clear" w:color="auto" w:fill="FFFFFF"/>
        </w:rPr>
        <w:t xml:space="preserve"> regardless of their grade, experience, location or role</w:t>
      </w:r>
      <w:r w:rsidR="000D499B" w:rsidRPr="006D0348">
        <w:rPr>
          <w:rFonts w:ascii="Arial" w:hAnsi="Arial" w:cs="Arial"/>
          <w:shd w:val="clear" w:color="auto" w:fill="FFFFFF"/>
        </w:rPr>
        <w:t xml:space="preserve"> but tied to this will be a strong focus on not just what the learner desires but what the organisation needs. </w:t>
      </w:r>
      <w:r w:rsidR="00394C2B" w:rsidRPr="006D0348">
        <w:rPr>
          <w:rFonts w:ascii="Arial" w:hAnsi="Arial" w:cs="Arial"/>
          <w:sz w:val="26"/>
          <w:szCs w:val="26"/>
        </w:rPr>
        <w:t xml:space="preserve">The successful candidate will create a collaborative work culture, engaging the team both remotely and in the office using a variety of means </w:t>
      </w:r>
      <w:r w:rsidR="00394C2B" w:rsidRPr="005455DC">
        <w:rPr>
          <w:rFonts w:ascii="Arial" w:hAnsi="Arial" w:cs="Arial"/>
          <w:szCs w:val="26"/>
        </w:rPr>
        <w:t>including events, networking groups, social connect teams etc.</w:t>
      </w:r>
    </w:p>
    <w:p w14:paraId="05371F99" w14:textId="1E4D4AC8" w:rsidR="00394C2B" w:rsidRPr="006D0348" w:rsidRDefault="00394C2B" w:rsidP="00394C2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6"/>
          <w:szCs w:val="26"/>
        </w:rPr>
      </w:pPr>
      <w:r w:rsidRPr="005455DC">
        <w:rPr>
          <w:rFonts w:ascii="Arial" w:hAnsi="Arial" w:cs="Arial"/>
          <w:szCs w:val="26"/>
        </w:rPr>
        <w:t xml:space="preserve">Diversity is key to the Commission and this individual will together with the </w:t>
      </w:r>
      <w:r w:rsidR="005122BC" w:rsidRPr="005455DC">
        <w:rPr>
          <w:rFonts w:ascii="Arial" w:hAnsi="Arial" w:cs="Arial"/>
          <w:szCs w:val="26"/>
        </w:rPr>
        <w:t xml:space="preserve">rest of the HR team, Equality Lead and </w:t>
      </w:r>
      <w:r w:rsidRPr="005455DC">
        <w:rPr>
          <w:rFonts w:ascii="Arial" w:hAnsi="Arial" w:cs="Arial"/>
          <w:szCs w:val="26"/>
        </w:rPr>
        <w:t xml:space="preserve">various </w:t>
      </w:r>
      <w:r w:rsidR="005122BC" w:rsidRPr="005455DC">
        <w:rPr>
          <w:rFonts w:ascii="Arial" w:hAnsi="Arial" w:cs="Arial"/>
          <w:szCs w:val="26"/>
        </w:rPr>
        <w:t>staff</w:t>
      </w:r>
      <w:r w:rsidRPr="005455DC">
        <w:rPr>
          <w:rFonts w:ascii="Arial" w:hAnsi="Arial" w:cs="Arial"/>
          <w:szCs w:val="26"/>
        </w:rPr>
        <w:t xml:space="preserve"> working groups run events supporting an inclusive culture within the Commission</w:t>
      </w:r>
      <w:r w:rsidRPr="006D0348">
        <w:rPr>
          <w:rFonts w:ascii="Arial" w:hAnsi="Arial" w:cs="Arial"/>
          <w:sz w:val="26"/>
          <w:szCs w:val="26"/>
        </w:rPr>
        <w:t>.</w:t>
      </w:r>
    </w:p>
    <w:p w14:paraId="6ED2A74C" w14:textId="2EEA1C0C" w:rsidR="003829EC" w:rsidRPr="006D0348" w:rsidRDefault="003829EC" w:rsidP="003829EC">
      <w:pPr>
        <w:spacing w:after="0" w:line="240" w:lineRule="auto"/>
        <w:rPr>
          <w:rFonts w:cs="Arial"/>
          <w:shd w:val="clear" w:color="auto" w:fill="FFFFFF"/>
        </w:rPr>
      </w:pPr>
    </w:p>
    <w:p w14:paraId="193DFF00" w14:textId="77777777" w:rsidR="000D499B" w:rsidRPr="006D0348" w:rsidRDefault="000D499B" w:rsidP="003829EC">
      <w:pPr>
        <w:spacing w:after="0" w:line="240" w:lineRule="auto"/>
        <w:rPr>
          <w:rFonts w:eastAsia="Times New Roman" w:cs="Arial"/>
          <w:bCs/>
          <w:szCs w:val="24"/>
        </w:rPr>
      </w:pPr>
    </w:p>
    <w:p w14:paraId="6ED2A74D" w14:textId="1751F879" w:rsidR="003829EC" w:rsidRPr="006D0348" w:rsidRDefault="003829EC" w:rsidP="003829EC">
      <w:pPr>
        <w:keepNext/>
        <w:spacing w:after="0" w:line="240" w:lineRule="auto"/>
        <w:outlineLvl w:val="1"/>
        <w:rPr>
          <w:rFonts w:eastAsia="Times New Roman" w:cs="Arial"/>
          <w:sz w:val="28"/>
          <w:szCs w:val="24"/>
        </w:rPr>
      </w:pPr>
      <w:r w:rsidRPr="006D0348">
        <w:rPr>
          <w:rFonts w:eastAsia="Times New Roman" w:cs="Arial"/>
          <w:sz w:val="28"/>
          <w:szCs w:val="24"/>
        </w:rPr>
        <w:t>Main responsibilities</w:t>
      </w:r>
    </w:p>
    <w:p w14:paraId="3EB5F65A" w14:textId="5E5479B5" w:rsidR="0079432B" w:rsidRPr="006D0348" w:rsidRDefault="0079432B" w:rsidP="003829EC">
      <w:pPr>
        <w:keepNext/>
        <w:spacing w:after="0" w:line="240" w:lineRule="auto"/>
        <w:outlineLvl w:val="1"/>
        <w:rPr>
          <w:rFonts w:eastAsia="Times New Roman" w:cs="Arial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8"/>
        <w:gridCol w:w="888"/>
      </w:tblGrid>
      <w:tr w:rsidR="00FB2C07" w:rsidRPr="006D0348" w14:paraId="6D8FB407" w14:textId="77777777" w:rsidTr="006D37CE">
        <w:tc>
          <w:tcPr>
            <w:tcW w:w="8128" w:type="dxa"/>
          </w:tcPr>
          <w:p w14:paraId="7CEBE12D" w14:textId="7B1C37F0" w:rsidR="00FB2C07" w:rsidRPr="006D0348" w:rsidRDefault="006D37CE" w:rsidP="006D37CE">
            <w:pPr>
              <w:shd w:val="clear" w:color="auto" w:fill="FFFFFF"/>
              <w:spacing w:after="60"/>
              <w:ind w:left="360"/>
              <w:rPr>
                <w:rFonts w:eastAsia="Times New Roman" w:cs="Arial"/>
                <w:szCs w:val="24"/>
                <w:lang w:eastAsia="en-GB"/>
              </w:rPr>
            </w:pPr>
            <w:r w:rsidRPr="006D0348">
              <w:rPr>
                <w:rFonts w:eastAsia="Times New Roman" w:cs="Arial"/>
                <w:szCs w:val="24"/>
                <w:lang w:eastAsia="en-GB"/>
              </w:rPr>
              <w:t>Compose</w:t>
            </w:r>
            <w:r w:rsidR="00FB2C07" w:rsidRPr="006D0348">
              <w:rPr>
                <w:rFonts w:eastAsia="Times New Roman" w:cs="Arial"/>
                <w:szCs w:val="24"/>
                <w:lang w:eastAsia="en-GB"/>
              </w:rPr>
              <w:t xml:space="preserve"> and deliver an all-encompassing inclusive L&amp;D strategy</w:t>
            </w:r>
            <w:r w:rsidRPr="006D0348">
              <w:rPr>
                <w:rFonts w:eastAsia="Times New Roman" w:cs="Arial"/>
                <w:szCs w:val="24"/>
                <w:lang w:eastAsia="en-GB"/>
              </w:rPr>
              <w:t xml:space="preserve"> and p</w:t>
            </w:r>
            <w:r w:rsidR="00FB2C07" w:rsidRPr="006D0348">
              <w:rPr>
                <w:rFonts w:eastAsia="Times New Roman" w:cs="Arial"/>
                <w:szCs w:val="24"/>
                <w:lang w:eastAsia="en-GB"/>
              </w:rPr>
              <w:t>rogramme considering relevance of blended learning options such as coaching, mentoring, on-the-job training, lunch and learns,</w:t>
            </w:r>
            <w:r w:rsidRPr="006D0348">
              <w:rPr>
                <w:rFonts w:eastAsia="Times New Roman" w:cs="Arial"/>
                <w:szCs w:val="24"/>
                <w:lang w:eastAsia="en-GB"/>
              </w:rPr>
              <w:t xml:space="preserve"> classroom training and e-learning through taking into consideration available feedback, employee forums and staff data. </w:t>
            </w:r>
            <w:r w:rsidR="00FB2C07" w:rsidRPr="006D0348">
              <w:rPr>
                <w:rFonts w:eastAsia="Times New Roman" w:cs="Arial"/>
                <w:szCs w:val="24"/>
                <w:lang w:eastAsia="en-GB"/>
              </w:rPr>
              <w:t xml:space="preserve"> </w:t>
            </w:r>
          </w:p>
          <w:p w14:paraId="091E2452" w14:textId="77777777" w:rsidR="00FB2C07" w:rsidRPr="006D0348" w:rsidRDefault="00FB2C07" w:rsidP="006D37CE">
            <w:pPr>
              <w:keepNext/>
              <w:outlineLvl w:val="1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888" w:type="dxa"/>
          </w:tcPr>
          <w:p w14:paraId="64640E91" w14:textId="383702BB" w:rsidR="00FB2C07" w:rsidRPr="006D0348" w:rsidRDefault="006D37CE" w:rsidP="006D37CE">
            <w:pPr>
              <w:keepNext/>
              <w:ind w:left="360"/>
              <w:outlineLvl w:val="1"/>
              <w:rPr>
                <w:rFonts w:eastAsia="Times New Roman" w:cs="Arial"/>
                <w:sz w:val="28"/>
                <w:szCs w:val="24"/>
              </w:rPr>
            </w:pPr>
            <w:r w:rsidRPr="006D0348">
              <w:rPr>
                <w:rFonts w:eastAsia="Times New Roman" w:cs="Arial"/>
                <w:sz w:val="28"/>
                <w:szCs w:val="24"/>
              </w:rPr>
              <w:t>20</w:t>
            </w:r>
          </w:p>
        </w:tc>
      </w:tr>
      <w:tr w:rsidR="00FB2C07" w:rsidRPr="006D0348" w14:paraId="14DD59CE" w14:textId="77777777" w:rsidTr="006D37CE">
        <w:tc>
          <w:tcPr>
            <w:tcW w:w="8128" w:type="dxa"/>
          </w:tcPr>
          <w:p w14:paraId="3CFA6B33" w14:textId="6F94C6E5" w:rsidR="00FB2C07" w:rsidRPr="006D0348" w:rsidRDefault="00FB2C07" w:rsidP="006D37CE">
            <w:pPr>
              <w:shd w:val="clear" w:color="auto" w:fill="FFFFFF"/>
              <w:spacing w:after="60"/>
              <w:ind w:left="360"/>
              <w:rPr>
                <w:rFonts w:eastAsia="Times New Roman" w:cs="Arial"/>
                <w:sz w:val="28"/>
                <w:szCs w:val="24"/>
              </w:rPr>
            </w:pPr>
            <w:r w:rsidRPr="006D0348">
              <w:rPr>
                <w:rFonts w:eastAsia="Times New Roman" w:cs="Arial"/>
                <w:szCs w:val="24"/>
                <w:lang w:eastAsia="en-GB"/>
              </w:rPr>
              <w:t xml:space="preserve">Assess both individual, departmental and organisational learning and development needs by identifying skills gaps and future learning requirements through </w:t>
            </w:r>
            <w:r w:rsidR="006D37CE" w:rsidRPr="006D0348">
              <w:rPr>
                <w:rFonts w:eastAsia="Times New Roman" w:cs="Arial"/>
                <w:szCs w:val="24"/>
                <w:lang w:eastAsia="en-GB"/>
              </w:rPr>
              <w:t xml:space="preserve">yearly </w:t>
            </w:r>
            <w:r w:rsidRPr="006D0348">
              <w:rPr>
                <w:rFonts w:eastAsia="Times New Roman" w:cs="Arial"/>
                <w:szCs w:val="24"/>
                <w:lang w:eastAsia="en-GB"/>
              </w:rPr>
              <w:t>Training Needs Analysis (TNA) and PDPs.</w:t>
            </w:r>
          </w:p>
        </w:tc>
        <w:tc>
          <w:tcPr>
            <w:tcW w:w="888" w:type="dxa"/>
          </w:tcPr>
          <w:p w14:paraId="6DEF6AB3" w14:textId="33D34A7A" w:rsidR="00FB2C07" w:rsidRPr="006D0348" w:rsidRDefault="006D37CE" w:rsidP="006D37CE">
            <w:pPr>
              <w:keepNext/>
              <w:ind w:left="360"/>
              <w:outlineLvl w:val="1"/>
              <w:rPr>
                <w:rFonts w:eastAsia="Times New Roman" w:cs="Arial"/>
                <w:sz w:val="28"/>
                <w:szCs w:val="24"/>
              </w:rPr>
            </w:pPr>
            <w:r w:rsidRPr="006D0348">
              <w:rPr>
                <w:rFonts w:eastAsia="Times New Roman" w:cs="Arial"/>
                <w:sz w:val="28"/>
                <w:szCs w:val="24"/>
              </w:rPr>
              <w:t>20</w:t>
            </w:r>
          </w:p>
        </w:tc>
      </w:tr>
      <w:tr w:rsidR="00FB2C07" w:rsidRPr="006D0348" w14:paraId="2A49146E" w14:textId="77777777" w:rsidTr="006D37CE">
        <w:tc>
          <w:tcPr>
            <w:tcW w:w="8128" w:type="dxa"/>
          </w:tcPr>
          <w:p w14:paraId="2D1BF12B" w14:textId="77777777" w:rsidR="00FB2C07" w:rsidRPr="006D0348" w:rsidRDefault="00FB2C07" w:rsidP="006D37CE">
            <w:pPr>
              <w:shd w:val="clear" w:color="auto" w:fill="FFFFFF"/>
              <w:spacing w:after="60"/>
              <w:ind w:left="360"/>
              <w:rPr>
                <w:rFonts w:eastAsia="Times New Roman" w:cs="Arial"/>
                <w:szCs w:val="24"/>
                <w:lang w:eastAsia="en-GB"/>
              </w:rPr>
            </w:pPr>
            <w:r w:rsidRPr="006D0348">
              <w:rPr>
                <w:rFonts w:cs="Arial"/>
              </w:rPr>
              <w:t xml:space="preserve">Install a systematic approach to determining employees’ performance, strengths and weaknesses by introducing a 360 feedback system and embedding this into an invigorated performance review process. </w:t>
            </w:r>
          </w:p>
          <w:p w14:paraId="1784F261" w14:textId="77777777" w:rsidR="00FB2C07" w:rsidRPr="006D0348" w:rsidRDefault="00FB2C07" w:rsidP="006D37CE">
            <w:pPr>
              <w:keepNext/>
              <w:outlineLvl w:val="1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888" w:type="dxa"/>
          </w:tcPr>
          <w:p w14:paraId="625321EB" w14:textId="50A00371" w:rsidR="00FB2C07" w:rsidRPr="006D0348" w:rsidRDefault="006D37CE" w:rsidP="006D37CE">
            <w:pPr>
              <w:keepNext/>
              <w:ind w:left="360"/>
              <w:outlineLvl w:val="1"/>
              <w:rPr>
                <w:rFonts w:eastAsia="Times New Roman" w:cs="Arial"/>
                <w:sz w:val="28"/>
                <w:szCs w:val="24"/>
              </w:rPr>
            </w:pPr>
            <w:r w:rsidRPr="006D0348">
              <w:rPr>
                <w:rFonts w:eastAsia="Times New Roman" w:cs="Arial"/>
                <w:sz w:val="28"/>
                <w:szCs w:val="24"/>
              </w:rPr>
              <w:lastRenderedPageBreak/>
              <w:t>15</w:t>
            </w:r>
          </w:p>
        </w:tc>
      </w:tr>
      <w:tr w:rsidR="003A2755" w:rsidRPr="006D0348" w14:paraId="166782A1" w14:textId="77777777" w:rsidTr="00732E98">
        <w:tc>
          <w:tcPr>
            <w:tcW w:w="8128" w:type="dxa"/>
          </w:tcPr>
          <w:p w14:paraId="2528B3B1" w14:textId="77777777" w:rsidR="003A2755" w:rsidRPr="006D0348" w:rsidRDefault="003A2755" w:rsidP="00732E98">
            <w:pPr>
              <w:shd w:val="clear" w:color="auto" w:fill="FFFFFF"/>
              <w:spacing w:after="60"/>
              <w:ind w:left="360"/>
              <w:rPr>
                <w:rFonts w:eastAsia="Times New Roman" w:cs="Arial"/>
                <w:szCs w:val="24"/>
                <w:lang w:eastAsia="en-GB"/>
              </w:rPr>
            </w:pPr>
            <w:r w:rsidRPr="006D0348">
              <w:rPr>
                <w:rFonts w:cs="Arial"/>
                <w:szCs w:val="24"/>
                <w:lang w:eastAsia="en-GB"/>
              </w:rPr>
              <w:t xml:space="preserve">Empower and enable Heads of Departments develop their team members through career pathing, succession and workforce planning by ensuring regular </w:t>
            </w:r>
            <w:proofErr w:type="spellStart"/>
            <w:r w:rsidRPr="006D0348">
              <w:rPr>
                <w:rFonts w:cs="Arial"/>
                <w:szCs w:val="24"/>
                <w:lang w:eastAsia="en-GB"/>
              </w:rPr>
              <w:t>catchups</w:t>
            </w:r>
            <w:proofErr w:type="spellEnd"/>
            <w:r w:rsidRPr="006D0348">
              <w:rPr>
                <w:rFonts w:cs="Arial"/>
                <w:szCs w:val="24"/>
                <w:lang w:eastAsia="en-GB"/>
              </w:rPr>
              <w:t xml:space="preserve"> and 121s.</w:t>
            </w:r>
          </w:p>
          <w:p w14:paraId="25824CC4" w14:textId="77777777" w:rsidR="003A2755" w:rsidRPr="006D0348" w:rsidRDefault="003A2755" w:rsidP="00732E98">
            <w:pPr>
              <w:keepNext/>
              <w:outlineLvl w:val="1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888" w:type="dxa"/>
          </w:tcPr>
          <w:p w14:paraId="12C7CF47" w14:textId="4BEEBA2B" w:rsidR="003A2755" w:rsidRPr="006D0348" w:rsidRDefault="003A2755" w:rsidP="003A2755">
            <w:pPr>
              <w:keepNext/>
              <w:ind w:left="360"/>
              <w:outlineLvl w:val="1"/>
              <w:rPr>
                <w:rFonts w:eastAsia="Times New Roman" w:cs="Arial"/>
                <w:sz w:val="28"/>
                <w:szCs w:val="24"/>
              </w:rPr>
            </w:pPr>
            <w:r w:rsidRPr="006D0348">
              <w:rPr>
                <w:rFonts w:eastAsia="Times New Roman" w:cs="Arial"/>
                <w:sz w:val="28"/>
                <w:szCs w:val="24"/>
              </w:rPr>
              <w:t>15</w:t>
            </w:r>
          </w:p>
        </w:tc>
      </w:tr>
      <w:tr w:rsidR="006D37CE" w:rsidRPr="006D0348" w14:paraId="00662C27" w14:textId="77777777" w:rsidTr="006D37CE">
        <w:tc>
          <w:tcPr>
            <w:tcW w:w="8128" w:type="dxa"/>
          </w:tcPr>
          <w:p w14:paraId="3CEC5E67" w14:textId="77777777" w:rsidR="006D37CE" w:rsidRPr="006D0348" w:rsidRDefault="006D37CE" w:rsidP="00437C53">
            <w:pPr>
              <w:shd w:val="clear" w:color="auto" w:fill="FFFFFF"/>
              <w:spacing w:after="60"/>
              <w:ind w:left="360"/>
              <w:rPr>
                <w:rFonts w:eastAsia="Times New Roman" w:cs="Arial"/>
                <w:szCs w:val="24"/>
                <w:lang w:eastAsia="en-GB"/>
              </w:rPr>
            </w:pPr>
            <w:r w:rsidRPr="006D0348">
              <w:rPr>
                <w:rFonts w:eastAsia="Times New Roman" w:cs="Arial"/>
                <w:szCs w:val="24"/>
                <w:lang w:eastAsia="en-GB"/>
              </w:rPr>
              <w:t>Identify external training partners and curate learning content and assess relevant learning and development options always promoting and embedding Equality, Diversity and Inclusion into the agenda.</w:t>
            </w:r>
          </w:p>
          <w:p w14:paraId="52EE746D" w14:textId="77777777" w:rsidR="006D37CE" w:rsidRPr="006D0348" w:rsidRDefault="006D37CE" w:rsidP="00437C53">
            <w:pPr>
              <w:keepNext/>
              <w:outlineLvl w:val="1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888" w:type="dxa"/>
          </w:tcPr>
          <w:p w14:paraId="20F55FBA" w14:textId="77777777" w:rsidR="006D37CE" w:rsidRPr="006D0348" w:rsidRDefault="006D37CE" w:rsidP="00437C53">
            <w:pPr>
              <w:keepNext/>
              <w:ind w:left="360"/>
              <w:outlineLvl w:val="1"/>
              <w:rPr>
                <w:rFonts w:eastAsia="Times New Roman" w:cs="Arial"/>
                <w:sz w:val="28"/>
                <w:szCs w:val="24"/>
              </w:rPr>
            </w:pPr>
            <w:r w:rsidRPr="006D0348">
              <w:rPr>
                <w:rFonts w:eastAsia="Times New Roman" w:cs="Arial"/>
                <w:sz w:val="28"/>
                <w:szCs w:val="24"/>
              </w:rPr>
              <w:t>10</w:t>
            </w:r>
          </w:p>
        </w:tc>
      </w:tr>
      <w:tr w:rsidR="006D37CE" w:rsidRPr="006D0348" w14:paraId="138B3785" w14:textId="77777777" w:rsidTr="006D37CE">
        <w:tc>
          <w:tcPr>
            <w:tcW w:w="8128" w:type="dxa"/>
          </w:tcPr>
          <w:p w14:paraId="6AB895E1" w14:textId="77777777" w:rsidR="006D37CE" w:rsidRPr="006D0348" w:rsidRDefault="006D37CE" w:rsidP="00437C53">
            <w:pPr>
              <w:shd w:val="clear" w:color="auto" w:fill="FFFFFF"/>
              <w:spacing w:after="60"/>
              <w:ind w:left="360"/>
              <w:rPr>
                <w:rFonts w:eastAsia="Times New Roman" w:cs="Arial"/>
                <w:szCs w:val="24"/>
                <w:lang w:eastAsia="en-GB"/>
              </w:rPr>
            </w:pPr>
            <w:r w:rsidRPr="006D0348">
              <w:rPr>
                <w:rFonts w:eastAsia="Times New Roman" w:cs="Arial"/>
                <w:szCs w:val="24"/>
                <w:lang w:eastAsia="en-GB"/>
              </w:rPr>
              <w:t>Procure, implement and maintain a Learning Management System (LMS) to help</w:t>
            </w:r>
            <w:r w:rsidRPr="006D0348">
              <w:rPr>
                <w:rFonts w:cs="Arial"/>
                <w:szCs w:val="24"/>
                <w:shd w:val="clear" w:color="auto" w:fill="FFFFFF"/>
              </w:rPr>
              <w:t xml:space="preserve"> develop, deliver, track and evaluate success of training for Commission</w:t>
            </w:r>
          </w:p>
          <w:p w14:paraId="465ABE0B" w14:textId="77777777" w:rsidR="006D37CE" w:rsidRPr="006D0348" w:rsidRDefault="006D37CE" w:rsidP="00437C53">
            <w:pPr>
              <w:keepNext/>
              <w:outlineLvl w:val="1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888" w:type="dxa"/>
          </w:tcPr>
          <w:p w14:paraId="2239840A" w14:textId="77777777" w:rsidR="006D37CE" w:rsidRPr="006D0348" w:rsidRDefault="006D37CE" w:rsidP="00437C53">
            <w:pPr>
              <w:keepNext/>
              <w:ind w:left="360"/>
              <w:outlineLvl w:val="1"/>
              <w:rPr>
                <w:rFonts w:eastAsia="Times New Roman" w:cs="Arial"/>
                <w:sz w:val="28"/>
                <w:szCs w:val="24"/>
              </w:rPr>
            </w:pPr>
            <w:r w:rsidRPr="006D0348">
              <w:rPr>
                <w:rFonts w:eastAsia="Times New Roman" w:cs="Arial"/>
                <w:sz w:val="28"/>
                <w:szCs w:val="24"/>
              </w:rPr>
              <w:t>10</w:t>
            </w:r>
          </w:p>
        </w:tc>
      </w:tr>
      <w:tr w:rsidR="00FB2C07" w:rsidRPr="006D0348" w14:paraId="7A499856" w14:textId="77777777" w:rsidTr="006D37CE">
        <w:tc>
          <w:tcPr>
            <w:tcW w:w="8128" w:type="dxa"/>
          </w:tcPr>
          <w:p w14:paraId="6051EA41" w14:textId="77777777" w:rsidR="006D37CE" w:rsidRPr="006D0348" w:rsidRDefault="006D37CE" w:rsidP="006D37CE">
            <w:pPr>
              <w:shd w:val="clear" w:color="auto" w:fill="FFFFFF"/>
              <w:spacing w:after="60"/>
              <w:ind w:left="360"/>
              <w:rPr>
                <w:rFonts w:eastAsia="Times New Roman" w:cs="Arial"/>
                <w:szCs w:val="24"/>
                <w:lang w:eastAsia="en-GB"/>
              </w:rPr>
            </w:pPr>
            <w:r w:rsidRPr="006D0348">
              <w:rPr>
                <w:rFonts w:eastAsia="Times New Roman" w:cs="Arial"/>
                <w:szCs w:val="24"/>
                <w:lang w:eastAsia="en-GB"/>
              </w:rPr>
              <w:t>Manage training budgets and forecast current and future costs. Advise on the right course of action.</w:t>
            </w:r>
          </w:p>
          <w:p w14:paraId="2296766A" w14:textId="77777777" w:rsidR="00FB2C07" w:rsidRPr="006D0348" w:rsidRDefault="00FB2C07" w:rsidP="006D37CE">
            <w:pPr>
              <w:pStyle w:val="ListParagraph"/>
              <w:shd w:val="clear" w:color="auto" w:fill="FFFFFF"/>
              <w:spacing w:after="60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888" w:type="dxa"/>
          </w:tcPr>
          <w:p w14:paraId="0149763C" w14:textId="5EDDB285" w:rsidR="00FB2C07" w:rsidRPr="006D0348" w:rsidRDefault="006D37CE" w:rsidP="006D37CE">
            <w:pPr>
              <w:keepNext/>
              <w:ind w:left="360"/>
              <w:outlineLvl w:val="1"/>
              <w:rPr>
                <w:rFonts w:eastAsia="Times New Roman" w:cs="Arial"/>
                <w:sz w:val="28"/>
                <w:szCs w:val="24"/>
              </w:rPr>
            </w:pPr>
            <w:r w:rsidRPr="006D0348">
              <w:rPr>
                <w:rFonts w:eastAsia="Times New Roman" w:cs="Arial"/>
                <w:sz w:val="28"/>
                <w:szCs w:val="24"/>
              </w:rPr>
              <w:t xml:space="preserve"> 5</w:t>
            </w:r>
          </w:p>
        </w:tc>
      </w:tr>
      <w:tr w:rsidR="00FB2C07" w:rsidRPr="006D0348" w14:paraId="3EA1D459" w14:textId="77777777" w:rsidTr="006D37CE">
        <w:tc>
          <w:tcPr>
            <w:tcW w:w="8128" w:type="dxa"/>
          </w:tcPr>
          <w:p w14:paraId="2412F29E" w14:textId="51F453C8" w:rsidR="00FB2C07" w:rsidRPr="006D0348" w:rsidRDefault="00FB2C07" w:rsidP="006D37CE">
            <w:pPr>
              <w:shd w:val="clear" w:color="auto" w:fill="FFFFFF"/>
              <w:spacing w:after="60"/>
              <w:ind w:left="360"/>
              <w:rPr>
                <w:rFonts w:eastAsia="Times New Roman" w:cs="Arial"/>
                <w:sz w:val="28"/>
                <w:szCs w:val="24"/>
              </w:rPr>
            </w:pPr>
            <w:r w:rsidRPr="006D0348">
              <w:rPr>
                <w:rFonts w:eastAsia="Times New Roman" w:cs="Arial"/>
                <w:szCs w:val="24"/>
                <w:lang w:eastAsia="en-GB"/>
              </w:rPr>
              <w:t>Keep abreast of latest learning and development products and approaches and update senior management and decision-makers on latest thinking.</w:t>
            </w:r>
          </w:p>
        </w:tc>
        <w:tc>
          <w:tcPr>
            <w:tcW w:w="888" w:type="dxa"/>
          </w:tcPr>
          <w:p w14:paraId="05F261E2" w14:textId="399F3EF2" w:rsidR="00FB2C07" w:rsidRPr="006D0348" w:rsidRDefault="006D37CE" w:rsidP="006D37CE">
            <w:pPr>
              <w:keepNext/>
              <w:ind w:left="360"/>
              <w:outlineLvl w:val="1"/>
              <w:rPr>
                <w:rFonts w:eastAsia="Times New Roman" w:cs="Arial"/>
                <w:sz w:val="28"/>
                <w:szCs w:val="24"/>
              </w:rPr>
            </w:pPr>
            <w:r w:rsidRPr="006D0348">
              <w:rPr>
                <w:rFonts w:eastAsia="Times New Roman" w:cs="Arial"/>
                <w:sz w:val="28"/>
                <w:szCs w:val="24"/>
              </w:rPr>
              <w:t>5</w:t>
            </w:r>
          </w:p>
        </w:tc>
      </w:tr>
    </w:tbl>
    <w:p w14:paraId="69CE0CDD" w14:textId="77777777" w:rsidR="00FB2C07" w:rsidRPr="006D0348" w:rsidRDefault="00FB2C07" w:rsidP="003829EC">
      <w:pPr>
        <w:keepNext/>
        <w:spacing w:after="0" w:line="240" w:lineRule="auto"/>
        <w:outlineLvl w:val="1"/>
        <w:rPr>
          <w:rFonts w:eastAsia="Times New Roman" w:cs="Arial"/>
          <w:sz w:val="28"/>
          <w:szCs w:val="24"/>
        </w:rPr>
      </w:pPr>
    </w:p>
    <w:p w14:paraId="6ED2A74E" w14:textId="1DDDAEC4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6ED2A75B" w14:textId="77777777" w:rsidR="003829EC" w:rsidRPr="006D0348" w:rsidRDefault="003829EC" w:rsidP="003829EC">
      <w:pPr>
        <w:spacing w:after="120" w:line="240" w:lineRule="auto"/>
        <w:ind w:left="540"/>
        <w:rPr>
          <w:rFonts w:eastAsia="Times New Roman" w:cs="Arial"/>
          <w:szCs w:val="20"/>
        </w:rPr>
      </w:pPr>
    </w:p>
    <w:p w14:paraId="6ED2A75C" w14:textId="61C4AC1D" w:rsidR="003829EC" w:rsidRPr="006D0348" w:rsidRDefault="003829EC" w:rsidP="003829EC">
      <w:pPr>
        <w:spacing w:after="120" w:line="240" w:lineRule="auto"/>
        <w:rPr>
          <w:rFonts w:eastAsia="Times New Roman" w:cs="Arial"/>
          <w:b/>
          <w:szCs w:val="20"/>
        </w:rPr>
      </w:pPr>
      <w:r w:rsidRPr="006D0348">
        <w:rPr>
          <w:rFonts w:eastAsia="Times New Roman" w:cs="Arial"/>
          <w:b/>
          <w:szCs w:val="20"/>
        </w:rPr>
        <w:t>Additional details</w:t>
      </w:r>
    </w:p>
    <w:p w14:paraId="6ED2A75D" w14:textId="77777777" w:rsidR="003829EC" w:rsidRPr="00167946" w:rsidRDefault="003829EC" w:rsidP="003829EC">
      <w:pPr>
        <w:spacing w:after="120" w:line="240" w:lineRule="auto"/>
        <w:rPr>
          <w:rFonts w:eastAsia="Times New Roman" w:cs="Arial"/>
          <w:szCs w:val="20"/>
        </w:rPr>
      </w:pPr>
    </w:p>
    <w:p w14:paraId="24E9D54D" w14:textId="378A008C" w:rsidR="005455DC" w:rsidRPr="00167946" w:rsidRDefault="005455DC" w:rsidP="005455DC">
      <w:pPr>
        <w:rPr>
          <w:shd w:val="clear" w:color="auto" w:fill="FFFFFF"/>
        </w:rPr>
      </w:pPr>
      <w:r w:rsidRPr="00167946">
        <w:rPr>
          <w:shd w:val="clear" w:color="auto" w:fill="FFFFFF"/>
        </w:rPr>
        <w:t>Reporting in to the Head of HR, the LE&amp;D Manager will be expected to create inclusive and innovative training events for all employees, from initial inductions to leadership programmes for senior Managers. They</w:t>
      </w:r>
      <w:r w:rsidR="0071573F" w:rsidRPr="00167946">
        <w:rPr>
          <w:shd w:val="clear" w:color="auto" w:fill="FFFFFF"/>
        </w:rPr>
        <w:t xml:space="preserve"> will lead, co-ordinate and develop the training processes and plans for the business. Offering guidance and support to the departmental management teams to ensure that employees are competent to undertake their day-to-day activities and are developed to reach their full potential. This will include the development of training plans and competency assessment to support the operational requirements of the business</w:t>
      </w:r>
      <w:r w:rsidRPr="00167946">
        <w:rPr>
          <w:shd w:val="clear" w:color="auto" w:fill="FFFFFF"/>
        </w:rPr>
        <w:t>, and leading on workforce and succession plans to mitigate loss of key skills</w:t>
      </w:r>
      <w:r w:rsidR="0071573F" w:rsidRPr="00167946">
        <w:rPr>
          <w:shd w:val="clear" w:color="auto" w:fill="FFFFFF"/>
        </w:rPr>
        <w:t xml:space="preserve">. The implementation of these </w:t>
      </w:r>
      <w:proofErr w:type="gramStart"/>
      <w:r w:rsidR="0071573F" w:rsidRPr="00167946">
        <w:rPr>
          <w:shd w:val="clear" w:color="auto" w:fill="FFFFFF"/>
        </w:rPr>
        <w:t>processes</w:t>
      </w:r>
      <w:proofErr w:type="gramEnd"/>
      <w:r w:rsidR="0071573F" w:rsidRPr="00167946">
        <w:rPr>
          <w:shd w:val="clear" w:color="auto" w:fill="FFFFFF"/>
        </w:rPr>
        <w:t xml:space="preserve"> must be conducted in line with the Com</w:t>
      </w:r>
      <w:r w:rsidRPr="00167946">
        <w:rPr>
          <w:shd w:val="clear" w:color="auto" w:fill="FFFFFF"/>
        </w:rPr>
        <w:t>mission</w:t>
      </w:r>
      <w:r w:rsidR="0071573F" w:rsidRPr="00167946">
        <w:rPr>
          <w:shd w:val="clear" w:color="auto" w:fill="FFFFFF"/>
        </w:rPr>
        <w:t>'s Vision and Values.</w:t>
      </w:r>
    </w:p>
    <w:p w14:paraId="6ED2A75E" w14:textId="7CA65AA5" w:rsidR="003829EC" w:rsidRPr="005455DC" w:rsidRDefault="00FB2C07" w:rsidP="005455DC">
      <w:pPr>
        <w:rPr>
          <w:rFonts w:eastAsia="Times New Roman"/>
        </w:rPr>
      </w:pPr>
      <w:r w:rsidRPr="005455DC">
        <w:rPr>
          <w:shd w:val="clear" w:color="auto" w:fill="FFFFFF"/>
        </w:rPr>
        <w:t xml:space="preserve">An essential skill of the </w:t>
      </w:r>
      <w:r w:rsidR="005455DC" w:rsidRPr="005455DC">
        <w:rPr>
          <w:shd w:val="clear" w:color="auto" w:fill="FFFFFF"/>
        </w:rPr>
        <w:t>LE&amp;D</w:t>
      </w:r>
      <w:r w:rsidRPr="005455DC">
        <w:rPr>
          <w:shd w:val="clear" w:color="auto" w:fill="FFFFFF"/>
        </w:rPr>
        <w:t xml:space="preserve"> Manager is the ability to </w:t>
      </w:r>
      <w:r w:rsidRPr="00FB2C07">
        <w:rPr>
          <w:rFonts w:eastAsia="Times New Roman"/>
          <w:lang w:eastAsia="en-GB"/>
        </w:rPr>
        <w:t>promote diversity and inclusion in the workplace. The need to create aware</w:t>
      </w:r>
      <w:r w:rsidRPr="005455DC">
        <w:rPr>
          <w:rFonts w:eastAsia="Times New Roman"/>
          <w:lang w:eastAsia="en-GB"/>
        </w:rPr>
        <w:t xml:space="preserve">ness about a diverse workforce is pivotal. It </w:t>
      </w:r>
      <w:r w:rsidRPr="00FB2C07">
        <w:rPr>
          <w:rFonts w:eastAsia="Times New Roman"/>
          <w:lang w:eastAsia="en-GB"/>
        </w:rPr>
        <w:t>Increases productivity and improves creativity and innovation</w:t>
      </w:r>
      <w:r w:rsidRPr="005455DC">
        <w:rPr>
          <w:rFonts w:eastAsia="Times New Roman"/>
          <w:lang w:eastAsia="en-GB"/>
        </w:rPr>
        <w:t xml:space="preserve"> as well as f</w:t>
      </w:r>
      <w:r w:rsidRPr="00FB2C07">
        <w:rPr>
          <w:rFonts w:eastAsia="Times New Roman"/>
          <w:lang w:eastAsia="en-GB"/>
        </w:rPr>
        <w:t>ights </w:t>
      </w:r>
      <w:r w:rsidRPr="005455DC">
        <w:rPr>
          <w:rFonts w:eastAsia="Times New Roman"/>
          <w:bCs/>
          <w:lang w:eastAsia="en-GB"/>
        </w:rPr>
        <w:t>unconscious bias and ultimately p</w:t>
      </w:r>
      <w:r w:rsidRPr="00FB2C07">
        <w:rPr>
          <w:rFonts w:eastAsia="Times New Roman"/>
          <w:lang w:eastAsia="en-GB"/>
        </w:rPr>
        <w:t>rovides the flexibility to hire from a vast talent pool, and so on.</w:t>
      </w:r>
    </w:p>
    <w:p w14:paraId="6ED2A76A" w14:textId="67B54215" w:rsidR="003829EC" w:rsidRPr="006D0348" w:rsidRDefault="00FB2C07" w:rsidP="00167946">
      <w:pPr>
        <w:rPr>
          <w:rFonts w:eastAsia="Times New Roman" w:cs="Arial"/>
          <w:bCs/>
          <w:szCs w:val="20"/>
        </w:rPr>
      </w:pPr>
      <w:r w:rsidRPr="005455DC">
        <w:rPr>
          <w:shd w:val="clear" w:color="auto" w:fill="FFFFFF"/>
        </w:rPr>
        <w:t>The post holder will also install a systematic approach to determining employees’ strengths and weaknesses by introducing a 360 </w:t>
      </w:r>
      <w:r w:rsidRPr="005455DC">
        <w:rPr>
          <w:bCs/>
          <w:shd w:val="clear" w:color="auto" w:fill="FFFFFF"/>
        </w:rPr>
        <w:t>feedback system</w:t>
      </w:r>
      <w:r w:rsidR="00167946">
        <w:rPr>
          <w:bCs/>
          <w:shd w:val="clear" w:color="auto" w:fill="FFFFFF"/>
        </w:rPr>
        <w:t xml:space="preserve"> and collaborate </w:t>
      </w:r>
      <w:r w:rsidR="00167946">
        <w:rPr>
          <w:bCs/>
          <w:shd w:val="clear" w:color="auto" w:fill="FFFFFF"/>
        </w:rPr>
        <w:lastRenderedPageBreak/>
        <w:t>with the HR team to re-energising the Performance Review Process that has been underutilised in the Commission</w:t>
      </w:r>
      <w:r w:rsidRPr="005455DC">
        <w:rPr>
          <w:shd w:val="clear" w:color="auto" w:fill="FFFFFF"/>
        </w:rPr>
        <w:t xml:space="preserve">. </w:t>
      </w:r>
    </w:p>
    <w:p w14:paraId="6ED2A76B" w14:textId="77777777" w:rsidR="003829EC" w:rsidRPr="006D0348" w:rsidRDefault="003829EC" w:rsidP="003829EC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6ED2A76C" w14:textId="6C443666" w:rsidR="003829EC" w:rsidRPr="006D0348" w:rsidRDefault="003829EC" w:rsidP="003829EC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  <w:r w:rsidRPr="006D0348">
        <w:rPr>
          <w:rFonts w:eastAsia="Times New Roman" w:cs="Arial"/>
          <w:bCs/>
          <w:szCs w:val="24"/>
        </w:rPr>
        <w:t xml:space="preserve">The post-holder is responsible for making all day to day decisions about the effective running of </w:t>
      </w:r>
      <w:r w:rsidR="00167946">
        <w:rPr>
          <w:rFonts w:eastAsia="Times New Roman" w:cs="Arial"/>
          <w:bCs/>
          <w:szCs w:val="24"/>
        </w:rPr>
        <w:t>L&amp;D</w:t>
      </w:r>
      <w:r w:rsidRPr="006D0348">
        <w:rPr>
          <w:rFonts w:eastAsia="Times New Roman" w:cs="Arial"/>
          <w:bCs/>
          <w:szCs w:val="24"/>
        </w:rPr>
        <w:t xml:space="preserve"> function with limited oversight/approval from senior managers. When approval is required (e.g. for changes to process or requesting additional budget) the post-holder is expected to present and recommend solutions through the </w:t>
      </w:r>
      <w:r w:rsidR="00167946">
        <w:rPr>
          <w:rFonts w:eastAsia="Times New Roman" w:cs="Arial"/>
          <w:bCs/>
          <w:szCs w:val="24"/>
        </w:rPr>
        <w:t>Head of HR</w:t>
      </w:r>
      <w:r w:rsidRPr="006D0348">
        <w:rPr>
          <w:rFonts w:eastAsia="Times New Roman" w:cs="Arial"/>
          <w:bCs/>
          <w:szCs w:val="24"/>
        </w:rPr>
        <w:t xml:space="preserve"> The post-holder is expected to keep the relevant managers and colleagues updated on progress against delivery, but otherwise to manage the scoping and delivery of the project with minimal support. </w:t>
      </w:r>
    </w:p>
    <w:p w14:paraId="6ED2A76D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6ED2A76F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6ED2A770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b/>
          <w:szCs w:val="24"/>
        </w:rPr>
      </w:pPr>
      <w:r w:rsidRPr="006D0348">
        <w:rPr>
          <w:rFonts w:eastAsia="Times New Roman" w:cs="Arial"/>
          <w:b/>
          <w:szCs w:val="24"/>
        </w:rPr>
        <w:t>Key Working Relationships</w:t>
      </w:r>
    </w:p>
    <w:p w14:paraId="6ED2A771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b/>
          <w:szCs w:val="24"/>
        </w:rPr>
      </w:pPr>
    </w:p>
    <w:p w14:paraId="4EDE2120" w14:textId="3FF5D91F" w:rsidR="00F639C9" w:rsidRDefault="00F639C9" w:rsidP="00F639C9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  <w:r w:rsidRPr="00F639C9">
        <w:rPr>
          <w:rFonts w:eastAsia="Times New Roman" w:cs="Arial"/>
          <w:bCs/>
          <w:szCs w:val="24"/>
        </w:rPr>
        <w:t xml:space="preserve">This role reports to the </w:t>
      </w:r>
      <w:r w:rsidR="00167946" w:rsidRPr="00F639C9">
        <w:rPr>
          <w:rFonts w:eastAsia="Times New Roman" w:cs="Arial"/>
          <w:bCs/>
          <w:szCs w:val="24"/>
        </w:rPr>
        <w:t xml:space="preserve">Head of HR and </w:t>
      </w:r>
      <w:r w:rsidRPr="00F639C9">
        <w:rPr>
          <w:rFonts w:eastAsia="Times New Roman" w:cs="Arial"/>
          <w:bCs/>
          <w:szCs w:val="24"/>
        </w:rPr>
        <w:t>sits in the H</w:t>
      </w:r>
      <w:r w:rsidR="00167946" w:rsidRPr="00F639C9">
        <w:rPr>
          <w:rFonts w:eastAsia="Times New Roman" w:cs="Arial"/>
          <w:bCs/>
          <w:szCs w:val="24"/>
        </w:rPr>
        <w:t xml:space="preserve">R </w:t>
      </w:r>
      <w:r w:rsidRPr="00F639C9">
        <w:rPr>
          <w:rFonts w:eastAsia="Times New Roman" w:cs="Arial"/>
          <w:bCs/>
          <w:szCs w:val="24"/>
        </w:rPr>
        <w:t>Function working parallel with the HR Business Partner and the HR</w:t>
      </w:r>
      <w:r>
        <w:rPr>
          <w:rFonts w:eastAsia="Times New Roman" w:cs="Arial"/>
          <w:bCs/>
          <w:szCs w:val="24"/>
        </w:rPr>
        <w:t xml:space="preserve"> Operations Manager on deliver</w:t>
      </w:r>
      <w:r w:rsidR="00D5788A">
        <w:rPr>
          <w:rFonts w:eastAsia="Times New Roman" w:cs="Arial"/>
          <w:bCs/>
          <w:szCs w:val="24"/>
        </w:rPr>
        <w:t>ing</w:t>
      </w:r>
      <w:r>
        <w:rPr>
          <w:rFonts w:eastAsia="Times New Roman" w:cs="Arial"/>
          <w:bCs/>
          <w:szCs w:val="24"/>
        </w:rPr>
        <w:t xml:space="preserve"> key people projects and initiatives but leading on all things Learning, engagement and &amp; Development.  It is responsible for an L&amp;D advisor post</w:t>
      </w:r>
      <w:r w:rsidR="00204B88">
        <w:rPr>
          <w:rFonts w:eastAsia="Times New Roman" w:cs="Arial"/>
          <w:bCs/>
          <w:szCs w:val="24"/>
        </w:rPr>
        <w:t xml:space="preserve"> who will support the Manager to execute the LE&amp;D Strategy and day to day training needs</w:t>
      </w:r>
      <w:r>
        <w:rPr>
          <w:rFonts w:eastAsia="Times New Roman" w:cs="Arial"/>
          <w:bCs/>
          <w:szCs w:val="24"/>
        </w:rPr>
        <w:t>. The HR Support Officer will have a dotted line</w:t>
      </w:r>
      <w:r w:rsidR="00D5788A">
        <w:rPr>
          <w:rFonts w:eastAsia="Times New Roman" w:cs="Arial"/>
          <w:bCs/>
          <w:szCs w:val="24"/>
        </w:rPr>
        <w:t xml:space="preserve"> into this post as it will be supporting on some Learning and Development </w:t>
      </w:r>
      <w:r w:rsidR="00204B88">
        <w:rPr>
          <w:rFonts w:eastAsia="Times New Roman" w:cs="Arial"/>
          <w:bCs/>
          <w:szCs w:val="24"/>
        </w:rPr>
        <w:t>initiatives</w:t>
      </w:r>
      <w:r w:rsidR="00D5788A">
        <w:rPr>
          <w:rFonts w:eastAsia="Times New Roman" w:cs="Arial"/>
          <w:bCs/>
          <w:szCs w:val="24"/>
        </w:rPr>
        <w:t>.</w:t>
      </w:r>
    </w:p>
    <w:p w14:paraId="1A6E2E06" w14:textId="77777777" w:rsidR="00F639C9" w:rsidRDefault="00F639C9" w:rsidP="00F639C9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12207753" w14:textId="36D56141" w:rsidR="00167946" w:rsidRDefault="00D5788A" w:rsidP="00F639C9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It is essential that this post holder is </w:t>
      </w:r>
      <w:r w:rsidR="00204B88">
        <w:rPr>
          <w:rFonts w:eastAsia="Times New Roman" w:cs="Arial"/>
          <w:bCs/>
          <w:szCs w:val="24"/>
        </w:rPr>
        <w:t>comfort bale</w:t>
      </w:r>
      <w:r>
        <w:rPr>
          <w:rFonts w:eastAsia="Times New Roman" w:cs="Arial"/>
          <w:bCs/>
          <w:szCs w:val="24"/>
        </w:rPr>
        <w:t xml:space="preserve"> with lia</w:t>
      </w:r>
      <w:r w:rsidR="00204B88">
        <w:rPr>
          <w:rFonts w:eastAsia="Times New Roman" w:cs="Arial"/>
          <w:bCs/>
          <w:szCs w:val="24"/>
        </w:rPr>
        <w:t>i</w:t>
      </w:r>
      <w:r>
        <w:rPr>
          <w:rFonts w:eastAsia="Times New Roman" w:cs="Arial"/>
          <w:bCs/>
          <w:szCs w:val="24"/>
        </w:rPr>
        <w:t xml:space="preserve">sing and engaging with senior leaders and </w:t>
      </w:r>
      <w:r w:rsidR="00204B88">
        <w:rPr>
          <w:rFonts w:eastAsia="Times New Roman" w:cs="Arial"/>
          <w:bCs/>
          <w:szCs w:val="24"/>
        </w:rPr>
        <w:t>stakeholders</w:t>
      </w:r>
      <w:r>
        <w:rPr>
          <w:rFonts w:eastAsia="Times New Roman" w:cs="Arial"/>
          <w:bCs/>
          <w:szCs w:val="24"/>
        </w:rPr>
        <w:t xml:space="preserve"> as they will have a significant amount of </w:t>
      </w:r>
      <w:r w:rsidR="00204B88">
        <w:rPr>
          <w:rFonts w:eastAsia="Times New Roman" w:cs="Arial"/>
          <w:bCs/>
          <w:szCs w:val="24"/>
        </w:rPr>
        <w:t xml:space="preserve">influencing and persuading the Senior Leadership Group </w:t>
      </w:r>
      <w:r w:rsidR="00167946" w:rsidRPr="00F639C9">
        <w:rPr>
          <w:rFonts w:eastAsia="Times New Roman" w:cs="Arial"/>
          <w:bCs/>
          <w:szCs w:val="24"/>
        </w:rPr>
        <w:t>and E</w:t>
      </w:r>
      <w:r w:rsidR="00204B88">
        <w:rPr>
          <w:rFonts w:eastAsia="Times New Roman" w:cs="Arial"/>
          <w:bCs/>
          <w:szCs w:val="24"/>
        </w:rPr>
        <w:t xml:space="preserve">xecutive </w:t>
      </w:r>
      <w:r w:rsidR="00167946" w:rsidRPr="00F639C9">
        <w:rPr>
          <w:rFonts w:eastAsia="Times New Roman" w:cs="Arial"/>
          <w:bCs/>
          <w:szCs w:val="24"/>
        </w:rPr>
        <w:t>T</w:t>
      </w:r>
      <w:r w:rsidR="00204B88">
        <w:rPr>
          <w:rFonts w:eastAsia="Times New Roman" w:cs="Arial"/>
          <w:bCs/>
          <w:szCs w:val="24"/>
        </w:rPr>
        <w:t>eam encouraging them to think of innovative ways to develop and engage staff and to take ownership and help deliver and advocate the LE&amp;D Strategy.</w:t>
      </w:r>
    </w:p>
    <w:p w14:paraId="2DF2012E" w14:textId="77777777" w:rsidR="00204B88" w:rsidRDefault="00204B88" w:rsidP="00204B8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0C3597FE" w14:textId="194C0DF9" w:rsidR="00167946" w:rsidRDefault="00204B88" w:rsidP="00204B8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It is key that the </w:t>
      </w:r>
      <w:r w:rsidR="00614CAA">
        <w:rPr>
          <w:rFonts w:eastAsia="Times New Roman" w:cs="Arial"/>
          <w:bCs/>
          <w:szCs w:val="24"/>
        </w:rPr>
        <w:t>post holder</w:t>
      </w:r>
      <w:r>
        <w:rPr>
          <w:rFonts w:eastAsia="Times New Roman" w:cs="Arial"/>
          <w:bCs/>
          <w:szCs w:val="24"/>
        </w:rPr>
        <w:t xml:space="preserve"> </w:t>
      </w:r>
      <w:r w:rsidR="00614CAA">
        <w:rPr>
          <w:rFonts w:eastAsia="Times New Roman" w:cs="Arial"/>
          <w:bCs/>
          <w:szCs w:val="24"/>
        </w:rPr>
        <w:t>has</w:t>
      </w:r>
      <w:r>
        <w:rPr>
          <w:rFonts w:eastAsia="Times New Roman" w:cs="Arial"/>
          <w:bCs/>
          <w:szCs w:val="24"/>
        </w:rPr>
        <w:t xml:space="preserve"> commercial knowledge and experience in liaising with external </w:t>
      </w:r>
      <w:r w:rsidR="00167946" w:rsidRPr="00204B88">
        <w:rPr>
          <w:rFonts w:eastAsia="Times New Roman" w:cs="Arial"/>
          <w:bCs/>
          <w:szCs w:val="24"/>
        </w:rPr>
        <w:t>Training Providers</w:t>
      </w:r>
      <w:r>
        <w:rPr>
          <w:rFonts w:eastAsia="Times New Roman" w:cs="Arial"/>
          <w:bCs/>
          <w:szCs w:val="24"/>
        </w:rPr>
        <w:t xml:space="preserve">, being able to communicate key aims and deliverables and put across the culture, values and learning culture of the Commission. The role will also be working closely with </w:t>
      </w:r>
      <w:r w:rsidR="00614CAA">
        <w:rPr>
          <w:rFonts w:eastAsia="Times New Roman" w:cs="Arial"/>
          <w:bCs/>
          <w:szCs w:val="24"/>
        </w:rPr>
        <w:t xml:space="preserve">the Head of </w:t>
      </w:r>
      <w:r>
        <w:rPr>
          <w:rFonts w:eastAsia="Times New Roman" w:cs="Arial"/>
          <w:bCs/>
          <w:szCs w:val="24"/>
        </w:rPr>
        <w:t xml:space="preserve">Finance and </w:t>
      </w:r>
      <w:r w:rsidR="00167946" w:rsidRPr="00204B88">
        <w:rPr>
          <w:rFonts w:eastAsia="Times New Roman" w:cs="Arial"/>
          <w:bCs/>
          <w:szCs w:val="24"/>
        </w:rPr>
        <w:t>Procurement</w:t>
      </w:r>
      <w:r>
        <w:rPr>
          <w:rFonts w:eastAsia="Times New Roman" w:cs="Arial"/>
          <w:bCs/>
          <w:szCs w:val="24"/>
        </w:rPr>
        <w:t xml:space="preserve"> as they are responsible for the L&amp;D Budget, ensuring this is distributed fairly, evenly and strategically and will need to procure training providers in accordance with the Civil Service procurement procedures and framework.</w:t>
      </w:r>
    </w:p>
    <w:p w14:paraId="61A27EA6" w14:textId="77777777" w:rsidR="00204B88" w:rsidRPr="00204B88" w:rsidRDefault="00204B88" w:rsidP="00204B8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4E798C28" w14:textId="032DF92C" w:rsidR="00167946" w:rsidRPr="00204B88" w:rsidRDefault="00204B88" w:rsidP="00204B8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There will occasionally be working relationships with </w:t>
      </w:r>
      <w:r w:rsidR="00167946" w:rsidRPr="00204B88">
        <w:rPr>
          <w:rFonts w:eastAsia="Times New Roman" w:cs="Arial"/>
          <w:bCs/>
          <w:szCs w:val="24"/>
        </w:rPr>
        <w:t>Service users i.e. employees</w:t>
      </w:r>
      <w:r>
        <w:rPr>
          <w:rFonts w:eastAsia="Times New Roman" w:cs="Arial"/>
          <w:bCs/>
          <w:szCs w:val="24"/>
        </w:rPr>
        <w:t xml:space="preserve"> in terms of understanding and managing individual training needs</w:t>
      </w:r>
      <w:r w:rsidR="00614CAA">
        <w:rPr>
          <w:rFonts w:eastAsia="Times New Roman" w:cs="Arial"/>
          <w:bCs/>
          <w:szCs w:val="24"/>
        </w:rPr>
        <w:t xml:space="preserve"> although this mainly falls with the LE&amp;D Advisor.</w:t>
      </w:r>
    </w:p>
    <w:p w14:paraId="6ED2A773" w14:textId="77777777" w:rsidR="003829EC" w:rsidRPr="006D0348" w:rsidRDefault="003829EC" w:rsidP="003829EC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6ED2A774" w14:textId="77777777" w:rsidR="003829EC" w:rsidRPr="006D0348" w:rsidRDefault="003829EC" w:rsidP="003829EC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6ED2A77C" w14:textId="77777777" w:rsidR="003829EC" w:rsidRPr="006D0348" w:rsidRDefault="003829EC" w:rsidP="003829EC">
      <w:pPr>
        <w:tabs>
          <w:tab w:val="left" w:pos="720"/>
          <w:tab w:val="decimal" w:pos="1440"/>
          <w:tab w:val="decimal" w:pos="2304"/>
        </w:tabs>
        <w:spacing w:after="0" w:line="240" w:lineRule="auto"/>
        <w:rPr>
          <w:rFonts w:eastAsia="Times New Roman" w:cs="Arial"/>
          <w:b/>
          <w:szCs w:val="20"/>
        </w:rPr>
      </w:pPr>
    </w:p>
    <w:p w14:paraId="6ED2A784" w14:textId="77777777" w:rsidR="00327C93" w:rsidRPr="006D0348" w:rsidRDefault="00327C93" w:rsidP="003829EC">
      <w:pPr>
        <w:tabs>
          <w:tab w:val="left" w:pos="720"/>
          <w:tab w:val="decimal" w:pos="1440"/>
          <w:tab w:val="decimal" w:pos="2304"/>
        </w:tabs>
        <w:spacing w:after="0" w:line="240" w:lineRule="auto"/>
        <w:rPr>
          <w:rFonts w:eastAsia="Times New Roman" w:cs="Arial"/>
          <w:snapToGrid w:val="0"/>
          <w:kern w:val="28"/>
          <w:sz w:val="32"/>
          <w:szCs w:val="20"/>
        </w:rPr>
      </w:pPr>
    </w:p>
    <w:p w14:paraId="314761F6" w14:textId="77777777" w:rsidR="00167946" w:rsidRDefault="00167946">
      <w:pPr>
        <w:rPr>
          <w:rFonts w:eastAsia="Times New Roman" w:cs="Arial"/>
          <w:snapToGrid w:val="0"/>
          <w:kern w:val="28"/>
          <w:sz w:val="32"/>
          <w:szCs w:val="20"/>
        </w:rPr>
      </w:pPr>
      <w:r>
        <w:rPr>
          <w:rFonts w:eastAsia="Times New Roman" w:cs="Arial"/>
          <w:snapToGrid w:val="0"/>
          <w:kern w:val="28"/>
          <w:sz w:val="32"/>
          <w:szCs w:val="20"/>
        </w:rPr>
        <w:br w:type="page"/>
      </w:r>
    </w:p>
    <w:p w14:paraId="6ED2A785" w14:textId="57FD7391" w:rsidR="003829EC" w:rsidRPr="006D0348" w:rsidRDefault="003829EC" w:rsidP="003829EC">
      <w:pPr>
        <w:tabs>
          <w:tab w:val="left" w:pos="720"/>
          <w:tab w:val="decimal" w:pos="1440"/>
          <w:tab w:val="decimal" w:pos="2304"/>
        </w:tabs>
        <w:spacing w:after="0" w:line="240" w:lineRule="auto"/>
        <w:rPr>
          <w:rFonts w:eastAsia="Times New Roman" w:cs="Arial"/>
          <w:snapToGrid w:val="0"/>
          <w:kern w:val="28"/>
          <w:sz w:val="32"/>
          <w:szCs w:val="20"/>
        </w:rPr>
      </w:pPr>
      <w:r w:rsidRPr="006D0348">
        <w:rPr>
          <w:rFonts w:eastAsia="Times New Roman" w:cs="Arial"/>
          <w:snapToGrid w:val="0"/>
          <w:kern w:val="28"/>
          <w:sz w:val="32"/>
          <w:szCs w:val="20"/>
        </w:rPr>
        <w:lastRenderedPageBreak/>
        <w:t>Person specification</w:t>
      </w:r>
    </w:p>
    <w:p w14:paraId="6ED2A786" w14:textId="77777777" w:rsidR="003829EC" w:rsidRPr="006D0348" w:rsidRDefault="003829EC" w:rsidP="003829EC">
      <w:pPr>
        <w:spacing w:after="0" w:line="240" w:lineRule="auto"/>
        <w:jc w:val="both"/>
        <w:rPr>
          <w:rFonts w:eastAsia="Times New Roman" w:cs="Arial"/>
          <w:snapToGrid w:val="0"/>
          <w:sz w:val="22"/>
          <w:szCs w:val="24"/>
        </w:rPr>
      </w:pPr>
    </w:p>
    <w:tbl>
      <w:tblPr>
        <w:tblW w:w="9165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224"/>
        <w:gridCol w:w="2097"/>
      </w:tblGrid>
      <w:tr w:rsidR="003829EC" w:rsidRPr="006D0348" w14:paraId="6ED2A78A" w14:textId="77777777" w:rsidTr="00B72EB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A787" w14:textId="77777777" w:rsidR="003829EC" w:rsidRPr="006D0348" w:rsidRDefault="003829EC" w:rsidP="003829EC">
            <w:pPr>
              <w:spacing w:before="120" w:after="120" w:line="240" w:lineRule="auto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t>Category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A788" w14:textId="5B0CA8F4" w:rsidR="003829EC" w:rsidRPr="006D0348" w:rsidRDefault="003829EC" w:rsidP="003829EC">
            <w:pPr>
              <w:keepNext/>
              <w:widowControl w:val="0"/>
              <w:spacing w:before="100" w:beforeAutospacing="1" w:after="0" w:line="240" w:lineRule="auto"/>
              <w:outlineLvl w:val="0"/>
              <w:rPr>
                <w:rFonts w:eastAsia="Times New Roman" w:cs="Arial"/>
                <w:b/>
                <w:bCs/>
                <w:szCs w:val="20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0"/>
              </w:rPr>
              <w:t>Requirement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A789" w14:textId="77777777" w:rsidR="003829EC" w:rsidRPr="006D0348" w:rsidRDefault="003829EC" w:rsidP="003829EC">
            <w:pPr>
              <w:spacing w:before="120" w:after="120" w:line="240" w:lineRule="auto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t>Essential or Desirable</w:t>
            </w:r>
          </w:p>
        </w:tc>
      </w:tr>
      <w:tr w:rsidR="003829EC" w:rsidRPr="006D0348" w14:paraId="6ED2A78F" w14:textId="77777777" w:rsidTr="00AC0A65">
        <w:trPr>
          <w:trHeight w:val="31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A78B" w14:textId="77777777" w:rsidR="003829EC" w:rsidRPr="006D0348" w:rsidRDefault="003829EC" w:rsidP="003829EC">
            <w:pPr>
              <w:keepNext/>
              <w:spacing w:before="60" w:after="60" w:line="240" w:lineRule="auto"/>
              <w:outlineLvl w:val="1"/>
              <w:rPr>
                <w:rFonts w:eastAsia="Times New Roman" w:cs="Arial"/>
                <w:szCs w:val="20"/>
                <w:lang w:val="en-US"/>
              </w:rPr>
            </w:pPr>
            <w:r w:rsidRPr="006D0348">
              <w:rPr>
                <w:rFonts w:eastAsia="Times New Roman" w:cs="Arial"/>
                <w:szCs w:val="20"/>
              </w:rPr>
              <w:t>Qualifications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BFE" w14:textId="77777777" w:rsidR="00AC0A65" w:rsidRPr="006D0348" w:rsidRDefault="00AC0A65" w:rsidP="00AC0A65">
            <w:pPr>
              <w:numPr>
                <w:ilvl w:val="0"/>
                <w:numId w:val="13"/>
              </w:numPr>
              <w:shd w:val="clear" w:color="auto" w:fill="FFFFFF"/>
              <w:spacing w:after="60" w:line="240" w:lineRule="auto"/>
              <w:ind w:left="420"/>
              <w:rPr>
                <w:rFonts w:eastAsia="Times New Roman" w:cs="Arial"/>
                <w:color w:val="343433"/>
                <w:szCs w:val="24"/>
                <w:lang w:eastAsia="en-GB"/>
              </w:rPr>
            </w:pPr>
            <w:r w:rsidRPr="006D1871">
              <w:rPr>
                <w:rFonts w:eastAsia="Times New Roman" w:cs="Arial"/>
                <w:color w:val="343433"/>
                <w:szCs w:val="24"/>
                <w:lang w:eastAsia="en-GB"/>
              </w:rPr>
              <w:t xml:space="preserve">A CIPD </w:t>
            </w:r>
            <w:r w:rsidRPr="006D0348">
              <w:rPr>
                <w:rFonts w:eastAsia="Times New Roman" w:cs="Arial"/>
                <w:color w:val="343433"/>
                <w:szCs w:val="24"/>
                <w:lang w:eastAsia="en-GB"/>
              </w:rPr>
              <w:t xml:space="preserve">qualification or equivalent experience </w:t>
            </w:r>
            <w:r w:rsidRPr="006D1871">
              <w:rPr>
                <w:rFonts w:eastAsia="Times New Roman" w:cs="Arial"/>
                <w:color w:val="343433"/>
                <w:szCs w:val="24"/>
                <w:lang w:eastAsia="en-GB"/>
              </w:rPr>
              <w:t>either Level 3 Foundation Certificate or Diploma in L&amp;D (Level 3 QCF) or a Level 5 Intermediate Certificate or Diploma in L&amp;D (Level 5 QCF).</w:t>
            </w:r>
            <w:r w:rsidRPr="006D0348">
              <w:rPr>
                <w:rFonts w:cs="Arial"/>
                <w:color w:val="343433"/>
                <w:shd w:val="clear" w:color="auto" w:fill="FFFFFF"/>
              </w:rPr>
              <w:t xml:space="preserve"> </w:t>
            </w:r>
          </w:p>
          <w:p w14:paraId="1DB622B6" w14:textId="77777777" w:rsidR="006D1871" w:rsidRPr="006D1871" w:rsidRDefault="006D1871" w:rsidP="006D1871">
            <w:pPr>
              <w:numPr>
                <w:ilvl w:val="0"/>
                <w:numId w:val="13"/>
              </w:numPr>
              <w:shd w:val="clear" w:color="auto" w:fill="FFFFFF"/>
              <w:spacing w:after="60" w:line="240" w:lineRule="auto"/>
              <w:ind w:left="420"/>
              <w:rPr>
                <w:rFonts w:eastAsia="Times New Roman" w:cs="Arial"/>
                <w:color w:val="343433"/>
                <w:szCs w:val="24"/>
                <w:lang w:eastAsia="en-GB"/>
              </w:rPr>
            </w:pPr>
            <w:r w:rsidRPr="006D1871">
              <w:rPr>
                <w:rFonts w:eastAsia="Times New Roman" w:cs="Arial"/>
                <w:color w:val="343433"/>
                <w:szCs w:val="24"/>
                <w:lang w:eastAsia="en-GB"/>
              </w:rPr>
              <w:t>Degree level or postgraduate qualifications are desirable, particularly in a relevant field including an MSC degree in training management and development.</w:t>
            </w:r>
          </w:p>
          <w:p w14:paraId="6ED2A78D" w14:textId="206CA74E" w:rsidR="003829EC" w:rsidRPr="006D0348" w:rsidRDefault="006D1871" w:rsidP="00AC0A65">
            <w:pPr>
              <w:numPr>
                <w:ilvl w:val="0"/>
                <w:numId w:val="13"/>
              </w:numPr>
              <w:shd w:val="clear" w:color="auto" w:fill="FFFFFF"/>
              <w:spacing w:after="60" w:line="240" w:lineRule="auto"/>
              <w:ind w:left="420"/>
              <w:rPr>
                <w:rFonts w:eastAsia="Times New Roman" w:cs="Arial"/>
                <w:b/>
                <w:szCs w:val="20"/>
                <w:lang w:val="en-US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Train the Trainer Qualification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78E" w14:textId="5134D60A" w:rsidR="006D1871" w:rsidRPr="006D0348" w:rsidRDefault="00AC0A65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t>E</w:t>
            </w:r>
          </w:p>
          <w:p w14:paraId="046CC91E" w14:textId="77777777" w:rsidR="006D1871" w:rsidRPr="006D0348" w:rsidRDefault="006D1871" w:rsidP="006D1871">
            <w:pPr>
              <w:rPr>
                <w:rFonts w:eastAsia="Times New Roman" w:cs="Arial"/>
                <w:szCs w:val="24"/>
                <w:lang w:val="en-US"/>
              </w:rPr>
            </w:pPr>
          </w:p>
          <w:p w14:paraId="54011086" w14:textId="77777777" w:rsidR="00AC0A65" w:rsidRPr="006D0348" w:rsidRDefault="00AC0A65" w:rsidP="006D1871">
            <w:pPr>
              <w:ind w:firstLine="720"/>
              <w:rPr>
                <w:rFonts w:eastAsia="Times New Roman" w:cs="Arial"/>
                <w:b/>
                <w:szCs w:val="24"/>
                <w:lang w:val="en-US"/>
              </w:rPr>
            </w:pPr>
          </w:p>
          <w:p w14:paraId="1F58B223" w14:textId="1D6C3921" w:rsidR="006D1871" w:rsidRPr="006D0348" w:rsidRDefault="00AC0A65" w:rsidP="00AC0A65">
            <w:pPr>
              <w:rPr>
                <w:rFonts w:eastAsia="Times New Roman" w:cs="Arial"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szCs w:val="24"/>
                <w:lang w:val="en-US"/>
              </w:rPr>
              <w:t xml:space="preserve">             </w:t>
            </w:r>
            <w:r w:rsidRPr="006D0348">
              <w:rPr>
                <w:rFonts w:eastAsia="Times New Roman" w:cs="Arial"/>
                <w:szCs w:val="24"/>
                <w:lang w:val="en-US"/>
              </w:rPr>
              <w:t>D</w:t>
            </w:r>
          </w:p>
          <w:p w14:paraId="4A41E606" w14:textId="77777777" w:rsidR="006D1871" w:rsidRPr="006D0348" w:rsidRDefault="006D1871" w:rsidP="006D1871">
            <w:pPr>
              <w:rPr>
                <w:rFonts w:eastAsia="Times New Roman" w:cs="Arial"/>
                <w:szCs w:val="24"/>
                <w:lang w:val="en-US"/>
              </w:rPr>
            </w:pPr>
          </w:p>
          <w:p w14:paraId="3F4785D3" w14:textId="55B273A1" w:rsidR="006D1871" w:rsidRPr="006D0348" w:rsidRDefault="00AC0A65" w:rsidP="006D1871">
            <w:pPr>
              <w:jc w:val="center"/>
              <w:rPr>
                <w:rFonts w:eastAsia="Times New Roman" w:cs="Arial"/>
                <w:szCs w:val="24"/>
                <w:lang w:val="en-US"/>
              </w:rPr>
            </w:pPr>
            <w:r w:rsidRPr="006D0348">
              <w:rPr>
                <w:rFonts w:eastAsia="Times New Roman" w:cs="Arial"/>
                <w:szCs w:val="24"/>
                <w:lang w:val="en-US"/>
              </w:rPr>
              <w:t>D</w:t>
            </w:r>
          </w:p>
        </w:tc>
      </w:tr>
      <w:tr w:rsidR="003829EC" w:rsidRPr="006D0348" w14:paraId="6ED2A7AD" w14:textId="77777777" w:rsidTr="00B72EB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A790" w14:textId="77777777" w:rsidR="003829EC" w:rsidRPr="006D0348" w:rsidRDefault="003829EC" w:rsidP="003829EC">
            <w:pPr>
              <w:tabs>
                <w:tab w:val="left" w:pos="720"/>
                <w:tab w:val="decimal" w:pos="1440"/>
                <w:tab w:val="decimal" w:pos="2304"/>
              </w:tabs>
              <w:spacing w:before="60" w:after="60" w:line="240" w:lineRule="auto"/>
              <w:rPr>
                <w:rFonts w:eastAsia="Times New Roman" w:cs="Arial"/>
                <w:szCs w:val="20"/>
                <w:lang w:val="en-US"/>
              </w:rPr>
            </w:pPr>
            <w:r w:rsidRPr="006D0348">
              <w:rPr>
                <w:rFonts w:eastAsia="Times New Roman" w:cs="Arial"/>
                <w:szCs w:val="20"/>
              </w:rPr>
              <w:t>Experience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036" w14:textId="2244C820" w:rsidR="006D1871" w:rsidRPr="006D0348" w:rsidRDefault="006D1871" w:rsidP="006D187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A minimum of 2 Years post qualification L&amp;D experience in a fast paced environment</w:t>
            </w:r>
          </w:p>
          <w:p w14:paraId="43BE3C61" w14:textId="78A8F86A" w:rsidR="00AC0A65" w:rsidRPr="006D0348" w:rsidRDefault="00AC0A65" w:rsidP="006D187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Previous experience of leading on L&amp;D Strategies and Programmes</w:t>
            </w:r>
          </w:p>
          <w:p w14:paraId="09EE7DE9" w14:textId="77777777" w:rsidR="006D1871" w:rsidRPr="006D0348" w:rsidRDefault="006D1871" w:rsidP="006D187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Experience designing training programmes and delivery of training to a variety of job levels</w:t>
            </w:r>
          </w:p>
          <w:p w14:paraId="7173CD54" w14:textId="77777777" w:rsidR="006D1871" w:rsidRPr="006D0348" w:rsidRDefault="006D1871" w:rsidP="006D187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Ability to compile reports for regulatory and customer review</w:t>
            </w:r>
          </w:p>
          <w:p w14:paraId="38D9AB7D" w14:textId="77777777" w:rsidR="006D1871" w:rsidRPr="006D0348" w:rsidRDefault="006D1871" w:rsidP="006D187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Good experience of working to system standards for compliance</w:t>
            </w:r>
          </w:p>
          <w:p w14:paraId="52365CEE" w14:textId="71E611C6" w:rsidR="00AC0A65" w:rsidRPr="006D0348" w:rsidRDefault="00AC0A65" w:rsidP="00AC0A65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</w:rPr>
              <w:t>Proven knowledge of implementing feedback system into an L&amp;D Strategy</w:t>
            </w:r>
          </w:p>
          <w:p w14:paraId="404286A9" w14:textId="77777777" w:rsidR="00AC0A65" w:rsidRPr="006D0348" w:rsidRDefault="00AC0A65" w:rsidP="00AC0A65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</w:rPr>
              <w:t xml:space="preserve">E-Suite training experience </w:t>
            </w:r>
          </w:p>
          <w:p w14:paraId="6631F4D8" w14:textId="35D3F68E" w:rsidR="00AC0A65" w:rsidRPr="006D0348" w:rsidRDefault="00AC0A65" w:rsidP="00AC0A65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</w:rPr>
              <w:t>Evidence of leading on and promoting EDI initiatives</w:t>
            </w:r>
          </w:p>
          <w:p w14:paraId="2181E116" w14:textId="68B28C38" w:rsidR="003829EC" w:rsidRPr="006D0348" w:rsidRDefault="00AC0A65" w:rsidP="00AC0A65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</w:rPr>
              <w:t xml:space="preserve">Having rolled out blended learning </w:t>
            </w:r>
            <w:r w:rsidR="006D0348" w:rsidRPr="006D0348">
              <w:rPr>
                <w:rFonts w:cs="Arial"/>
                <w:color w:val="343433"/>
              </w:rPr>
              <w:t>options preferably</w:t>
            </w:r>
            <w:r w:rsidRPr="006D0348">
              <w:rPr>
                <w:rFonts w:cs="Arial"/>
                <w:color w:val="343433"/>
              </w:rPr>
              <w:t xml:space="preserve"> in a hybrid environment.</w:t>
            </w:r>
          </w:p>
          <w:p w14:paraId="36A055A7" w14:textId="77777777" w:rsidR="00AC0A65" w:rsidRPr="006D0348" w:rsidRDefault="00AC0A65" w:rsidP="00AC0A65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</w:rPr>
              <w:t>Proven experience of workforce and succession planning</w:t>
            </w:r>
          </w:p>
          <w:p w14:paraId="1C7FF065" w14:textId="77777777" w:rsidR="00AC0A65" w:rsidRPr="00B14FED" w:rsidRDefault="00AC0A65" w:rsidP="00AC0A65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</w:rPr>
              <w:t>Experience working with an Learning Management System (LMS)</w:t>
            </w:r>
          </w:p>
          <w:p w14:paraId="6ED2A798" w14:textId="1097CB92" w:rsidR="00B14FED" w:rsidRPr="006D0348" w:rsidRDefault="00B14FED" w:rsidP="003273B6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>
              <w:rPr>
                <w:rFonts w:cs="Arial"/>
                <w:color w:val="343433"/>
              </w:rPr>
              <w:t xml:space="preserve">Having Commercial experience of </w:t>
            </w:r>
            <w:r w:rsidR="003273B6">
              <w:rPr>
                <w:rFonts w:cs="Arial"/>
                <w:color w:val="343433"/>
              </w:rPr>
              <w:t>liaising</w:t>
            </w:r>
            <w:r>
              <w:rPr>
                <w:rFonts w:cs="Arial"/>
                <w:color w:val="343433"/>
              </w:rPr>
              <w:t xml:space="preserve"> with </w:t>
            </w:r>
            <w:r w:rsidR="003273B6">
              <w:rPr>
                <w:rFonts w:cs="Arial"/>
                <w:color w:val="343433"/>
              </w:rPr>
              <w:t>Training Providers, venues and contractors ensure value for money and good fit with The Commission values.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799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  <w:lang w:val="en-US"/>
              </w:rPr>
              <w:t>E</w:t>
            </w:r>
          </w:p>
          <w:p w14:paraId="6ED2A79A" w14:textId="3EC82220" w:rsidR="003829EC" w:rsidRPr="006D0348" w:rsidRDefault="00AC0A65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Cs/>
                <w:szCs w:val="24"/>
                <w:lang w:val="en-US"/>
              </w:rPr>
              <w:t>E</w:t>
            </w:r>
          </w:p>
          <w:p w14:paraId="6ED2A79B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en-US"/>
              </w:rPr>
            </w:pPr>
          </w:p>
          <w:p w14:paraId="6ED2A79C" w14:textId="1ED1EADC" w:rsidR="003829EC" w:rsidRPr="006D0348" w:rsidRDefault="00AC0A65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  <w:lang w:val="en-US"/>
              </w:rPr>
              <w:t>E</w:t>
            </w:r>
          </w:p>
          <w:p w14:paraId="6ED2A79D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  <w:p w14:paraId="6ED2A79E" w14:textId="762BCD77" w:rsidR="003829EC" w:rsidRPr="006D0348" w:rsidRDefault="00AC0A65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  <w:lang w:val="en-US"/>
              </w:rPr>
              <w:t>E</w:t>
            </w:r>
          </w:p>
          <w:p w14:paraId="6ED2A79F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  <w:p w14:paraId="6ED2A7A0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  <w:p w14:paraId="6ED2A7A1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  <w:lang w:val="en-US"/>
              </w:rPr>
              <w:t>E</w:t>
            </w:r>
          </w:p>
          <w:p w14:paraId="6ED2A7A2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en-US"/>
              </w:rPr>
            </w:pPr>
          </w:p>
          <w:p w14:paraId="6ED2A7A3" w14:textId="09763C61" w:rsidR="003829EC" w:rsidRPr="006D0348" w:rsidRDefault="00AC0A65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Cs/>
                <w:szCs w:val="24"/>
                <w:lang w:val="en-US"/>
              </w:rPr>
              <w:t>D</w:t>
            </w:r>
          </w:p>
          <w:p w14:paraId="6ED2A7A4" w14:textId="77777777" w:rsidR="003829EC" w:rsidRPr="006D0348" w:rsidRDefault="003829EC" w:rsidP="003829EC">
            <w:pPr>
              <w:spacing w:after="0" w:line="240" w:lineRule="auto"/>
              <w:rPr>
                <w:rFonts w:eastAsia="Times New Roman" w:cs="Arial"/>
                <w:bCs/>
                <w:szCs w:val="24"/>
                <w:lang w:val="en-US"/>
              </w:rPr>
            </w:pPr>
          </w:p>
          <w:p w14:paraId="6ED2A7A5" w14:textId="16829C2D" w:rsidR="003829EC" w:rsidRPr="006D0348" w:rsidRDefault="00AC0A65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  <w:lang w:val="en-US"/>
              </w:rPr>
              <w:t>E</w:t>
            </w:r>
          </w:p>
          <w:p w14:paraId="6ED2A7A6" w14:textId="2BAE18E1" w:rsidR="003829EC" w:rsidRPr="006D0348" w:rsidRDefault="00AC0A65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Cs/>
                <w:szCs w:val="24"/>
                <w:lang w:val="en-US"/>
              </w:rPr>
              <w:t>D</w:t>
            </w:r>
          </w:p>
          <w:p w14:paraId="6ED2A7A7" w14:textId="1FA683D9" w:rsidR="003829EC" w:rsidRPr="006D0348" w:rsidRDefault="00AC0A65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Cs/>
                <w:szCs w:val="24"/>
                <w:lang w:val="en-US"/>
              </w:rPr>
              <w:t>D</w:t>
            </w:r>
          </w:p>
          <w:p w14:paraId="6ED2A7A8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en-US"/>
              </w:rPr>
            </w:pPr>
          </w:p>
          <w:p w14:paraId="6ED2A7A9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  <w:lang w:val="en-US"/>
              </w:rPr>
              <w:t>E</w:t>
            </w:r>
          </w:p>
          <w:p w14:paraId="6ED2A7AA" w14:textId="4CD58AAF" w:rsidR="003829EC" w:rsidRPr="006D0348" w:rsidRDefault="00AC0A65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  <w:lang w:val="en-US"/>
              </w:rPr>
              <w:t>E</w:t>
            </w:r>
          </w:p>
          <w:p w14:paraId="6ED2A7AB" w14:textId="77777777" w:rsidR="003829EC" w:rsidRPr="006D0348" w:rsidRDefault="003829EC" w:rsidP="003829EC">
            <w:pPr>
              <w:spacing w:after="0" w:line="240" w:lineRule="auto"/>
              <w:rPr>
                <w:rFonts w:eastAsia="Times New Roman" w:cs="Arial"/>
                <w:bCs/>
                <w:szCs w:val="24"/>
                <w:lang w:val="en-US"/>
              </w:rPr>
            </w:pPr>
          </w:p>
          <w:p w14:paraId="6ED2A7AC" w14:textId="51550DF3" w:rsidR="003273B6" w:rsidRDefault="00AC0A65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  <w:lang w:val="en-US"/>
              </w:rPr>
              <w:t>E</w:t>
            </w:r>
          </w:p>
          <w:p w14:paraId="47050C54" w14:textId="27B6BF52" w:rsidR="003273B6" w:rsidRDefault="003273B6" w:rsidP="003273B6">
            <w:pPr>
              <w:rPr>
                <w:rFonts w:eastAsia="Times New Roman" w:cs="Arial"/>
                <w:szCs w:val="24"/>
                <w:lang w:val="en-US"/>
              </w:rPr>
            </w:pPr>
          </w:p>
          <w:p w14:paraId="28D6673C" w14:textId="44433659" w:rsidR="003829EC" w:rsidRPr="003273B6" w:rsidRDefault="003273B6" w:rsidP="003273B6">
            <w:pPr>
              <w:jc w:val="center"/>
              <w:rPr>
                <w:rFonts w:eastAsia="Times New Roman" w:cs="Arial"/>
                <w:b/>
                <w:szCs w:val="24"/>
                <w:lang w:val="en-US"/>
              </w:rPr>
            </w:pPr>
            <w:bookmarkStart w:id="0" w:name="_GoBack"/>
            <w:r w:rsidRPr="003273B6">
              <w:rPr>
                <w:rFonts w:eastAsia="Times New Roman" w:cs="Arial"/>
                <w:b/>
                <w:szCs w:val="24"/>
                <w:lang w:val="en-US"/>
              </w:rPr>
              <w:t>E</w:t>
            </w:r>
            <w:bookmarkEnd w:id="0"/>
          </w:p>
        </w:tc>
      </w:tr>
      <w:tr w:rsidR="003829EC" w:rsidRPr="006D0348" w14:paraId="6ED2A7D2" w14:textId="77777777" w:rsidTr="00B72EB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A7AE" w14:textId="77777777" w:rsidR="003829EC" w:rsidRPr="006D0348" w:rsidRDefault="003829EC" w:rsidP="003829EC">
            <w:pPr>
              <w:tabs>
                <w:tab w:val="left" w:pos="720"/>
                <w:tab w:val="decimal" w:pos="1440"/>
                <w:tab w:val="decimal" w:pos="2304"/>
              </w:tabs>
              <w:spacing w:before="60" w:after="60" w:line="240" w:lineRule="auto"/>
              <w:rPr>
                <w:rFonts w:eastAsia="Times New Roman" w:cs="Arial"/>
                <w:szCs w:val="20"/>
                <w:lang w:val="en-US"/>
              </w:rPr>
            </w:pPr>
            <w:r w:rsidRPr="006D0348">
              <w:rPr>
                <w:rFonts w:eastAsia="Times New Roman" w:cs="Arial"/>
                <w:szCs w:val="20"/>
              </w:rPr>
              <w:t>Knowledge and skills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00E" w14:textId="77777777" w:rsidR="006D0348" w:rsidRPr="006D0348" w:rsidRDefault="006D1871" w:rsidP="003829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Diverse communication and interpersonal experience; with the ability to adapt your communication style/method to effectively reach the audience</w:t>
            </w:r>
          </w:p>
          <w:p w14:paraId="636249BF" w14:textId="0E5D87A4" w:rsidR="006D0348" w:rsidRPr="006D0348" w:rsidRDefault="006D1871" w:rsidP="006D034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eastAsia="Times New Roman" w:cs="Arial"/>
                <w:b/>
                <w:szCs w:val="24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Strong analytical, organisation and planning skills with ability to prioritise effectivel</w:t>
            </w:r>
            <w:r w:rsidR="006D0348" w:rsidRPr="006D0348">
              <w:rPr>
                <w:rFonts w:cs="Arial"/>
                <w:color w:val="343433"/>
                <w:shd w:val="clear" w:color="auto" w:fill="FFFFFF"/>
              </w:rPr>
              <w:t>y</w:t>
            </w:r>
          </w:p>
          <w:p w14:paraId="6F28EA37" w14:textId="77777777" w:rsidR="006D0348" w:rsidRPr="006D0348" w:rsidRDefault="006D1871" w:rsidP="006D034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eastAsia="Times New Roman" w:cs="Arial"/>
                <w:b/>
                <w:szCs w:val="24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lastRenderedPageBreak/>
              <w:t>Able to work on own initiative and adopt a variety of approaches dependent upon situation and context.</w:t>
            </w:r>
          </w:p>
          <w:p w14:paraId="72DD33A4" w14:textId="77777777" w:rsidR="006D0348" w:rsidRPr="006D0348" w:rsidRDefault="006D1871" w:rsidP="006D034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eastAsia="Times New Roman" w:cs="Arial"/>
                <w:b/>
                <w:szCs w:val="24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Good influencing skills</w:t>
            </w:r>
          </w:p>
          <w:p w14:paraId="1BC22A75" w14:textId="77777777" w:rsidR="006D0348" w:rsidRPr="006D0348" w:rsidRDefault="006D1871" w:rsidP="006D034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eastAsia="Times New Roman" w:cs="Arial"/>
                <w:b/>
                <w:szCs w:val="24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Strong people management skills including the ability to coach and develop others.</w:t>
            </w:r>
          </w:p>
          <w:p w14:paraId="11BE1CF0" w14:textId="36E8CB0B" w:rsidR="006D0348" w:rsidRPr="006D0348" w:rsidRDefault="006D1871" w:rsidP="006D034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eastAsia="Times New Roman" w:cs="Arial"/>
                <w:b/>
                <w:szCs w:val="24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 xml:space="preserve">Proactive, </w:t>
            </w:r>
            <w:r w:rsidR="006D0348" w:rsidRPr="006D0348">
              <w:rPr>
                <w:rFonts w:cs="Arial"/>
                <w:color w:val="343433"/>
                <w:shd w:val="clear" w:color="auto" w:fill="FFFFFF"/>
              </w:rPr>
              <w:t>Teamwork oriented and a</w:t>
            </w:r>
            <w:r w:rsidRPr="006D0348">
              <w:rPr>
                <w:rFonts w:cs="Arial"/>
                <w:color w:val="343433"/>
                <w:shd w:val="clear" w:color="auto" w:fill="FFFFFF"/>
              </w:rPr>
              <w:t>pproachable</w:t>
            </w:r>
          </w:p>
          <w:p w14:paraId="5B020BB6" w14:textId="1C2C241E" w:rsidR="00295399" w:rsidRPr="00295399" w:rsidRDefault="003829EC" w:rsidP="002953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eastAsia="Times New Roman" w:cs="Arial"/>
                <w:szCs w:val="24"/>
              </w:rPr>
            </w:pPr>
            <w:r w:rsidRPr="006D0348">
              <w:rPr>
                <w:rFonts w:eastAsia="Times New Roman" w:cs="Arial"/>
                <w:szCs w:val="24"/>
              </w:rPr>
              <w:t>Excellent written and oral communication skills, with ability to use plain English to communicate content in a clear style</w:t>
            </w:r>
          </w:p>
          <w:p w14:paraId="6ED2A7BD" w14:textId="14A98E68" w:rsidR="003829EC" w:rsidRPr="006D0348" w:rsidRDefault="003829EC" w:rsidP="006D034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7BE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lastRenderedPageBreak/>
              <w:t>E</w:t>
            </w:r>
          </w:p>
          <w:p w14:paraId="6ED2A7BF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C0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C2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C3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t>E</w:t>
            </w:r>
          </w:p>
          <w:p w14:paraId="6ED2A7C4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C5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C7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lastRenderedPageBreak/>
              <w:t>E</w:t>
            </w:r>
          </w:p>
          <w:p w14:paraId="6ED2A7C8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C9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CA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t>E</w:t>
            </w:r>
          </w:p>
          <w:p w14:paraId="6ED2A7CB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</w:p>
          <w:p w14:paraId="6ED2A7CC" w14:textId="77777777" w:rsidR="003829EC" w:rsidRPr="006D0348" w:rsidRDefault="003829EC" w:rsidP="003829EC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  <w:p w14:paraId="6ED2A7CD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t>E</w:t>
            </w:r>
          </w:p>
          <w:p w14:paraId="6ED2A7CE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CF" w14:textId="77777777" w:rsidR="003829EC" w:rsidRPr="006D0348" w:rsidRDefault="003829EC" w:rsidP="003829EC">
            <w:pPr>
              <w:spacing w:after="0" w:line="240" w:lineRule="auto"/>
              <w:rPr>
                <w:rFonts w:eastAsia="Times New Roman" w:cs="Arial"/>
                <w:bCs/>
                <w:szCs w:val="24"/>
              </w:rPr>
            </w:pPr>
          </w:p>
          <w:p w14:paraId="6ED2A7D0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t>E</w:t>
            </w:r>
          </w:p>
          <w:p w14:paraId="6ED2A7D1" w14:textId="77777777" w:rsidR="003829EC" w:rsidRPr="006D0348" w:rsidRDefault="003829EC" w:rsidP="003829EC">
            <w:pPr>
              <w:spacing w:after="0" w:line="240" w:lineRule="auto"/>
              <w:rPr>
                <w:rFonts w:eastAsia="Times New Roman" w:cs="Arial"/>
                <w:bCs/>
                <w:szCs w:val="24"/>
                <w:lang w:val="en-US"/>
              </w:rPr>
            </w:pPr>
          </w:p>
        </w:tc>
      </w:tr>
      <w:tr w:rsidR="003829EC" w:rsidRPr="006D0348" w14:paraId="6ED2A7E7" w14:textId="77777777" w:rsidTr="00B72EB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A7D3" w14:textId="77777777" w:rsidR="003829EC" w:rsidRPr="006D0348" w:rsidRDefault="003829EC" w:rsidP="003829EC">
            <w:pPr>
              <w:spacing w:before="60" w:after="60" w:line="240" w:lineRule="auto"/>
              <w:rPr>
                <w:rFonts w:eastAsia="Times New Roman" w:cs="Arial"/>
                <w:szCs w:val="24"/>
                <w:lang w:val="en-US"/>
              </w:rPr>
            </w:pPr>
            <w:r w:rsidRPr="006D0348">
              <w:rPr>
                <w:rFonts w:eastAsia="Times New Roman" w:cs="Arial"/>
                <w:szCs w:val="24"/>
              </w:rPr>
              <w:lastRenderedPageBreak/>
              <w:t>Personal qualities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7D6" w14:textId="77777777" w:rsidR="003829EC" w:rsidRPr="006D0348" w:rsidRDefault="003829EC" w:rsidP="006D03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eastAsia="Times New Roman" w:cs="Arial"/>
                <w:szCs w:val="24"/>
              </w:rPr>
            </w:pPr>
            <w:r w:rsidRPr="006D0348">
              <w:rPr>
                <w:rFonts w:eastAsia="Times New Roman" w:cs="Arial"/>
                <w:szCs w:val="24"/>
              </w:rPr>
              <w:t>Ability to use initiative to solve problems, including meeting the needs of diverse stakeholders</w:t>
            </w:r>
          </w:p>
          <w:p w14:paraId="6ED2A7D7" w14:textId="77777777" w:rsidR="003829EC" w:rsidRPr="006D0348" w:rsidRDefault="003829EC" w:rsidP="006D0348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ED2A7D8" w14:textId="77777777" w:rsidR="003829EC" w:rsidRPr="006D0348" w:rsidRDefault="003829EC" w:rsidP="006D03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eastAsia="Times New Roman" w:cs="Arial"/>
                <w:szCs w:val="24"/>
              </w:rPr>
            </w:pPr>
            <w:r w:rsidRPr="006D0348">
              <w:rPr>
                <w:rFonts w:eastAsia="Times New Roman" w:cs="Arial"/>
                <w:szCs w:val="24"/>
              </w:rPr>
              <w:t>A flexible approach to work and ability to manage changing requirements and business priorities as necessary</w:t>
            </w:r>
          </w:p>
          <w:p w14:paraId="6ED2A7D9" w14:textId="77777777" w:rsidR="003829EC" w:rsidRPr="006D0348" w:rsidRDefault="003829EC" w:rsidP="006D0348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3BF7FEAD" w14:textId="77777777" w:rsidR="003829EC" w:rsidRPr="006D0348" w:rsidRDefault="003829EC" w:rsidP="006D03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eastAsia="Times New Roman" w:cs="Arial"/>
                <w:szCs w:val="24"/>
              </w:rPr>
            </w:pPr>
            <w:r w:rsidRPr="006D0348">
              <w:rPr>
                <w:rFonts w:eastAsia="Times New Roman" w:cs="Arial"/>
                <w:szCs w:val="24"/>
              </w:rPr>
              <w:t>Possess an understanding of, and interest in, democracy and the electoral processes in the UK</w:t>
            </w:r>
          </w:p>
          <w:p w14:paraId="5DEE8C25" w14:textId="77777777" w:rsidR="006D0348" w:rsidRDefault="006D0348" w:rsidP="006D0348">
            <w:pPr>
              <w:spacing w:after="0" w:line="240" w:lineRule="auto"/>
              <w:rPr>
                <w:rFonts w:cs="Arial"/>
                <w:color w:val="343433"/>
                <w:shd w:val="clear" w:color="auto" w:fill="FFFFFF"/>
              </w:rPr>
            </w:pPr>
          </w:p>
          <w:p w14:paraId="33F1FBD4" w14:textId="12F862AF" w:rsidR="006D0348" w:rsidRPr="006D0348" w:rsidRDefault="006D0348" w:rsidP="006D03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eastAsia="Times New Roman" w:cs="Arial"/>
                <w:b/>
                <w:szCs w:val="24"/>
              </w:rPr>
            </w:pPr>
            <w:r w:rsidRPr="006D0348">
              <w:rPr>
                <w:rFonts w:cs="Arial"/>
                <w:color w:val="343433"/>
                <w:shd w:val="clear" w:color="auto" w:fill="FFFFFF"/>
              </w:rPr>
              <w:t>Able to undertake travel across the UK</w:t>
            </w:r>
            <w:r w:rsidRPr="006D0348">
              <w:rPr>
                <w:rFonts w:eastAsia="Times New Roman" w:cs="Arial"/>
                <w:b/>
                <w:szCs w:val="24"/>
              </w:rPr>
              <w:t xml:space="preserve"> </w:t>
            </w:r>
            <w:r w:rsidRPr="006D0348">
              <w:rPr>
                <w:rFonts w:cs="Arial"/>
              </w:rPr>
              <w:t>with notice</w:t>
            </w:r>
          </w:p>
          <w:p w14:paraId="6ED2A7DA" w14:textId="52EBD284" w:rsidR="006D0348" w:rsidRPr="006D0348" w:rsidRDefault="006D0348" w:rsidP="003829EC">
            <w:pPr>
              <w:spacing w:after="0" w:line="240" w:lineRule="auto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7DB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t>E</w:t>
            </w:r>
          </w:p>
          <w:p w14:paraId="6ED2A7DC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</w:p>
          <w:p w14:paraId="6ED2A7DD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</w:p>
          <w:p w14:paraId="6ED2A7DE" w14:textId="77777777" w:rsidR="003829EC" w:rsidRPr="006D0348" w:rsidRDefault="003829EC" w:rsidP="00327C93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  <w:p w14:paraId="6ED2A7DF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t>E</w:t>
            </w:r>
          </w:p>
          <w:p w14:paraId="6ED2A7E0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E1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E5" w14:textId="77777777" w:rsidR="003829EC" w:rsidRPr="006D0348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4E6D833D" w14:textId="77777777" w:rsidR="003829EC" w:rsidRDefault="003829EC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  <w:r w:rsidRPr="006D0348">
              <w:rPr>
                <w:rFonts w:eastAsia="Times New Roman" w:cs="Arial"/>
                <w:bCs/>
                <w:szCs w:val="24"/>
              </w:rPr>
              <w:t>D</w:t>
            </w:r>
          </w:p>
          <w:p w14:paraId="60B02FD3" w14:textId="77777777" w:rsidR="006D0348" w:rsidRDefault="006D0348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25B70910" w14:textId="77777777" w:rsidR="006D0348" w:rsidRDefault="006D0348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262BA5F3" w14:textId="77777777" w:rsidR="006D0348" w:rsidRDefault="006D0348" w:rsidP="003829EC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  <w:p w14:paraId="6ED2A7E6" w14:textId="738A18A4" w:rsidR="006D0348" w:rsidRPr="006D0348" w:rsidRDefault="006D0348" w:rsidP="003829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6D0348">
              <w:rPr>
                <w:rFonts w:eastAsia="Times New Roman" w:cs="Arial"/>
                <w:b/>
                <w:bCs/>
                <w:szCs w:val="24"/>
              </w:rPr>
              <w:t>E</w:t>
            </w:r>
          </w:p>
        </w:tc>
      </w:tr>
    </w:tbl>
    <w:p w14:paraId="6ED2A7E8" w14:textId="77777777" w:rsidR="003829EC" w:rsidRPr="006D0348" w:rsidRDefault="003829EC" w:rsidP="003829EC">
      <w:pPr>
        <w:spacing w:after="0" w:line="240" w:lineRule="auto"/>
        <w:ind w:left="270"/>
        <w:jc w:val="both"/>
        <w:rPr>
          <w:rFonts w:eastAsia="Times New Roman" w:cs="Arial"/>
          <w:bCs/>
          <w:sz w:val="28"/>
          <w:szCs w:val="24"/>
        </w:rPr>
      </w:pPr>
    </w:p>
    <w:p w14:paraId="6ED2A7E9" w14:textId="77777777" w:rsidR="003829EC" w:rsidRPr="006D0348" w:rsidRDefault="003829EC" w:rsidP="003829EC">
      <w:pPr>
        <w:spacing w:after="0" w:line="240" w:lineRule="auto"/>
        <w:jc w:val="both"/>
        <w:rPr>
          <w:rFonts w:eastAsia="Times New Roman" w:cs="Arial"/>
          <w:b/>
          <w:bCs/>
          <w:szCs w:val="24"/>
        </w:rPr>
      </w:pPr>
      <w:r w:rsidRPr="006D0348">
        <w:rPr>
          <w:rFonts w:eastAsia="Times New Roman" w:cs="Arial"/>
          <w:b/>
          <w:bCs/>
          <w:szCs w:val="24"/>
        </w:rPr>
        <w:t>Bold type indicates minimum criteria</w:t>
      </w:r>
    </w:p>
    <w:p w14:paraId="6ED2A7EA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sz w:val="22"/>
          <w:szCs w:val="24"/>
        </w:rPr>
      </w:pPr>
    </w:p>
    <w:p w14:paraId="6ED2A7EB" w14:textId="77777777" w:rsidR="003829EC" w:rsidRPr="006D0348" w:rsidRDefault="003829EC" w:rsidP="003829EC">
      <w:pPr>
        <w:spacing w:after="0" w:line="240" w:lineRule="auto"/>
        <w:rPr>
          <w:rFonts w:eastAsia="Times New Roman" w:cs="Arial"/>
          <w:sz w:val="22"/>
          <w:szCs w:val="24"/>
        </w:rPr>
      </w:pPr>
    </w:p>
    <w:p w14:paraId="66FD16A6" w14:textId="5A8AFB3F" w:rsidR="00220AAE" w:rsidRPr="006D0348" w:rsidRDefault="002D4378" w:rsidP="00220AAE">
      <w:pPr>
        <w:spacing w:after="0" w:line="240" w:lineRule="auto"/>
        <w:rPr>
          <w:rFonts w:eastAsia="Times New Roman" w:cs="Arial"/>
          <w:szCs w:val="24"/>
        </w:rPr>
      </w:pPr>
      <w:r w:rsidRPr="006D0348">
        <w:rPr>
          <w:rFonts w:eastAsia="Times New Roman" w:cs="Arial"/>
          <w:szCs w:val="24"/>
        </w:rPr>
        <w:t xml:space="preserve">Last updated: </w:t>
      </w:r>
      <w:r w:rsidR="006D0348">
        <w:rPr>
          <w:rFonts w:eastAsia="Times New Roman" w:cs="Arial"/>
          <w:szCs w:val="24"/>
        </w:rPr>
        <w:t>May 2022 by Denise Morgan, Head of HR</w:t>
      </w:r>
    </w:p>
    <w:p w14:paraId="6ED2A7ED" w14:textId="20D58318" w:rsidR="00025F80" w:rsidRPr="006D0348" w:rsidRDefault="00025F80" w:rsidP="00220AAE">
      <w:pPr>
        <w:spacing w:after="0" w:line="240" w:lineRule="auto"/>
        <w:rPr>
          <w:rFonts w:cs="Arial"/>
        </w:rPr>
      </w:pPr>
    </w:p>
    <w:sectPr w:rsidR="00025F80" w:rsidRPr="006D0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C66"/>
    <w:multiLevelType w:val="multilevel"/>
    <w:tmpl w:val="8E1EA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2534"/>
    <w:multiLevelType w:val="hybridMultilevel"/>
    <w:tmpl w:val="DBA0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4DE5"/>
    <w:multiLevelType w:val="multilevel"/>
    <w:tmpl w:val="8E1E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4915C3"/>
    <w:multiLevelType w:val="multilevel"/>
    <w:tmpl w:val="8E1EA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8D40CF"/>
    <w:multiLevelType w:val="hybridMultilevel"/>
    <w:tmpl w:val="F2BEF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F07C8"/>
    <w:multiLevelType w:val="multilevel"/>
    <w:tmpl w:val="8E1E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827E37"/>
    <w:multiLevelType w:val="multilevel"/>
    <w:tmpl w:val="8E1E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191116"/>
    <w:multiLevelType w:val="multilevel"/>
    <w:tmpl w:val="8E1E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725468"/>
    <w:multiLevelType w:val="multilevel"/>
    <w:tmpl w:val="8E1E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081A2F"/>
    <w:multiLevelType w:val="hybridMultilevel"/>
    <w:tmpl w:val="7E04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2BF"/>
    <w:multiLevelType w:val="hybridMultilevel"/>
    <w:tmpl w:val="8F4CE8E4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947DC0"/>
    <w:multiLevelType w:val="hybridMultilevel"/>
    <w:tmpl w:val="C6C89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D1313"/>
    <w:multiLevelType w:val="hybridMultilevel"/>
    <w:tmpl w:val="E9061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43E00"/>
    <w:multiLevelType w:val="multilevel"/>
    <w:tmpl w:val="A1A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C63EE"/>
    <w:multiLevelType w:val="hybridMultilevel"/>
    <w:tmpl w:val="C6C89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E3952"/>
    <w:multiLevelType w:val="hybridMultilevel"/>
    <w:tmpl w:val="C6C89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C4B0E"/>
    <w:multiLevelType w:val="hybridMultilevel"/>
    <w:tmpl w:val="2BB2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486C"/>
    <w:multiLevelType w:val="multilevel"/>
    <w:tmpl w:val="38E8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14"/>
  </w:num>
  <w:num w:numId="9">
    <w:abstractNumId w:val="15"/>
  </w:num>
  <w:num w:numId="10">
    <w:abstractNumId w:val="11"/>
  </w:num>
  <w:num w:numId="11">
    <w:abstractNumId w:val="4"/>
  </w:num>
  <w:num w:numId="12">
    <w:abstractNumId w:val="12"/>
  </w:num>
  <w:num w:numId="13">
    <w:abstractNumId w:val="2"/>
  </w:num>
  <w:num w:numId="14">
    <w:abstractNumId w:val="0"/>
  </w:num>
  <w:num w:numId="15">
    <w:abstractNumId w:val="7"/>
  </w:num>
  <w:num w:numId="16">
    <w:abstractNumId w:val="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EC"/>
    <w:rsid w:val="00025F80"/>
    <w:rsid w:val="000C56AF"/>
    <w:rsid w:val="000D499B"/>
    <w:rsid w:val="000E0347"/>
    <w:rsid w:val="00167946"/>
    <w:rsid w:val="00204B88"/>
    <w:rsid w:val="00220AAE"/>
    <w:rsid w:val="00295399"/>
    <w:rsid w:val="002D4378"/>
    <w:rsid w:val="003273B6"/>
    <w:rsid w:val="00327C93"/>
    <w:rsid w:val="003829EC"/>
    <w:rsid w:val="00394C2B"/>
    <w:rsid w:val="003A2755"/>
    <w:rsid w:val="0041599C"/>
    <w:rsid w:val="005122BC"/>
    <w:rsid w:val="005455DC"/>
    <w:rsid w:val="00614CAA"/>
    <w:rsid w:val="006B7201"/>
    <w:rsid w:val="006D0348"/>
    <w:rsid w:val="006D1871"/>
    <w:rsid w:val="006D37CE"/>
    <w:rsid w:val="0071573F"/>
    <w:rsid w:val="0079432B"/>
    <w:rsid w:val="00A93632"/>
    <w:rsid w:val="00AC0A65"/>
    <w:rsid w:val="00B14FED"/>
    <w:rsid w:val="00C755D8"/>
    <w:rsid w:val="00D5788A"/>
    <w:rsid w:val="00DD503A"/>
    <w:rsid w:val="00E9238B"/>
    <w:rsid w:val="00F639C9"/>
    <w:rsid w:val="00FB2C0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A730"/>
  <w15:docId w15:val="{24299194-66F1-435F-917B-2FAC988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B2C07"/>
    <w:rPr>
      <w:color w:val="0000FF"/>
      <w:u w:val="single"/>
    </w:rPr>
  </w:style>
  <w:style w:type="table" w:styleId="TableGrid">
    <w:name w:val="Table Grid"/>
    <w:basedOn w:val="TableNormal"/>
    <w:uiPriority w:val="59"/>
    <w:rsid w:val="00FB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E8C0D4E4B634E9E84446263788451" ma:contentTypeVersion="21" ma:contentTypeDescription="Create a new document." ma:contentTypeScope="" ma:versionID="a9e74225f35dcbd04f0a937877d18689">
  <xsd:schema xmlns:xsd="http://www.w3.org/2001/XMLSchema" xmlns:xs="http://www.w3.org/2001/XMLSchema" xmlns:p="http://schemas.microsoft.com/office/2006/metadata/properties" xmlns:ns2="0b644c8d-8442-43d3-b70d-a766ab8538c3" xmlns:ns3="8475019e-d70e-45f4-a822-84496eedaa68" xmlns:ns4="d6febb6a-bb27-415c-9372-f0c438379f5c" targetNamespace="http://schemas.microsoft.com/office/2006/metadata/properties" ma:root="true" ma:fieldsID="c1e498fcd737b316bd321068820d9250" ns2:_="" ns3:_="" ns4:_="">
    <xsd:import namespace="0b644c8d-8442-43d3-b70d-a766ab8538c3"/>
    <xsd:import namespace="8475019e-d70e-45f4-a822-84496eedaa68"/>
    <xsd:import namespace="d6febb6a-bb27-415c-9372-f0c438379f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rticleName" minOccurs="0"/>
                <xsd:element ref="ns3:e64a16057c284fa8a97924fbaab918c9" minOccurs="0"/>
                <xsd:element ref="ns3:Category" minOccurs="0"/>
                <xsd:element ref="ns3:Owner" minOccurs="0"/>
                <xsd:element ref="ns3:Next_x0020_review_x0020_date" minOccurs="0"/>
                <xsd:element ref="ns3:Add_x0020_to_x0020_policy_x0020_bank_x003f_" minOccurs="0"/>
                <xsd:element ref="ns2:TaxCatchAll" minOccurs="0"/>
                <xsd:element ref="ns3:p99e8dd704344a3fbe3538e7d8ce6828" minOccurs="0"/>
                <xsd:element ref="ns3:Original_x0020_Creator" minOccurs="0"/>
                <xsd:element ref="ns3:Original_x0020_Modified_x0020_By" minOccurs="0"/>
                <xsd:element ref="ns4:SharedWithUsers" minOccurs="0"/>
                <xsd:element ref="ns3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rticleName" ma:index="11" nillable="true" ma:displayName="Name" ma:internalName="ArticleName" ma:readOnly="false">
      <xsd:simpleType>
        <xsd:restriction base="dms:Text"/>
      </xsd:simpleType>
    </xsd:element>
    <xsd:element name="TaxCatchAll" ma:index="19" nillable="true" ma:displayName="Taxonomy Catch All Column" ma:description="" ma:hidden="true" ma:list="{edb8fb4a-993e-4492-ad0e-d6acdb1a04a1}" ma:internalName="TaxCatchAll" ma:showField="CatchAllData" ma:web="d6febb6a-bb27-415c-9372-f0c438379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5019e-d70e-45f4-a822-84496eedaa68" elementFormDefault="qualified">
    <xsd:import namespace="http://schemas.microsoft.com/office/2006/documentManagement/types"/>
    <xsd:import namespace="http://schemas.microsoft.com/office/infopath/2007/PartnerControls"/>
    <xsd:element name="e64a16057c284fa8a97924fbaab918c9" ma:index="12" nillable="true" ma:displayName="Team_0" ma:hidden="true" ma:internalName="e64a16057c284fa8a97924fbaab918c9" ma:readOnly="false">
      <xsd:simpleType>
        <xsd:restriction base="dms:Note"/>
      </xsd:simpleType>
    </xsd:element>
    <xsd:element name="Category" ma:index="13" nillable="true" ma:displayName="Category" ma:internalName="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nefits"/>
                    <xsd:enumeration value="Conduct"/>
                    <xsd:enumeration value="Conduct at work"/>
                    <xsd:enumeration value="Flexible working"/>
                    <xsd:enumeration value="For interest"/>
                    <xsd:enumeration value="Homeworkers"/>
                    <xsd:enumeration value="Job security"/>
                    <xsd:enumeration value="Job description"/>
                    <xsd:enumeration value="Learning and development"/>
                    <xsd:enumeration value="L&amp;D resources"/>
                    <xsd:enumeration value="Leave and absence"/>
                    <xsd:enumeration value="Leaving"/>
                    <xsd:enumeration value="Leaving the Commission"/>
                    <xsd:enumeration value="My pay"/>
                    <xsd:enumeration value="Pay, benefits and allowances"/>
                    <xsd:enumeration value="Performance Management"/>
                    <xsd:enumeration value="Pensions"/>
                    <xsd:enumeration value="Probation"/>
                    <xsd:enumeration value="Recruitment"/>
                    <xsd:enumeration value="Resources"/>
                    <xsd:enumeration value="Starting a New Job"/>
                    <xsd:enumeration value="Starting a new job and induction"/>
                    <xsd:enumeration value="Wellbeing"/>
                    <xsd:enumeration value="Working time, taking leave and being absent"/>
                  </xsd:restriction>
                </xsd:simpleType>
              </xsd:element>
            </xsd:sequence>
          </xsd:extension>
        </xsd:complexContent>
      </xsd:complexType>
    </xsd:element>
    <xsd:element name="Owner" ma:index="14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_x0020_review_x0020_date" ma:index="15" nillable="true" ma:displayName="Next review date" ma:format="DateOnly" ma:internalName="Next_x0020_review_x0020_date" ma:readOnly="false">
      <xsd:simpleType>
        <xsd:restriction base="dms:DateTime"/>
      </xsd:simpleType>
    </xsd:element>
    <xsd:element name="Add_x0020_to_x0020_policy_x0020_bank_x003f_" ma:index="17" nillable="true" ma:displayName="Add to policy bank?" ma:default="0" ma:internalName="Add_x0020_to_x0020_policy_x0020_bank_x003f_" ma:readOnly="false">
      <xsd:simpleType>
        <xsd:restriction base="dms:Boolean"/>
      </xsd:simpleType>
    </xsd:element>
    <xsd:element name="p99e8dd704344a3fbe3538e7d8ce6828" ma:index="20" nillable="true" ma:displayName="Directorate_0" ma:hidden="true" ma:internalName="p99e8dd704344a3fbe3538e7d8ce6828" ma:readOnly="false">
      <xsd:simpleType>
        <xsd:restriction base="dms:Note"/>
      </xsd:simpleType>
    </xsd:element>
    <xsd:element name="Original_x0020_Creator" ma:index="22" nillable="true" ma:displayName="Original Creator" ma:internalName="Original_x0020_Creator">
      <xsd:simpleType>
        <xsd:restriction base="dms:Text"/>
      </xsd:simpleType>
    </xsd:element>
    <xsd:element name="Original_x0020_Modified_x0020_By" ma:index="23" nillable="true" ma:displayName="Original Modified By" ma:internalName="Original_x0020_Modified_x0020_By">
      <xsd:simpleType>
        <xsd:restriction base="dms:Text"/>
      </xsd:simpleType>
    </xsd:element>
    <xsd:element name="Content_x0020_Type" ma:index="25" nillable="true" ma:displayName="Content Type" ma:format="Dropdown" ma:internalName="Content_x0020_Type" ma:readOnly="false">
      <xsd:simpleType>
        <xsd:restriction base="dms:Choice">
          <xsd:enumeration value="Policy"/>
          <xsd:enumeration value="Procedure"/>
          <xsd:enumeration value="Guidance"/>
          <xsd:enumeration value="Form"/>
          <xsd:enumeration value="Resources"/>
          <xsd:enumeration value="For intere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ebb6a-bb27-415c-9372-f0c438379f5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db2267-da8a-4033-a749-d2c129898989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644c8d-8442-43d3-b70d-a766ab8538c3">C4RWQWTK7N6Q-152200531-461</_dlc_DocId>
    <_dlc_DocIdUrl xmlns="0b644c8d-8442-43d3-b70d-a766ab8538c3">
      <Url>http://skynet/MyHR/_layouts/15/DocIdRedir.aspx?ID=C4RWQWTK7N6Q-152200531-461</Url>
      <Description>C4RWQWTK7N6Q-152200531-461</Description>
    </_dlc_DocIdUrl>
    <e64a16057c284fa8a97924fbaab918c9 xmlns="8475019e-d70e-45f4-a822-84496eedaa68" xsi:nil="true"/>
    <Category xmlns="8475019e-d70e-45f4-a822-84496eedaa68">
      <Value>Job description</Value>
      <Value>Recruitment</Value>
    </Category>
    <Add_x0020_to_x0020_policy_x0020_bank_x003f_ xmlns="8475019e-d70e-45f4-a822-84496eedaa68">true</Add_x0020_to_x0020_policy_x0020_bank_x003f_>
    <Content_x0020_Type xmlns="8475019e-d70e-45f4-a822-84496eedaa68">Guidance</Content_x0020_Type>
    <Owner xmlns="8475019e-d70e-45f4-a822-84496eedaa68">
      <UserInfo>
        <DisplayName/>
        <AccountId xsi:nil="true"/>
        <AccountType/>
      </UserInfo>
    </Owner>
    <Next_x0020_review_x0020_date xmlns="8475019e-d70e-45f4-a822-84496eedaa68" xsi:nil="true"/>
    <p99e8dd704344a3fbe3538e7d8ce6828 xmlns="8475019e-d70e-45f4-a822-84496eedaa68" xsi:nil="true"/>
    <TaxCatchAll xmlns="0b644c8d-8442-43d3-b70d-a766ab8538c3"/>
    <Original_x0020_Modified_x0020_By xmlns="8475019e-d70e-45f4-a822-84496eedaa68">Asha Ruda</Original_x0020_Modified_x0020_By>
    <ArticleName xmlns="0b644c8d-8442-43d3-b70d-a766ab8538c3">Job description template and guidance.docx</ArticleName>
    <Original_x0020_Creator xmlns="8475019e-d70e-45f4-a822-84496eedaa68">Asha Ruda</Original_x0020_Creator>
    <SharedWithUsers xmlns="d6febb6a-bb27-415c-9372-f0c438379f5c">
      <UserInfo>
        <DisplayName>Joanne Crofton-Diggins</DisplayName>
        <AccountId>55</AccountId>
        <AccountType/>
      </UserInfo>
      <UserInfo>
        <DisplayName>Sarah Mackie</DisplayName>
        <AccountId>72</AccountId>
        <AccountType/>
      </UserInfo>
      <UserInfo>
        <DisplayName>Kieran Rix</DisplayName>
        <AccountId>302</AccountId>
        <AccountType/>
      </UserInfo>
      <UserInfo>
        <DisplayName>Catherine Uphill</DisplayName>
        <AccountId>274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0BEE4C-FF2D-4FE1-B0D0-5F212D635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BB7CE-6772-4DD6-8985-1A095173F1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A01478-632D-4855-8C21-C1078C31A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44c8d-8442-43d3-b70d-a766ab8538c3"/>
    <ds:schemaRef ds:uri="8475019e-d70e-45f4-a822-84496eedaa68"/>
    <ds:schemaRef ds:uri="d6febb6a-bb27-415c-9372-f0c438379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7BC2A-CAC0-4568-9982-9BF25CEDB0A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BDFAD22-6B75-4C4A-B3D2-96663242EC2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b644c8d-8442-43d3-b70d-a766ab8538c3"/>
    <ds:schemaRef ds:uri="http://purl.org/dc/terms/"/>
    <ds:schemaRef ds:uri="http://schemas.openxmlformats.org/package/2006/metadata/core-properties"/>
    <ds:schemaRef ds:uri="d6febb6a-bb27-415c-9372-f0c438379f5c"/>
    <ds:schemaRef ds:uri="http://schemas.microsoft.com/office/2006/documentManagement/types"/>
    <ds:schemaRef ds:uri="8475019e-d70e-45f4-a822-84496eedaa6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</vt:lpstr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</dc:title>
  <dc:creator>Kingsley Hyne</dc:creator>
  <cp:lastModifiedBy>Denise Morgan</cp:lastModifiedBy>
  <cp:revision>10</cp:revision>
  <dcterms:created xsi:type="dcterms:W3CDTF">2022-05-17T08:55:00Z</dcterms:created>
  <dcterms:modified xsi:type="dcterms:W3CDTF">2022-05-23T11:26:00Z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0x010100FA3E8C0D4E4B634E9E84446263788451</vt:lpwstr>
  </property>
  <property fmtid="{D5CDD505-2E9C-101B-9397-08002B2CF9AE}" pid="3" name="b9ca678d06974d1b9a589aa70f41520a">
    <vt:lpwstr>UK wide|6834a7d2-fb91-47b3-99a3-3181df52306f</vt:lpwstr>
  </property>
  <property fmtid="{D5CDD505-2E9C-101B-9397-08002B2CF9AE}" pid="4" name="j5093c87c62f4e2ea96105d295eed61a">
    <vt:lpwstr>Official|77462fb2-11a1-4cd5-8628-4e6081b9477e</vt:lpwstr>
  </property>
  <property fmtid="{D5CDD505-2E9C-101B-9397-08002B2CF9AE}" pid="5" name="TaxCatchAll">
    <vt:lpwstr>118;#Official|77462fb2-11a1-4cd5-8628-4e6081b9477e;#47;#UK wide|6834a7d2-fb91-47b3-99a3-3181df52306f;#46;#All staff|1a1e0e6e-8d96-4235-ac5f-9f1dcc3600b0</vt:lpwstr>
  </property>
  <property fmtid="{D5CDD505-2E9C-101B-9397-08002B2CF9AE}" pid="6" name="b78556a5ab004a83993a9660bce6152c">
    <vt:lpwstr>All staff|1a1e0e6e-8d96-4235-ac5f-9f1dcc3600b0</vt:lpwstr>
  </property>
  <property fmtid="{D5CDD505-2E9C-101B-9397-08002B2CF9AE}" pid="7" name="_dlc_DocIdItemGuid">
    <vt:lpwstr>93b63336-9c02-42a0-a824-7a42b9d43183</vt:lpwstr>
  </property>
  <property fmtid="{D5CDD505-2E9C-101B-9397-08002B2CF9AE}" pid="8" name="Audience1">
    <vt:lpwstr>46;#All staff|1a1e0e6e-8d96-4235-ac5f-9f1dcc3600b0</vt:lpwstr>
  </property>
  <property fmtid="{D5CDD505-2E9C-101B-9397-08002B2CF9AE}" pid="9" name="Countries">
    <vt:lpwstr>47;#UK wide|6834a7d2-fb91-47b3-99a3-3181df52306f</vt:lpwstr>
  </property>
  <property fmtid="{D5CDD505-2E9C-101B-9397-08002B2CF9AE}" pid="10" name="GPMS_x0020_marking">
    <vt:lpwstr>118;#Official|77462fb2-11a1-4cd5-8628-4e6081b9477e</vt:lpwstr>
  </property>
  <property fmtid="{D5CDD505-2E9C-101B-9397-08002B2CF9AE}" pid="11" name="GPMS marking">
    <vt:lpwstr>118;#Official|77462fb2-11a1-4cd5-8628-4e6081b9477e</vt:lpwstr>
  </property>
  <property fmtid="{D5CDD505-2E9C-101B-9397-08002B2CF9AE}" pid="12" name="Order">
    <vt:r8>32700</vt:r8>
  </property>
  <property fmtid="{D5CDD505-2E9C-101B-9397-08002B2CF9AE}" pid="13" name="Directorate">
    <vt:lpwstr/>
  </property>
  <property fmtid="{D5CDD505-2E9C-101B-9397-08002B2CF9AE}" pid="14" name="Team">
    <vt:lpwstr/>
  </property>
</Properties>
</file>