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BDE" w:rsidRDefault="008C2BDE">
      <w:pPr>
        <w:widowControl w:val="0"/>
        <w:pBdr>
          <w:top w:val="nil"/>
          <w:left w:val="nil"/>
          <w:bottom w:val="nil"/>
          <w:right w:val="nil"/>
          <w:between w:val="nil"/>
        </w:pBdr>
        <w:spacing w:line="276" w:lineRule="auto"/>
        <w:rPr>
          <w:color w:val="000000"/>
          <w:sz w:val="22"/>
          <w:szCs w:val="22"/>
        </w:rPr>
      </w:pPr>
    </w:p>
    <w:tbl>
      <w:tblPr>
        <w:tblStyle w:val="a7"/>
        <w:tblW w:w="9997"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312"/>
        <w:gridCol w:w="4508"/>
        <w:gridCol w:w="1527"/>
        <w:gridCol w:w="1650"/>
      </w:tblGrid>
      <w:tr w:rsidR="008C2BDE">
        <w:trPr>
          <w:trHeight w:val="700"/>
        </w:trPr>
        <w:tc>
          <w:tcPr>
            <w:tcW w:w="2312" w:type="dxa"/>
            <w:vMerge w:val="restart"/>
          </w:tcPr>
          <w:p w:rsidR="008C2BDE" w:rsidRDefault="006A525F">
            <w:pPr>
              <w:pStyle w:val="Heading1"/>
              <w:jc w:val="center"/>
              <w:rPr>
                <w:rFonts w:ascii="Tahoma" w:eastAsia="Tahoma" w:hAnsi="Tahoma" w:cs="Tahoma"/>
                <w:sz w:val="32"/>
                <w:szCs w:val="32"/>
              </w:rPr>
            </w:pPr>
            <w:r>
              <w:rPr>
                <w:noProof/>
              </w:rPr>
              <w:drawing>
                <wp:inline distT="0" distB="0" distL="0" distR="0">
                  <wp:extent cx="1319481" cy="1299147"/>
                  <wp:effectExtent l="0" t="0" r="0" b="0"/>
                  <wp:docPr id="5" name="image1.jpg" descr="N:\School Office Materials\Letterheads\Letterhead3.jpg"/>
                  <wp:cNvGraphicFramePr/>
                  <a:graphic xmlns:a="http://schemas.openxmlformats.org/drawingml/2006/main">
                    <a:graphicData uri="http://schemas.openxmlformats.org/drawingml/2006/picture">
                      <pic:pic xmlns:pic="http://schemas.openxmlformats.org/drawingml/2006/picture">
                        <pic:nvPicPr>
                          <pic:cNvPr id="0" name="image1.jpg" descr="N:\School Office Materials\Letterheads\Letterhead3.jpg"/>
                          <pic:cNvPicPr preferRelativeResize="0"/>
                        </pic:nvPicPr>
                        <pic:blipFill>
                          <a:blip r:embed="rId8"/>
                          <a:srcRect l="2293" t="305" r="79365" b="86925"/>
                          <a:stretch>
                            <a:fillRect/>
                          </a:stretch>
                        </pic:blipFill>
                        <pic:spPr>
                          <a:xfrm>
                            <a:off x="0" y="0"/>
                            <a:ext cx="1319481" cy="1299147"/>
                          </a:xfrm>
                          <a:prstGeom prst="rect">
                            <a:avLst/>
                          </a:prstGeom>
                          <a:ln/>
                        </pic:spPr>
                      </pic:pic>
                    </a:graphicData>
                  </a:graphic>
                </wp:inline>
              </w:drawing>
            </w:r>
          </w:p>
        </w:tc>
        <w:tc>
          <w:tcPr>
            <w:tcW w:w="4508" w:type="dxa"/>
            <w:vMerge w:val="restart"/>
          </w:tcPr>
          <w:p w:rsidR="008C2BDE" w:rsidRDefault="008C2BDE">
            <w:pPr>
              <w:rPr>
                <w:rFonts w:ascii="Calibri" w:eastAsia="Calibri" w:hAnsi="Calibri" w:cs="Calibri"/>
                <w:b/>
                <w:sz w:val="28"/>
                <w:szCs w:val="28"/>
              </w:rPr>
            </w:pPr>
          </w:p>
          <w:p w:rsidR="008C2BDE" w:rsidRDefault="006A525F">
            <w:pPr>
              <w:rPr>
                <w:rFonts w:ascii="Calibri" w:eastAsia="Calibri" w:hAnsi="Calibri" w:cs="Calibri"/>
                <w:b/>
              </w:rPr>
            </w:pPr>
            <w:r>
              <w:rPr>
                <w:rFonts w:ascii="Calibri" w:eastAsia="Calibri" w:hAnsi="Calibri" w:cs="Calibri"/>
                <w:b/>
                <w:sz w:val="22"/>
                <w:szCs w:val="22"/>
              </w:rPr>
              <w:t xml:space="preserve">Job Description: </w:t>
            </w:r>
          </w:p>
          <w:p w:rsidR="008C2BDE" w:rsidRDefault="008C2BDE">
            <w:pPr>
              <w:rPr>
                <w:rFonts w:ascii="Calibri" w:eastAsia="Calibri" w:hAnsi="Calibri" w:cs="Calibri"/>
                <w:b/>
              </w:rPr>
            </w:pPr>
          </w:p>
          <w:p w:rsidR="008C2BDE" w:rsidRDefault="006A525F">
            <w:pPr>
              <w:rPr>
                <w:b/>
                <w:sz w:val="28"/>
                <w:szCs w:val="28"/>
              </w:rPr>
            </w:pPr>
            <w:r>
              <w:rPr>
                <w:b/>
                <w:sz w:val="28"/>
                <w:szCs w:val="28"/>
              </w:rPr>
              <w:t xml:space="preserve">Assistant Headteacher </w:t>
            </w:r>
          </w:p>
        </w:tc>
        <w:tc>
          <w:tcPr>
            <w:tcW w:w="1527" w:type="dxa"/>
            <w:vAlign w:val="center"/>
          </w:tcPr>
          <w:p w:rsidR="008C2BDE" w:rsidRDefault="008C2BDE">
            <w:pPr>
              <w:rPr>
                <w:rFonts w:ascii="Calibri" w:eastAsia="Calibri" w:hAnsi="Calibri" w:cs="Calibri"/>
                <w:b/>
              </w:rPr>
            </w:pPr>
          </w:p>
          <w:p w:rsidR="008C2BDE" w:rsidRDefault="006A525F">
            <w:pPr>
              <w:rPr>
                <w:rFonts w:ascii="Calibri" w:eastAsia="Calibri" w:hAnsi="Calibri" w:cs="Calibri"/>
                <w:b/>
              </w:rPr>
            </w:pPr>
            <w:r>
              <w:rPr>
                <w:rFonts w:ascii="Calibri" w:eastAsia="Calibri" w:hAnsi="Calibri" w:cs="Calibri"/>
                <w:b/>
                <w:sz w:val="22"/>
                <w:szCs w:val="22"/>
              </w:rPr>
              <w:t>Scale:</w:t>
            </w:r>
            <w:r>
              <w:rPr>
                <w:rFonts w:ascii="Calibri" w:eastAsia="Calibri" w:hAnsi="Calibri" w:cs="Calibri"/>
                <w:b/>
                <w:sz w:val="22"/>
                <w:szCs w:val="22"/>
              </w:rPr>
              <w:tab/>
            </w:r>
            <w:r>
              <w:rPr>
                <w:rFonts w:ascii="Calibri" w:eastAsia="Calibri" w:hAnsi="Calibri" w:cs="Calibri"/>
                <w:b/>
                <w:sz w:val="22"/>
                <w:szCs w:val="22"/>
              </w:rPr>
              <w:tab/>
            </w:r>
          </w:p>
        </w:tc>
        <w:tc>
          <w:tcPr>
            <w:tcW w:w="1650" w:type="dxa"/>
            <w:vAlign w:val="center"/>
          </w:tcPr>
          <w:p w:rsidR="008C2BDE" w:rsidRDefault="006A525F">
            <w:pPr>
              <w:rPr>
                <w:rFonts w:ascii="Calibri" w:eastAsia="Calibri" w:hAnsi="Calibri" w:cs="Calibri"/>
                <w:b/>
              </w:rPr>
            </w:pPr>
            <w:r>
              <w:rPr>
                <w:rFonts w:ascii="Calibri" w:eastAsia="Calibri" w:hAnsi="Calibri" w:cs="Calibri"/>
                <w:b/>
                <w:sz w:val="22"/>
                <w:szCs w:val="22"/>
              </w:rPr>
              <w:t xml:space="preserve">Teachers’ Leadership Pay Scale </w:t>
            </w:r>
          </w:p>
          <w:p w:rsidR="008C2BDE" w:rsidRDefault="008C2BDE">
            <w:pPr>
              <w:rPr>
                <w:rFonts w:ascii="Calibri" w:eastAsia="Calibri" w:hAnsi="Calibri" w:cs="Calibri"/>
                <w:b/>
              </w:rPr>
            </w:pPr>
          </w:p>
        </w:tc>
      </w:tr>
      <w:tr w:rsidR="008C2BDE">
        <w:trPr>
          <w:trHeight w:val="700"/>
        </w:trPr>
        <w:tc>
          <w:tcPr>
            <w:tcW w:w="2312" w:type="dxa"/>
            <w:vMerge/>
          </w:tcPr>
          <w:p w:rsidR="008C2BDE" w:rsidRDefault="008C2BDE">
            <w:pPr>
              <w:widowControl w:val="0"/>
              <w:pBdr>
                <w:top w:val="nil"/>
                <w:left w:val="nil"/>
                <w:bottom w:val="nil"/>
                <w:right w:val="nil"/>
                <w:between w:val="nil"/>
              </w:pBdr>
              <w:spacing w:line="276" w:lineRule="auto"/>
              <w:rPr>
                <w:rFonts w:ascii="Calibri" w:eastAsia="Calibri" w:hAnsi="Calibri" w:cs="Calibri"/>
                <w:b/>
              </w:rPr>
            </w:pPr>
          </w:p>
        </w:tc>
        <w:tc>
          <w:tcPr>
            <w:tcW w:w="4508" w:type="dxa"/>
            <w:vMerge/>
          </w:tcPr>
          <w:p w:rsidR="008C2BDE" w:rsidRDefault="008C2BDE">
            <w:pPr>
              <w:widowControl w:val="0"/>
              <w:pBdr>
                <w:top w:val="nil"/>
                <w:left w:val="nil"/>
                <w:bottom w:val="nil"/>
                <w:right w:val="nil"/>
                <w:between w:val="nil"/>
              </w:pBdr>
              <w:spacing w:line="276" w:lineRule="auto"/>
              <w:rPr>
                <w:rFonts w:ascii="Calibri" w:eastAsia="Calibri" w:hAnsi="Calibri" w:cs="Calibri"/>
                <w:b/>
              </w:rPr>
            </w:pPr>
          </w:p>
        </w:tc>
        <w:tc>
          <w:tcPr>
            <w:tcW w:w="1527" w:type="dxa"/>
            <w:vAlign w:val="center"/>
          </w:tcPr>
          <w:p w:rsidR="008C2BDE" w:rsidRDefault="006A525F">
            <w:pPr>
              <w:rPr>
                <w:rFonts w:ascii="Calibri" w:eastAsia="Calibri" w:hAnsi="Calibri" w:cs="Calibri"/>
                <w:b/>
              </w:rPr>
            </w:pPr>
            <w:r>
              <w:rPr>
                <w:rFonts w:ascii="Calibri" w:eastAsia="Calibri" w:hAnsi="Calibri" w:cs="Calibri"/>
                <w:b/>
                <w:sz w:val="22"/>
                <w:szCs w:val="22"/>
              </w:rPr>
              <w:t xml:space="preserve">Hours/Weeks:  </w:t>
            </w:r>
          </w:p>
        </w:tc>
        <w:tc>
          <w:tcPr>
            <w:tcW w:w="1650" w:type="dxa"/>
            <w:vAlign w:val="center"/>
          </w:tcPr>
          <w:p w:rsidR="008C2BDE" w:rsidRDefault="006A525F">
            <w:pPr>
              <w:rPr>
                <w:rFonts w:ascii="Calibri" w:eastAsia="Calibri" w:hAnsi="Calibri" w:cs="Calibri"/>
                <w:b/>
              </w:rPr>
            </w:pPr>
            <w:r>
              <w:rPr>
                <w:rFonts w:ascii="Calibri" w:eastAsia="Calibri" w:hAnsi="Calibri" w:cs="Calibri"/>
                <w:b/>
                <w:sz w:val="22"/>
                <w:szCs w:val="22"/>
              </w:rPr>
              <w:t xml:space="preserve">32.5 hrs/39 </w:t>
            </w:r>
            <w:proofErr w:type="spellStart"/>
            <w:r>
              <w:rPr>
                <w:rFonts w:ascii="Calibri" w:eastAsia="Calibri" w:hAnsi="Calibri" w:cs="Calibri"/>
                <w:b/>
                <w:sz w:val="22"/>
                <w:szCs w:val="22"/>
              </w:rPr>
              <w:t>wks</w:t>
            </w:r>
            <w:proofErr w:type="spellEnd"/>
          </w:p>
        </w:tc>
      </w:tr>
      <w:tr w:rsidR="008C2BDE">
        <w:trPr>
          <w:trHeight w:val="700"/>
        </w:trPr>
        <w:tc>
          <w:tcPr>
            <w:tcW w:w="2312" w:type="dxa"/>
            <w:vMerge/>
          </w:tcPr>
          <w:p w:rsidR="008C2BDE" w:rsidRDefault="008C2BDE">
            <w:pPr>
              <w:widowControl w:val="0"/>
              <w:pBdr>
                <w:top w:val="nil"/>
                <w:left w:val="nil"/>
                <w:bottom w:val="nil"/>
                <w:right w:val="nil"/>
                <w:between w:val="nil"/>
              </w:pBdr>
              <w:spacing w:line="276" w:lineRule="auto"/>
              <w:rPr>
                <w:rFonts w:ascii="Calibri" w:eastAsia="Calibri" w:hAnsi="Calibri" w:cs="Calibri"/>
                <w:b/>
              </w:rPr>
            </w:pPr>
          </w:p>
        </w:tc>
        <w:tc>
          <w:tcPr>
            <w:tcW w:w="4508" w:type="dxa"/>
            <w:vMerge/>
          </w:tcPr>
          <w:p w:rsidR="008C2BDE" w:rsidRDefault="008C2BDE">
            <w:pPr>
              <w:widowControl w:val="0"/>
              <w:pBdr>
                <w:top w:val="nil"/>
                <w:left w:val="nil"/>
                <w:bottom w:val="nil"/>
                <w:right w:val="nil"/>
                <w:between w:val="nil"/>
              </w:pBdr>
              <w:spacing w:line="276" w:lineRule="auto"/>
              <w:rPr>
                <w:rFonts w:ascii="Calibri" w:eastAsia="Calibri" w:hAnsi="Calibri" w:cs="Calibri"/>
                <w:b/>
              </w:rPr>
            </w:pPr>
          </w:p>
        </w:tc>
        <w:tc>
          <w:tcPr>
            <w:tcW w:w="1527" w:type="dxa"/>
            <w:vAlign w:val="center"/>
          </w:tcPr>
          <w:p w:rsidR="008C2BDE" w:rsidRDefault="006A525F">
            <w:pPr>
              <w:rPr>
                <w:rFonts w:ascii="Calibri" w:eastAsia="Calibri" w:hAnsi="Calibri" w:cs="Calibri"/>
                <w:b/>
              </w:rPr>
            </w:pPr>
            <w:r>
              <w:rPr>
                <w:rFonts w:ascii="Calibri" w:eastAsia="Calibri" w:hAnsi="Calibri" w:cs="Calibri"/>
                <w:b/>
                <w:sz w:val="22"/>
                <w:szCs w:val="22"/>
              </w:rPr>
              <w:t xml:space="preserve">Updated:  </w:t>
            </w:r>
          </w:p>
        </w:tc>
        <w:tc>
          <w:tcPr>
            <w:tcW w:w="1650" w:type="dxa"/>
            <w:vAlign w:val="center"/>
          </w:tcPr>
          <w:p w:rsidR="008C2BDE" w:rsidRDefault="006A525F">
            <w:pPr>
              <w:rPr>
                <w:rFonts w:ascii="Calibri" w:eastAsia="Calibri" w:hAnsi="Calibri" w:cs="Calibri"/>
                <w:b/>
              </w:rPr>
            </w:pPr>
            <w:r>
              <w:rPr>
                <w:rFonts w:ascii="Calibri" w:eastAsia="Calibri" w:hAnsi="Calibri" w:cs="Calibri"/>
                <w:b/>
                <w:sz w:val="22"/>
                <w:szCs w:val="22"/>
              </w:rPr>
              <w:t>January 2022</w:t>
            </w:r>
          </w:p>
        </w:tc>
      </w:tr>
    </w:tbl>
    <w:p w:rsidR="008C2BDE" w:rsidRDefault="008C2BDE"/>
    <w:tbl>
      <w:tblPr>
        <w:tblStyle w:val="a8"/>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9"/>
        <w:gridCol w:w="7072"/>
      </w:tblGrid>
      <w:tr w:rsidR="008C2BDE">
        <w:trPr>
          <w:trHeight w:val="660"/>
        </w:trPr>
        <w:tc>
          <w:tcPr>
            <w:tcW w:w="2679" w:type="dxa"/>
            <w:tcBorders>
              <w:top w:val="single" w:sz="8" w:space="0" w:color="000000"/>
              <w:left w:val="single" w:sz="8" w:space="0" w:color="000000"/>
              <w:bottom w:val="single" w:sz="8" w:space="0" w:color="000000"/>
              <w:right w:val="single" w:sz="8" w:space="0" w:color="000000"/>
            </w:tcBorders>
            <w:vAlign w:val="center"/>
          </w:tcPr>
          <w:p w:rsidR="008C2BDE" w:rsidRDefault="006A525F">
            <w:pPr>
              <w:tabs>
                <w:tab w:val="left" w:pos="3969"/>
              </w:tabs>
              <w:rPr>
                <w:b/>
                <w:sz w:val="22"/>
                <w:szCs w:val="22"/>
              </w:rPr>
            </w:pPr>
            <w:r>
              <w:rPr>
                <w:b/>
                <w:sz w:val="22"/>
                <w:szCs w:val="22"/>
              </w:rPr>
              <w:t>Person reports to:</w:t>
            </w:r>
          </w:p>
        </w:tc>
        <w:tc>
          <w:tcPr>
            <w:tcW w:w="7072" w:type="dxa"/>
            <w:tcBorders>
              <w:top w:val="single" w:sz="4" w:space="0" w:color="000000"/>
              <w:left w:val="single" w:sz="8" w:space="0" w:color="000000"/>
              <w:bottom w:val="single" w:sz="4" w:space="0" w:color="000000"/>
              <w:right w:val="single" w:sz="4" w:space="0" w:color="000000"/>
            </w:tcBorders>
            <w:vAlign w:val="center"/>
          </w:tcPr>
          <w:p w:rsidR="008C2BDE" w:rsidRDefault="006A525F">
            <w:pPr>
              <w:numPr>
                <w:ilvl w:val="0"/>
                <w:numId w:val="1"/>
              </w:numPr>
              <w:tabs>
                <w:tab w:val="center" w:pos="4513"/>
                <w:tab w:val="right" w:pos="9026"/>
              </w:tabs>
              <w:ind w:left="566" w:hanging="285"/>
              <w:jc w:val="both"/>
              <w:rPr>
                <w:color w:val="000000"/>
                <w:sz w:val="22"/>
                <w:szCs w:val="22"/>
              </w:rPr>
            </w:pPr>
            <w:r>
              <w:rPr>
                <w:color w:val="000000"/>
                <w:sz w:val="22"/>
                <w:szCs w:val="22"/>
              </w:rPr>
              <w:t xml:space="preserve">Deputy Headteacher </w:t>
            </w:r>
          </w:p>
        </w:tc>
      </w:tr>
      <w:tr w:rsidR="008C2BDE">
        <w:trPr>
          <w:trHeight w:val="460"/>
        </w:trPr>
        <w:tc>
          <w:tcPr>
            <w:tcW w:w="2679" w:type="dxa"/>
            <w:tcBorders>
              <w:top w:val="single" w:sz="8" w:space="0" w:color="000000"/>
              <w:left w:val="single" w:sz="8" w:space="0" w:color="000000"/>
              <w:bottom w:val="single" w:sz="8" w:space="0" w:color="000000"/>
              <w:right w:val="single" w:sz="8" w:space="0" w:color="000000"/>
            </w:tcBorders>
            <w:vAlign w:val="center"/>
          </w:tcPr>
          <w:p w:rsidR="008C2BDE" w:rsidRDefault="006A525F">
            <w:pPr>
              <w:tabs>
                <w:tab w:val="left" w:pos="3969"/>
              </w:tabs>
              <w:rPr>
                <w:b/>
                <w:sz w:val="22"/>
                <w:szCs w:val="22"/>
              </w:rPr>
            </w:pPr>
            <w:r>
              <w:rPr>
                <w:b/>
                <w:sz w:val="22"/>
                <w:szCs w:val="22"/>
              </w:rPr>
              <w:t>Person supervises:</w:t>
            </w:r>
          </w:p>
        </w:tc>
        <w:tc>
          <w:tcPr>
            <w:tcW w:w="7072" w:type="dxa"/>
            <w:tcBorders>
              <w:top w:val="single" w:sz="4" w:space="0" w:color="000000"/>
              <w:left w:val="single" w:sz="8" w:space="0" w:color="000000"/>
              <w:bottom w:val="single" w:sz="4" w:space="0" w:color="000000"/>
              <w:right w:val="single" w:sz="4" w:space="0" w:color="000000"/>
            </w:tcBorders>
            <w:vAlign w:val="center"/>
          </w:tcPr>
          <w:p w:rsidR="008C2BDE" w:rsidRDefault="006A525F">
            <w:pPr>
              <w:numPr>
                <w:ilvl w:val="0"/>
                <w:numId w:val="1"/>
              </w:numPr>
              <w:pBdr>
                <w:top w:val="nil"/>
                <w:left w:val="nil"/>
                <w:bottom w:val="nil"/>
                <w:right w:val="nil"/>
                <w:between w:val="nil"/>
              </w:pBdr>
              <w:tabs>
                <w:tab w:val="center" w:pos="4513"/>
                <w:tab w:val="right" w:pos="9026"/>
              </w:tabs>
              <w:ind w:left="566" w:hanging="285"/>
              <w:jc w:val="both"/>
              <w:rPr>
                <w:sz w:val="22"/>
                <w:szCs w:val="22"/>
              </w:rPr>
            </w:pPr>
            <w:r>
              <w:rPr>
                <w:sz w:val="22"/>
                <w:szCs w:val="22"/>
              </w:rPr>
              <w:t xml:space="preserve">Faculty staff </w:t>
            </w:r>
          </w:p>
          <w:p w:rsidR="008C2BDE" w:rsidRDefault="006A525F">
            <w:pPr>
              <w:numPr>
                <w:ilvl w:val="0"/>
                <w:numId w:val="1"/>
              </w:numPr>
              <w:pBdr>
                <w:top w:val="nil"/>
                <w:left w:val="nil"/>
                <w:bottom w:val="nil"/>
                <w:right w:val="nil"/>
                <w:between w:val="nil"/>
              </w:pBdr>
              <w:tabs>
                <w:tab w:val="center" w:pos="4513"/>
                <w:tab w:val="right" w:pos="9026"/>
              </w:tabs>
              <w:ind w:left="566" w:hanging="285"/>
              <w:jc w:val="both"/>
              <w:rPr>
                <w:sz w:val="22"/>
                <w:szCs w:val="22"/>
              </w:rPr>
            </w:pPr>
            <w:r>
              <w:rPr>
                <w:sz w:val="22"/>
                <w:szCs w:val="22"/>
              </w:rPr>
              <w:t xml:space="preserve">An area of the school </w:t>
            </w:r>
          </w:p>
        </w:tc>
      </w:tr>
      <w:tr w:rsidR="008C2BDE">
        <w:trPr>
          <w:trHeight w:val="2720"/>
        </w:trPr>
        <w:tc>
          <w:tcPr>
            <w:tcW w:w="2679" w:type="dxa"/>
            <w:tcBorders>
              <w:top w:val="single" w:sz="8" w:space="0" w:color="000000"/>
              <w:left w:val="single" w:sz="8" w:space="0" w:color="000000"/>
              <w:bottom w:val="single" w:sz="8" w:space="0" w:color="000000"/>
              <w:right w:val="single" w:sz="8" w:space="0" w:color="000000"/>
            </w:tcBorders>
          </w:tcPr>
          <w:p w:rsidR="008C2BDE" w:rsidRDefault="006A525F">
            <w:pPr>
              <w:tabs>
                <w:tab w:val="left" w:pos="3969"/>
              </w:tabs>
              <w:rPr>
                <w:b/>
                <w:sz w:val="22"/>
                <w:szCs w:val="22"/>
              </w:rPr>
            </w:pPr>
            <w:r>
              <w:rPr>
                <w:b/>
                <w:sz w:val="22"/>
                <w:szCs w:val="22"/>
              </w:rPr>
              <w:t>Purpose of Job:</w:t>
            </w:r>
          </w:p>
        </w:tc>
        <w:tc>
          <w:tcPr>
            <w:tcW w:w="7072" w:type="dxa"/>
            <w:tcBorders>
              <w:top w:val="single" w:sz="4" w:space="0" w:color="000000"/>
              <w:left w:val="single" w:sz="8" w:space="0" w:color="000000"/>
              <w:bottom w:val="single" w:sz="4" w:space="0" w:color="000000"/>
              <w:right w:val="single" w:sz="4" w:space="0" w:color="000000"/>
            </w:tcBorders>
            <w:vAlign w:val="center"/>
          </w:tcPr>
          <w:p w:rsidR="008C2BDE" w:rsidRDefault="006A525F">
            <w:pPr>
              <w:numPr>
                <w:ilvl w:val="0"/>
                <w:numId w:val="1"/>
              </w:numPr>
              <w:pBdr>
                <w:top w:val="nil"/>
                <w:left w:val="nil"/>
                <w:bottom w:val="nil"/>
                <w:right w:val="nil"/>
                <w:between w:val="nil"/>
              </w:pBdr>
              <w:tabs>
                <w:tab w:val="center" w:pos="4513"/>
                <w:tab w:val="right" w:pos="9026"/>
              </w:tabs>
              <w:ind w:left="566" w:hanging="285"/>
              <w:jc w:val="both"/>
              <w:rPr>
                <w:sz w:val="22"/>
                <w:szCs w:val="22"/>
              </w:rPr>
            </w:pPr>
            <w:r>
              <w:rPr>
                <w:sz w:val="22"/>
                <w:szCs w:val="22"/>
              </w:rPr>
              <w:t xml:space="preserve">Carry out the professional duties of a school teacher, as set </w:t>
            </w:r>
            <w:proofErr w:type="gramStart"/>
            <w:r>
              <w:rPr>
                <w:sz w:val="22"/>
                <w:szCs w:val="22"/>
              </w:rPr>
              <w:t>out  in</w:t>
            </w:r>
            <w:proofErr w:type="gramEnd"/>
            <w:r>
              <w:rPr>
                <w:sz w:val="22"/>
                <w:szCs w:val="22"/>
              </w:rPr>
              <w:t xml:space="preserve"> the current School Teachers’ Pay and Conditions Document  (STPCD). </w:t>
            </w:r>
          </w:p>
          <w:p w:rsidR="008C2BDE" w:rsidRDefault="006A525F">
            <w:pPr>
              <w:numPr>
                <w:ilvl w:val="0"/>
                <w:numId w:val="1"/>
              </w:numPr>
              <w:pBdr>
                <w:top w:val="nil"/>
                <w:left w:val="nil"/>
                <w:bottom w:val="nil"/>
                <w:right w:val="nil"/>
                <w:between w:val="nil"/>
              </w:pBdr>
              <w:tabs>
                <w:tab w:val="center" w:pos="4513"/>
                <w:tab w:val="right" w:pos="9026"/>
              </w:tabs>
              <w:ind w:left="566" w:hanging="285"/>
              <w:jc w:val="both"/>
              <w:rPr>
                <w:sz w:val="22"/>
                <w:szCs w:val="22"/>
              </w:rPr>
            </w:pPr>
            <w:r>
              <w:rPr>
                <w:sz w:val="22"/>
                <w:szCs w:val="22"/>
              </w:rPr>
              <w:t xml:space="preserve">To provide strong leadership and management </w:t>
            </w:r>
            <w:proofErr w:type="gramStart"/>
            <w:r>
              <w:rPr>
                <w:sz w:val="22"/>
                <w:szCs w:val="22"/>
              </w:rPr>
              <w:t>to  faculties</w:t>
            </w:r>
            <w:proofErr w:type="gramEnd"/>
            <w:r>
              <w:rPr>
                <w:sz w:val="22"/>
                <w:szCs w:val="22"/>
              </w:rPr>
              <w:t xml:space="preserve"> or other areas of the school,  including the</w:t>
            </w:r>
            <w:r>
              <w:rPr>
                <w:sz w:val="22"/>
                <w:szCs w:val="22"/>
              </w:rPr>
              <w:t xml:space="preserve"> development and implementation of strategies to  promote high levels of academic achievement for all students and  ensure the curriculum, classroom pedagogy and extra-curricular  activities support this aim. </w:t>
            </w:r>
          </w:p>
          <w:p w:rsidR="008C2BDE" w:rsidRDefault="006A525F">
            <w:pPr>
              <w:numPr>
                <w:ilvl w:val="0"/>
                <w:numId w:val="1"/>
              </w:numPr>
              <w:pBdr>
                <w:top w:val="nil"/>
                <w:left w:val="nil"/>
                <w:bottom w:val="nil"/>
                <w:right w:val="nil"/>
                <w:between w:val="nil"/>
              </w:pBdr>
              <w:tabs>
                <w:tab w:val="center" w:pos="4513"/>
                <w:tab w:val="right" w:pos="9026"/>
              </w:tabs>
              <w:ind w:left="566" w:hanging="285"/>
              <w:jc w:val="both"/>
              <w:rPr>
                <w:sz w:val="22"/>
                <w:szCs w:val="22"/>
              </w:rPr>
            </w:pPr>
            <w:r>
              <w:rPr>
                <w:sz w:val="22"/>
                <w:szCs w:val="22"/>
              </w:rPr>
              <w:t>To lead on significant area of school improvement</w:t>
            </w:r>
          </w:p>
          <w:p w:rsidR="008C2BDE" w:rsidRDefault="006A525F">
            <w:pPr>
              <w:numPr>
                <w:ilvl w:val="0"/>
                <w:numId w:val="1"/>
              </w:numPr>
              <w:pBdr>
                <w:top w:val="nil"/>
                <w:left w:val="nil"/>
                <w:bottom w:val="nil"/>
                <w:right w:val="nil"/>
                <w:between w:val="nil"/>
              </w:pBdr>
              <w:tabs>
                <w:tab w:val="center" w:pos="4513"/>
                <w:tab w:val="right" w:pos="9026"/>
              </w:tabs>
              <w:ind w:left="566" w:hanging="285"/>
              <w:jc w:val="both"/>
              <w:rPr>
                <w:sz w:val="22"/>
                <w:szCs w:val="22"/>
              </w:rPr>
            </w:pPr>
            <w:r>
              <w:rPr>
                <w:sz w:val="22"/>
                <w:szCs w:val="22"/>
              </w:rPr>
              <w:t xml:space="preserve">As a member of the Leadership Team, the Assistant Head </w:t>
            </w:r>
            <w:proofErr w:type="gramStart"/>
            <w:r>
              <w:rPr>
                <w:sz w:val="22"/>
                <w:szCs w:val="22"/>
              </w:rPr>
              <w:t>will  share</w:t>
            </w:r>
            <w:proofErr w:type="gramEnd"/>
            <w:r>
              <w:rPr>
                <w:sz w:val="22"/>
                <w:szCs w:val="22"/>
              </w:rPr>
              <w:t xml:space="preserve"> responsibility for the ethos, management and strategic  leadership of the school. They will also play an active role </w:t>
            </w:r>
            <w:proofErr w:type="gramStart"/>
            <w:r>
              <w:rPr>
                <w:sz w:val="22"/>
                <w:szCs w:val="22"/>
              </w:rPr>
              <w:t>in  developing</w:t>
            </w:r>
            <w:proofErr w:type="gramEnd"/>
            <w:r>
              <w:rPr>
                <w:sz w:val="22"/>
                <w:szCs w:val="22"/>
              </w:rPr>
              <w:t>, sustai</w:t>
            </w:r>
            <w:r>
              <w:rPr>
                <w:sz w:val="22"/>
                <w:szCs w:val="22"/>
              </w:rPr>
              <w:t>ning and modelling the skills, attributes and  behaviours of a high-performing leadership team.</w:t>
            </w:r>
          </w:p>
          <w:p w:rsidR="008C2BDE" w:rsidRDefault="008C2BDE">
            <w:pPr>
              <w:tabs>
                <w:tab w:val="center" w:pos="4513"/>
                <w:tab w:val="right" w:pos="9026"/>
              </w:tabs>
              <w:jc w:val="both"/>
              <w:rPr>
                <w:sz w:val="22"/>
                <w:szCs w:val="22"/>
              </w:rPr>
            </w:pPr>
          </w:p>
        </w:tc>
      </w:tr>
    </w:tbl>
    <w:p w:rsidR="008C2BDE" w:rsidRDefault="008C2BDE">
      <w:pPr>
        <w:rPr>
          <w:b/>
          <w:sz w:val="22"/>
          <w:szCs w:val="22"/>
        </w:rPr>
      </w:pPr>
    </w:p>
    <w:p w:rsidR="008C2BDE" w:rsidRDefault="006A525F">
      <w:pPr>
        <w:jc w:val="both"/>
        <w:rPr>
          <w:b/>
          <w:sz w:val="22"/>
          <w:szCs w:val="22"/>
        </w:rPr>
      </w:pPr>
      <w:r>
        <w:rPr>
          <w:b/>
          <w:sz w:val="22"/>
          <w:szCs w:val="22"/>
        </w:rPr>
        <w:t>MAIN DUTIES AND RESPONSIBILITIES</w:t>
      </w:r>
    </w:p>
    <w:p w:rsidR="008C2BDE" w:rsidRDefault="008C2BDE">
      <w:pPr>
        <w:jc w:val="both"/>
        <w:rPr>
          <w:sz w:val="22"/>
          <w:szCs w:val="22"/>
        </w:rPr>
      </w:pPr>
    </w:p>
    <w:p w:rsidR="008C2BDE" w:rsidRDefault="006A525F">
      <w:pPr>
        <w:spacing w:line="276" w:lineRule="auto"/>
        <w:rPr>
          <w:b/>
          <w:color w:val="FF0000"/>
          <w:sz w:val="22"/>
          <w:szCs w:val="22"/>
        </w:rPr>
      </w:pPr>
      <w:r>
        <w:rPr>
          <w:color w:val="222222"/>
          <w:sz w:val="22"/>
          <w:szCs w:val="22"/>
        </w:rPr>
        <w:t xml:space="preserve">The exact nature of the role and </w:t>
      </w:r>
      <w:r>
        <w:rPr>
          <w:color w:val="222222"/>
          <w:sz w:val="22"/>
          <w:szCs w:val="22"/>
        </w:rPr>
        <w:t xml:space="preserve">the main areas of responsibility will be discussed with the successful candidate. They will depend on their experience, passion, and skill set, as well as the requirements of the Leadership Team. Responsibilities, </w:t>
      </w:r>
      <w:proofErr w:type="gramStart"/>
      <w:r>
        <w:rPr>
          <w:color w:val="222222"/>
          <w:sz w:val="22"/>
          <w:szCs w:val="22"/>
        </w:rPr>
        <w:t>which  will</w:t>
      </w:r>
      <w:proofErr w:type="gramEnd"/>
      <w:r>
        <w:rPr>
          <w:color w:val="222222"/>
          <w:sz w:val="22"/>
          <w:szCs w:val="22"/>
        </w:rPr>
        <w:t xml:space="preserve"> be shared with other members o</w:t>
      </w:r>
      <w:r>
        <w:rPr>
          <w:color w:val="222222"/>
          <w:sz w:val="22"/>
          <w:szCs w:val="22"/>
        </w:rPr>
        <w:t>f the Leadership Team, will include promoting high standards in  both academic and pastoral areas and contributing to the overall development of the school</w:t>
      </w:r>
    </w:p>
    <w:p w:rsidR="008C2BDE" w:rsidRDefault="006A525F">
      <w:pPr>
        <w:widowControl w:val="0"/>
        <w:spacing w:before="368"/>
        <w:ind w:left="16"/>
        <w:rPr>
          <w:b/>
        </w:rPr>
      </w:pPr>
      <w:r>
        <w:rPr>
          <w:b/>
        </w:rPr>
        <w:t xml:space="preserve">1. Strategic direction, development and accountability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t xml:space="preserve">● To follow school policies and procedures </w:t>
      </w:r>
      <w:r>
        <w:rPr>
          <w:sz w:val="22"/>
          <w:szCs w:val="22"/>
        </w:rPr>
        <w:t xml:space="preserve">as laid down in the staff handbook by </w:t>
      </w:r>
      <w:proofErr w:type="gramStart"/>
      <w:r>
        <w:rPr>
          <w:sz w:val="22"/>
          <w:szCs w:val="22"/>
        </w:rPr>
        <w:t>the  Headteacher</w:t>
      </w:r>
      <w:proofErr w:type="gramEnd"/>
      <w:r>
        <w:rPr>
          <w:sz w:val="22"/>
          <w:szCs w:val="22"/>
        </w:rPr>
        <w:t xml:space="preserve"> or Deputies from time to time.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t xml:space="preserve">● To line manage faculties or other areas of the school as directed.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t xml:space="preserve">● </w:t>
      </w:r>
      <w:r>
        <w:rPr>
          <w:sz w:val="22"/>
          <w:szCs w:val="22"/>
        </w:rPr>
        <w:t xml:space="preserve">To attend meetings on a regular cycle as agreed within the school calendar and to </w:t>
      </w:r>
      <w:proofErr w:type="gramStart"/>
      <w:r>
        <w:rPr>
          <w:sz w:val="22"/>
          <w:szCs w:val="22"/>
        </w:rPr>
        <w:t>attend  parents</w:t>
      </w:r>
      <w:proofErr w:type="gramEnd"/>
      <w:r>
        <w:rPr>
          <w:sz w:val="22"/>
          <w:szCs w:val="22"/>
        </w:rPr>
        <w:t xml:space="preserve">’ evenings and other occasions as the Headteacher may reasonably require from time  to time within ‘directed time’.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t xml:space="preserve">● To uphold agreed standards of behaviour </w:t>
      </w:r>
      <w:r>
        <w:rPr>
          <w:sz w:val="22"/>
          <w:szCs w:val="22"/>
        </w:rPr>
        <w:t xml:space="preserve">and discipline around the school, and the </w:t>
      </w:r>
      <w:proofErr w:type="gramStart"/>
      <w:r>
        <w:rPr>
          <w:sz w:val="22"/>
          <w:szCs w:val="22"/>
        </w:rPr>
        <w:t>wider  application</w:t>
      </w:r>
      <w:proofErr w:type="gramEnd"/>
      <w:r>
        <w:rPr>
          <w:sz w:val="22"/>
          <w:szCs w:val="22"/>
        </w:rPr>
        <w:t xml:space="preserve"> of school policies including the Staff Guidelines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lastRenderedPageBreak/>
        <w:t xml:space="preserve">● To take part in the school’s Appraisal system and its support, supervision, monitoring </w:t>
      </w:r>
      <w:proofErr w:type="gramStart"/>
      <w:r>
        <w:rPr>
          <w:sz w:val="22"/>
          <w:szCs w:val="22"/>
        </w:rPr>
        <w:t>and  review</w:t>
      </w:r>
      <w:proofErr w:type="gramEnd"/>
      <w:r>
        <w:rPr>
          <w:sz w:val="22"/>
          <w:szCs w:val="22"/>
        </w:rPr>
        <w:t xml:space="preserve"> procedures.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t xml:space="preserve">● To fulfil any other related </w:t>
      </w:r>
      <w:r>
        <w:rPr>
          <w:sz w:val="22"/>
          <w:szCs w:val="22"/>
        </w:rPr>
        <w:t xml:space="preserve">teaching duties which the Headteacher may reasonably require </w:t>
      </w:r>
      <w:proofErr w:type="gramStart"/>
      <w:r>
        <w:rPr>
          <w:sz w:val="22"/>
          <w:szCs w:val="22"/>
        </w:rPr>
        <w:t>from  time</w:t>
      </w:r>
      <w:proofErr w:type="gramEnd"/>
      <w:r>
        <w:rPr>
          <w:sz w:val="22"/>
          <w:szCs w:val="22"/>
        </w:rPr>
        <w:t xml:space="preserve"> to time. </w:t>
      </w:r>
    </w:p>
    <w:p w:rsidR="008C2BDE" w:rsidRDefault="006A525F">
      <w:pPr>
        <w:widowControl w:val="0"/>
        <w:spacing w:before="438"/>
        <w:ind w:left="6"/>
        <w:rPr>
          <w:b/>
        </w:rPr>
      </w:pPr>
      <w:r>
        <w:rPr>
          <w:b/>
        </w:rPr>
        <w:t xml:space="preserve">2. Professional Duties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t xml:space="preserve">● To be a proactive member of the Leadership Team and advise the Headteacher and </w:t>
      </w:r>
      <w:proofErr w:type="gramStart"/>
      <w:r>
        <w:rPr>
          <w:sz w:val="22"/>
          <w:szCs w:val="22"/>
        </w:rPr>
        <w:t>Deputies  as</w:t>
      </w:r>
      <w:proofErr w:type="gramEnd"/>
      <w:r>
        <w:rPr>
          <w:sz w:val="22"/>
          <w:szCs w:val="22"/>
        </w:rPr>
        <w:t xml:space="preserve"> appropriate on all matters relating to the Assistant Hea</w:t>
      </w:r>
      <w:r>
        <w:rPr>
          <w:sz w:val="22"/>
          <w:szCs w:val="22"/>
        </w:rPr>
        <w:t>dteacher’s area of responsibility.</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t xml:space="preserve"> ● To take a lead in promoting the best educational practice in the school and to </w:t>
      </w:r>
      <w:proofErr w:type="gramStart"/>
      <w:r>
        <w:rPr>
          <w:sz w:val="22"/>
          <w:szCs w:val="22"/>
        </w:rPr>
        <w:t>manage  change</w:t>
      </w:r>
      <w:proofErr w:type="gramEnd"/>
      <w:r>
        <w:rPr>
          <w:sz w:val="22"/>
          <w:szCs w:val="22"/>
        </w:rPr>
        <w:t xml:space="preserve"> effectively.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t xml:space="preserve">● Leadership of ongoing strategic development in the relevant whole-school areas </w:t>
      </w:r>
      <w:proofErr w:type="gramStart"/>
      <w:r>
        <w:rPr>
          <w:sz w:val="22"/>
          <w:szCs w:val="22"/>
        </w:rPr>
        <w:t>of  responsibility</w:t>
      </w:r>
      <w:proofErr w:type="gramEnd"/>
      <w:r>
        <w:rPr>
          <w:sz w:val="22"/>
          <w:szCs w:val="22"/>
        </w:rPr>
        <w:t xml:space="preserve">.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t>● To par</w:t>
      </w:r>
      <w:r>
        <w:rPr>
          <w:sz w:val="22"/>
          <w:szCs w:val="22"/>
        </w:rPr>
        <w:t xml:space="preserve">ticipate in the review, monitoring and evaluation of performance standards across </w:t>
      </w:r>
      <w:proofErr w:type="gramStart"/>
      <w:r>
        <w:rPr>
          <w:sz w:val="22"/>
          <w:szCs w:val="22"/>
        </w:rPr>
        <w:t>the  school</w:t>
      </w:r>
      <w:proofErr w:type="gramEnd"/>
      <w:r>
        <w:rPr>
          <w:sz w:val="22"/>
          <w:szCs w:val="22"/>
        </w:rPr>
        <w:t xml:space="preserve">.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t xml:space="preserve">● To take responsibility for a significant area of the school including designated staff.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t>● To work closely with all members of the leadership group on behavio</w:t>
      </w:r>
      <w:r>
        <w:rPr>
          <w:sz w:val="22"/>
          <w:szCs w:val="22"/>
        </w:rPr>
        <w:t xml:space="preserve">ur management.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t xml:space="preserve">● To set an example of outstanding pedagogy and open management style to the rest of </w:t>
      </w:r>
      <w:proofErr w:type="gramStart"/>
      <w:r>
        <w:rPr>
          <w:sz w:val="22"/>
          <w:szCs w:val="22"/>
        </w:rPr>
        <w:t>the  staff</w:t>
      </w:r>
      <w:proofErr w:type="gramEnd"/>
      <w:r>
        <w:rPr>
          <w:sz w:val="22"/>
          <w:szCs w:val="22"/>
        </w:rPr>
        <w:t xml:space="preserve">.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t xml:space="preserve">● To enable and empower other staff in the school with whom the Assistant </w:t>
      </w:r>
      <w:proofErr w:type="gramStart"/>
      <w:r>
        <w:rPr>
          <w:sz w:val="22"/>
          <w:szCs w:val="22"/>
        </w:rPr>
        <w:t>Headteacher  works</w:t>
      </w:r>
      <w:proofErr w:type="gramEnd"/>
      <w:r>
        <w:rPr>
          <w:sz w:val="22"/>
          <w:szCs w:val="22"/>
        </w:rPr>
        <w:t xml:space="preserve"> in order to fulfil their role.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t xml:space="preserve">● To participate </w:t>
      </w:r>
      <w:r>
        <w:rPr>
          <w:sz w:val="22"/>
          <w:szCs w:val="22"/>
        </w:rPr>
        <w:t xml:space="preserve">in school review and appraisal processes and to act as a team leader </w:t>
      </w:r>
      <w:proofErr w:type="gramStart"/>
      <w:r>
        <w:rPr>
          <w:sz w:val="22"/>
          <w:szCs w:val="22"/>
        </w:rPr>
        <w:t>where  appropriate</w:t>
      </w:r>
      <w:proofErr w:type="gramEnd"/>
      <w:r>
        <w:rPr>
          <w:sz w:val="22"/>
          <w:szCs w:val="22"/>
        </w:rPr>
        <w:t xml:space="preserve">.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t xml:space="preserve">● To play an active role in planning for the future development of the school.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t xml:space="preserve">● To support and maintain the moral and social ethos of the school.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t xml:space="preserve">● To promote the </w:t>
      </w:r>
      <w:r>
        <w:rPr>
          <w:sz w:val="22"/>
          <w:szCs w:val="22"/>
        </w:rPr>
        <w:t xml:space="preserve">work of the school to other interested parties.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t>● To carry out any other tasks as may reasonably be directed by the Headteacher or Deputies.</w:t>
      </w:r>
    </w:p>
    <w:p w:rsidR="008C2BDE" w:rsidRDefault="008C2BDE">
      <w:pPr>
        <w:widowControl w:val="0"/>
        <w:ind w:left="15"/>
        <w:rPr>
          <w:sz w:val="19"/>
          <w:szCs w:val="19"/>
        </w:rPr>
      </w:pPr>
    </w:p>
    <w:p w:rsidR="008C2BDE" w:rsidRDefault="008C2BDE">
      <w:pPr>
        <w:widowControl w:val="0"/>
        <w:spacing w:before="189" w:line="229" w:lineRule="auto"/>
        <w:ind w:left="3" w:right="199"/>
        <w:rPr>
          <w:sz w:val="22"/>
          <w:szCs w:val="22"/>
        </w:rPr>
      </w:pPr>
    </w:p>
    <w:p w:rsidR="008C2BDE" w:rsidRDefault="006A525F">
      <w:pPr>
        <w:widowControl w:val="0"/>
        <w:spacing w:before="378"/>
        <w:ind w:left="6"/>
        <w:rPr>
          <w:b/>
        </w:rPr>
      </w:pPr>
      <w:r>
        <w:rPr>
          <w:b/>
        </w:rPr>
        <w:t xml:space="preserve">3. SCHOOL ETHOS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t xml:space="preserve">● </w:t>
      </w:r>
      <w:r>
        <w:rPr>
          <w:sz w:val="22"/>
          <w:szCs w:val="22"/>
        </w:rPr>
        <w:t xml:space="preserve">Play a full part in the life of the school community, to support its distinctive mission and </w:t>
      </w:r>
      <w:proofErr w:type="gramStart"/>
      <w:r>
        <w:rPr>
          <w:sz w:val="22"/>
          <w:szCs w:val="22"/>
        </w:rPr>
        <w:t>ethos  and</w:t>
      </w:r>
      <w:proofErr w:type="gramEnd"/>
      <w:r>
        <w:rPr>
          <w:sz w:val="22"/>
          <w:szCs w:val="22"/>
        </w:rPr>
        <w:t xml:space="preserve"> encourage and ensure staff and students follow this example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t xml:space="preserve">● To support the school in meeting its legal requirements for worship.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t>● Comply with the s</w:t>
      </w:r>
      <w:r>
        <w:rPr>
          <w:sz w:val="22"/>
          <w:szCs w:val="22"/>
        </w:rPr>
        <w:t xml:space="preserve">chool's health and safety policy and undertake risk assessments </w:t>
      </w:r>
      <w:proofErr w:type="gramStart"/>
      <w:r>
        <w:rPr>
          <w:sz w:val="22"/>
          <w:szCs w:val="22"/>
        </w:rPr>
        <w:t>as  appropriate</w:t>
      </w:r>
      <w:proofErr w:type="gramEnd"/>
      <w:r>
        <w:rPr>
          <w:sz w:val="22"/>
          <w:szCs w:val="22"/>
        </w:rPr>
        <w:t xml:space="preserve">.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t xml:space="preserve">● Work within the framework of the school ethos, adhering to the Code of Conduct for staff at </w:t>
      </w:r>
      <w:proofErr w:type="gramStart"/>
      <w:r>
        <w:rPr>
          <w:sz w:val="22"/>
          <w:szCs w:val="22"/>
        </w:rPr>
        <w:t>all  times</w:t>
      </w:r>
      <w:proofErr w:type="gramEnd"/>
      <w:r>
        <w:rPr>
          <w:sz w:val="22"/>
          <w:szCs w:val="22"/>
        </w:rPr>
        <w:t xml:space="preserve">.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lastRenderedPageBreak/>
        <w:t>● To maintain high standards of professional behaviour and presenta</w:t>
      </w:r>
      <w:r>
        <w:rPr>
          <w:sz w:val="22"/>
          <w:szCs w:val="22"/>
        </w:rPr>
        <w:t xml:space="preserve">tion.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t xml:space="preserve">● Any other duties commensurate with the grade which may be required from time to time.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t xml:space="preserve">● All staff are expected to take part in necessary training and staff development.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t xml:space="preserve">● </w:t>
      </w:r>
      <w:r>
        <w:rPr>
          <w:sz w:val="22"/>
          <w:szCs w:val="22"/>
        </w:rPr>
        <w:t xml:space="preserve">To contribute to the broader life of the school, including through active involvement </w:t>
      </w:r>
      <w:proofErr w:type="gramStart"/>
      <w:r>
        <w:rPr>
          <w:sz w:val="22"/>
          <w:szCs w:val="22"/>
        </w:rPr>
        <w:t>in  enrichment</w:t>
      </w:r>
      <w:proofErr w:type="gramEnd"/>
      <w:r>
        <w:rPr>
          <w:sz w:val="22"/>
          <w:szCs w:val="22"/>
        </w:rPr>
        <w:t xml:space="preserve"> activities and supporting the House system. </w:t>
      </w:r>
    </w:p>
    <w:p w:rsidR="008C2BDE" w:rsidRDefault="006A525F">
      <w:pPr>
        <w:widowControl w:val="0"/>
        <w:pBdr>
          <w:top w:val="nil"/>
          <w:left w:val="nil"/>
          <w:bottom w:val="nil"/>
          <w:right w:val="nil"/>
          <w:between w:val="nil"/>
        </w:pBdr>
        <w:spacing w:before="276" w:line="229" w:lineRule="auto"/>
        <w:ind w:left="370" w:right="174"/>
        <w:rPr>
          <w:sz w:val="22"/>
          <w:szCs w:val="22"/>
        </w:rPr>
      </w:pPr>
      <w:r>
        <w:rPr>
          <w:sz w:val="22"/>
          <w:szCs w:val="22"/>
        </w:rPr>
        <w:t xml:space="preserve">● To undertake any other duty as specified by the STPCD not mentioned in the above. </w:t>
      </w:r>
    </w:p>
    <w:p w:rsidR="008C2BDE" w:rsidRDefault="006A525F">
      <w:pPr>
        <w:widowControl w:val="0"/>
        <w:spacing w:before="548" w:line="245" w:lineRule="auto"/>
        <w:ind w:left="14" w:right="415" w:hanging="11"/>
        <w:rPr>
          <w:sz w:val="22"/>
          <w:szCs w:val="22"/>
        </w:rPr>
      </w:pPr>
      <w:r>
        <w:rPr>
          <w:sz w:val="22"/>
          <w:szCs w:val="22"/>
        </w:rPr>
        <w:t>Whilst every effort has b</w:t>
      </w:r>
      <w:r>
        <w:rPr>
          <w:sz w:val="22"/>
          <w:szCs w:val="22"/>
        </w:rPr>
        <w:t xml:space="preserve">een made to explain the main duties and responsibilities of the post, </w:t>
      </w:r>
      <w:proofErr w:type="gramStart"/>
      <w:r>
        <w:rPr>
          <w:sz w:val="22"/>
          <w:szCs w:val="22"/>
        </w:rPr>
        <w:t>each  individual</w:t>
      </w:r>
      <w:proofErr w:type="gramEnd"/>
      <w:r>
        <w:rPr>
          <w:sz w:val="22"/>
          <w:szCs w:val="22"/>
        </w:rPr>
        <w:t xml:space="preserve"> task undertaken may not be identified </w:t>
      </w:r>
    </w:p>
    <w:p w:rsidR="008C2BDE" w:rsidRDefault="006A525F">
      <w:pPr>
        <w:widowControl w:val="0"/>
        <w:spacing w:before="171" w:line="246" w:lineRule="auto"/>
        <w:ind w:left="8" w:right="188" w:hanging="5"/>
        <w:rPr>
          <w:sz w:val="22"/>
          <w:szCs w:val="22"/>
        </w:rPr>
      </w:pPr>
      <w:r>
        <w:rPr>
          <w:sz w:val="22"/>
          <w:szCs w:val="22"/>
        </w:rPr>
        <w:t xml:space="preserve">The School reserves the right to alter the content of this Job Description, after consultation, to </w:t>
      </w:r>
      <w:proofErr w:type="gramStart"/>
      <w:r>
        <w:rPr>
          <w:sz w:val="22"/>
          <w:szCs w:val="22"/>
        </w:rPr>
        <w:t>reflect  changes</w:t>
      </w:r>
      <w:proofErr w:type="gramEnd"/>
      <w:r>
        <w:rPr>
          <w:sz w:val="22"/>
          <w:szCs w:val="22"/>
        </w:rPr>
        <w:t xml:space="preserve"> to the job or </w:t>
      </w:r>
      <w:r>
        <w:rPr>
          <w:sz w:val="22"/>
          <w:szCs w:val="22"/>
        </w:rPr>
        <w:t xml:space="preserve">services provided, without altering the general character or level of  responsibility. </w:t>
      </w:r>
    </w:p>
    <w:p w:rsidR="008C2BDE" w:rsidRDefault="006A525F">
      <w:pPr>
        <w:widowControl w:val="0"/>
        <w:spacing w:before="168" w:line="230" w:lineRule="auto"/>
        <w:ind w:left="3" w:right="566"/>
        <w:rPr>
          <w:sz w:val="22"/>
          <w:szCs w:val="22"/>
        </w:rPr>
      </w:pPr>
      <w:r>
        <w:rPr>
          <w:sz w:val="22"/>
          <w:szCs w:val="22"/>
        </w:rPr>
        <w:t xml:space="preserve">These duties may be varied at the discretion of the Headteacher or Governing Body from time </w:t>
      </w:r>
      <w:proofErr w:type="gramStart"/>
      <w:r>
        <w:rPr>
          <w:sz w:val="22"/>
          <w:szCs w:val="22"/>
        </w:rPr>
        <w:t>to  time</w:t>
      </w:r>
      <w:proofErr w:type="gramEnd"/>
      <w:r>
        <w:rPr>
          <w:sz w:val="22"/>
          <w:szCs w:val="22"/>
        </w:rPr>
        <w:t xml:space="preserve">, to address the changing needs of the school and the development of the role. </w:t>
      </w:r>
    </w:p>
    <w:p w:rsidR="008C2BDE" w:rsidRDefault="006A525F">
      <w:pPr>
        <w:widowControl w:val="0"/>
        <w:spacing w:before="555"/>
        <w:ind w:left="16"/>
        <w:rPr>
          <w:b/>
          <w:sz w:val="22"/>
          <w:szCs w:val="22"/>
        </w:rPr>
      </w:pPr>
      <w:r>
        <w:rPr>
          <w:b/>
          <w:sz w:val="22"/>
          <w:szCs w:val="22"/>
        </w:rPr>
        <w:t xml:space="preserve">EQUALITY AND DIVERSITY </w:t>
      </w:r>
    </w:p>
    <w:p w:rsidR="008C2BDE" w:rsidRDefault="006A525F">
      <w:pPr>
        <w:widowControl w:val="0"/>
        <w:spacing w:line="229" w:lineRule="auto"/>
        <w:ind w:left="3" w:right="157" w:hanging="4"/>
        <w:jc w:val="both"/>
        <w:rPr>
          <w:sz w:val="22"/>
          <w:szCs w:val="22"/>
        </w:rPr>
      </w:pPr>
      <w:r>
        <w:rPr>
          <w:sz w:val="22"/>
          <w:szCs w:val="22"/>
        </w:rPr>
        <w:t>We are committed to and champion equality and divers</w:t>
      </w:r>
      <w:r>
        <w:rPr>
          <w:sz w:val="22"/>
          <w:szCs w:val="22"/>
        </w:rPr>
        <w:t xml:space="preserve">ity in all aspects of employment within </w:t>
      </w:r>
      <w:proofErr w:type="gramStart"/>
      <w:r>
        <w:rPr>
          <w:sz w:val="22"/>
          <w:szCs w:val="22"/>
        </w:rPr>
        <w:t>the  London</w:t>
      </w:r>
      <w:proofErr w:type="gramEnd"/>
      <w:r>
        <w:rPr>
          <w:sz w:val="22"/>
          <w:szCs w:val="22"/>
        </w:rPr>
        <w:t xml:space="preserve"> Borough of Newham. All employees are expected to understand and promote equality </w:t>
      </w:r>
      <w:proofErr w:type="gramStart"/>
      <w:r>
        <w:rPr>
          <w:sz w:val="22"/>
          <w:szCs w:val="22"/>
        </w:rPr>
        <w:t>and  diversity</w:t>
      </w:r>
      <w:proofErr w:type="gramEnd"/>
      <w:r>
        <w:rPr>
          <w:sz w:val="22"/>
          <w:szCs w:val="22"/>
        </w:rPr>
        <w:t xml:space="preserve"> in the course of their work. </w:t>
      </w:r>
    </w:p>
    <w:p w:rsidR="008C2BDE" w:rsidRDefault="006A525F">
      <w:pPr>
        <w:widowControl w:val="0"/>
        <w:spacing w:before="510"/>
        <w:ind w:left="8"/>
        <w:rPr>
          <w:b/>
          <w:sz w:val="22"/>
          <w:szCs w:val="22"/>
        </w:rPr>
      </w:pPr>
      <w:r>
        <w:rPr>
          <w:b/>
          <w:sz w:val="22"/>
          <w:szCs w:val="22"/>
        </w:rPr>
        <w:t xml:space="preserve">SAFEGUARDING CHILDREN </w:t>
      </w:r>
    </w:p>
    <w:p w:rsidR="008C2BDE" w:rsidRDefault="006A525F">
      <w:pPr>
        <w:widowControl w:val="0"/>
        <w:spacing w:line="228" w:lineRule="auto"/>
        <w:ind w:left="8" w:right="154" w:hanging="5"/>
        <w:rPr>
          <w:sz w:val="22"/>
          <w:szCs w:val="22"/>
        </w:rPr>
      </w:pPr>
      <w:r>
        <w:rPr>
          <w:sz w:val="22"/>
          <w:szCs w:val="22"/>
        </w:rPr>
        <w:t xml:space="preserve">This school is committed to safeguarding and promoting </w:t>
      </w:r>
      <w:r>
        <w:rPr>
          <w:sz w:val="22"/>
          <w:szCs w:val="22"/>
        </w:rPr>
        <w:t xml:space="preserve">the welfare of children and young people </w:t>
      </w:r>
      <w:proofErr w:type="gramStart"/>
      <w:r>
        <w:rPr>
          <w:sz w:val="22"/>
          <w:szCs w:val="22"/>
        </w:rPr>
        <w:t>and  expects</w:t>
      </w:r>
      <w:proofErr w:type="gramEnd"/>
      <w:r>
        <w:rPr>
          <w:sz w:val="22"/>
          <w:szCs w:val="22"/>
        </w:rPr>
        <w:t xml:space="preserve"> all staff and volunteers to share this commitment and uphold all relevant procedures.</w:t>
      </w:r>
    </w:p>
    <w:p w:rsidR="008C2BDE" w:rsidRDefault="008C2BDE">
      <w:pPr>
        <w:rPr>
          <w:sz w:val="22"/>
          <w:szCs w:val="22"/>
        </w:rPr>
      </w:pPr>
    </w:p>
    <w:p w:rsidR="008C2BDE" w:rsidRDefault="008C2BDE">
      <w:pPr>
        <w:rPr>
          <w:sz w:val="22"/>
          <w:szCs w:val="22"/>
        </w:rPr>
      </w:pPr>
    </w:p>
    <w:p w:rsidR="008C2BDE" w:rsidRDefault="008C2BDE">
      <w:pPr>
        <w:rPr>
          <w:sz w:val="22"/>
          <w:szCs w:val="22"/>
        </w:rPr>
      </w:pPr>
    </w:p>
    <w:p w:rsidR="008C2BDE" w:rsidRDefault="008C2BDE">
      <w:pPr>
        <w:rPr>
          <w:sz w:val="22"/>
          <w:szCs w:val="22"/>
        </w:rPr>
      </w:pPr>
    </w:p>
    <w:p w:rsidR="008C2BDE" w:rsidRDefault="008C2BDE">
      <w:pPr>
        <w:rPr>
          <w:sz w:val="22"/>
          <w:szCs w:val="22"/>
        </w:rPr>
      </w:pPr>
    </w:p>
    <w:p w:rsidR="008C2BDE" w:rsidRDefault="008C2BDE">
      <w:pPr>
        <w:rPr>
          <w:sz w:val="22"/>
          <w:szCs w:val="22"/>
        </w:rPr>
      </w:pPr>
    </w:p>
    <w:p w:rsidR="00BD03ED" w:rsidRDefault="00BD03ED">
      <w:pPr>
        <w:rPr>
          <w:sz w:val="22"/>
          <w:szCs w:val="22"/>
        </w:rPr>
      </w:pPr>
    </w:p>
    <w:p w:rsidR="00BD03ED" w:rsidRDefault="00BD03ED">
      <w:pPr>
        <w:rPr>
          <w:sz w:val="22"/>
          <w:szCs w:val="22"/>
        </w:rPr>
      </w:pPr>
    </w:p>
    <w:p w:rsidR="00BD03ED" w:rsidRDefault="00BD03ED">
      <w:pPr>
        <w:rPr>
          <w:sz w:val="22"/>
          <w:szCs w:val="22"/>
        </w:rPr>
      </w:pPr>
    </w:p>
    <w:p w:rsidR="00BD03ED" w:rsidRDefault="00BD03ED">
      <w:pPr>
        <w:rPr>
          <w:sz w:val="22"/>
          <w:szCs w:val="22"/>
        </w:rPr>
      </w:pPr>
    </w:p>
    <w:p w:rsidR="00BD03ED" w:rsidRDefault="00BD03ED">
      <w:pPr>
        <w:rPr>
          <w:sz w:val="22"/>
          <w:szCs w:val="22"/>
        </w:rPr>
      </w:pPr>
    </w:p>
    <w:p w:rsidR="00BD03ED" w:rsidRDefault="00BD03ED">
      <w:pPr>
        <w:rPr>
          <w:sz w:val="22"/>
          <w:szCs w:val="22"/>
        </w:rPr>
      </w:pPr>
    </w:p>
    <w:p w:rsidR="00BD03ED" w:rsidRDefault="00BD03ED">
      <w:pPr>
        <w:rPr>
          <w:sz w:val="22"/>
          <w:szCs w:val="22"/>
        </w:rPr>
      </w:pPr>
    </w:p>
    <w:p w:rsidR="00BD03ED" w:rsidRDefault="00BD03ED">
      <w:pPr>
        <w:rPr>
          <w:sz w:val="22"/>
          <w:szCs w:val="22"/>
        </w:rPr>
      </w:pPr>
    </w:p>
    <w:p w:rsidR="00BD03ED" w:rsidRDefault="00BD03ED">
      <w:pPr>
        <w:rPr>
          <w:sz w:val="22"/>
          <w:szCs w:val="22"/>
        </w:rPr>
      </w:pPr>
    </w:p>
    <w:p w:rsidR="00BD03ED" w:rsidRDefault="00BD03ED">
      <w:pPr>
        <w:rPr>
          <w:sz w:val="22"/>
          <w:szCs w:val="22"/>
        </w:rPr>
      </w:pPr>
    </w:p>
    <w:p w:rsidR="00BD03ED" w:rsidRDefault="00BD03ED">
      <w:pPr>
        <w:rPr>
          <w:sz w:val="22"/>
          <w:szCs w:val="22"/>
        </w:rPr>
      </w:pPr>
      <w:bookmarkStart w:id="0" w:name="_GoBack"/>
      <w:bookmarkEnd w:id="0"/>
    </w:p>
    <w:p w:rsidR="008C2BDE" w:rsidRDefault="008C2BDE">
      <w:pPr>
        <w:rPr>
          <w:sz w:val="22"/>
          <w:szCs w:val="22"/>
        </w:rPr>
      </w:pPr>
    </w:p>
    <w:p w:rsidR="008C2BDE" w:rsidRDefault="008C2BDE">
      <w:pPr>
        <w:rPr>
          <w:sz w:val="22"/>
          <w:szCs w:val="22"/>
        </w:rPr>
      </w:pPr>
    </w:p>
    <w:p w:rsidR="008C2BDE" w:rsidRDefault="008C2BDE">
      <w:pPr>
        <w:rPr>
          <w:sz w:val="22"/>
          <w:szCs w:val="22"/>
        </w:rPr>
      </w:pPr>
    </w:p>
    <w:p w:rsidR="008C2BDE" w:rsidRDefault="008C2BDE">
      <w:pPr>
        <w:rPr>
          <w:sz w:val="22"/>
          <w:szCs w:val="22"/>
        </w:rPr>
      </w:pPr>
    </w:p>
    <w:p w:rsidR="008C2BDE" w:rsidRDefault="008C2BDE">
      <w:pPr>
        <w:rPr>
          <w:sz w:val="22"/>
          <w:szCs w:val="22"/>
        </w:rPr>
      </w:pPr>
    </w:p>
    <w:p w:rsidR="008C2BDE" w:rsidRDefault="008C2BDE">
      <w:pPr>
        <w:rPr>
          <w:sz w:val="22"/>
          <w:szCs w:val="22"/>
        </w:rPr>
      </w:pPr>
    </w:p>
    <w:tbl>
      <w:tblPr>
        <w:tblStyle w:val="a9"/>
        <w:tblW w:w="9997"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618"/>
        <w:gridCol w:w="5052"/>
        <w:gridCol w:w="1036"/>
        <w:gridCol w:w="2291"/>
      </w:tblGrid>
      <w:tr w:rsidR="008C2BDE">
        <w:trPr>
          <w:trHeight w:val="400"/>
        </w:trPr>
        <w:tc>
          <w:tcPr>
            <w:tcW w:w="1618" w:type="dxa"/>
            <w:vMerge w:val="restart"/>
            <w:vAlign w:val="center"/>
          </w:tcPr>
          <w:p w:rsidR="008C2BDE" w:rsidRDefault="006A525F">
            <w:pPr>
              <w:pStyle w:val="Heading1"/>
              <w:jc w:val="center"/>
              <w:rPr>
                <w:rFonts w:ascii="Tahoma" w:eastAsia="Tahoma" w:hAnsi="Tahoma" w:cs="Tahoma"/>
                <w:sz w:val="32"/>
                <w:szCs w:val="32"/>
              </w:rPr>
            </w:pPr>
            <w:r>
              <w:rPr>
                <w:noProof/>
              </w:rPr>
              <w:lastRenderedPageBreak/>
              <w:drawing>
                <wp:inline distT="0" distB="0" distL="0" distR="0">
                  <wp:extent cx="719382" cy="708295"/>
                  <wp:effectExtent l="0" t="0" r="0" b="0"/>
                  <wp:docPr id="6" name="image2.jpg" descr="N:\School Office Materials\Letterheads\Letterhead3.jpg"/>
                  <wp:cNvGraphicFramePr/>
                  <a:graphic xmlns:a="http://schemas.openxmlformats.org/drawingml/2006/main">
                    <a:graphicData uri="http://schemas.openxmlformats.org/drawingml/2006/picture">
                      <pic:pic xmlns:pic="http://schemas.openxmlformats.org/drawingml/2006/picture">
                        <pic:nvPicPr>
                          <pic:cNvPr id="0" name="image2.jpg" descr="N:\School Office Materials\Letterheads\Letterhead3.jpg"/>
                          <pic:cNvPicPr preferRelativeResize="0"/>
                        </pic:nvPicPr>
                        <pic:blipFill>
                          <a:blip r:embed="rId9"/>
                          <a:srcRect l="2293" t="305" r="79365" b="86925"/>
                          <a:stretch>
                            <a:fillRect/>
                          </a:stretch>
                        </pic:blipFill>
                        <pic:spPr>
                          <a:xfrm>
                            <a:off x="0" y="0"/>
                            <a:ext cx="719382" cy="708295"/>
                          </a:xfrm>
                          <a:prstGeom prst="rect">
                            <a:avLst/>
                          </a:prstGeom>
                          <a:ln/>
                        </pic:spPr>
                      </pic:pic>
                    </a:graphicData>
                  </a:graphic>
                </wp:inline>
              </w:drawing>
            </w:r>
          </w:p>
        </w:tc>
        <w:tc>
          <w:tcPr>
            <w:tcW w:w="5052" w:type="dxa"/>
            <w:vAlign w:val="center"/>
          </w:tcPr>
          <w:p w:rsidR="008C2BDE" w:rsidRDefault="006A525F">
            <w:pPr>
              <w:pStyle w:val="Heading1"/>
              <w:rPr>
                <w:rFonts w:ascii="Arial" w:eastAsia="Arial" w:hAnsi="Arial" w:cs="Arial"/>
              </w:rPr>
            </w:pPr>
            <w:r>
              <w:rPr>
                <w:rFonts w:ascii="Arial" w:eastAsia="Arial" w:hAnsi="Arial" w:cs="Arial"/>
                <w:sz w:val="22"/>
                <w:szCs w:val="22"/>
              </w:rPr>
              <w:t>Person Specification and Selection Criteria</w:t>
            </w:r>
          </w:p>
        </w:tc>
        <w:tc>
          <w:tcPr>
            <w:tcW w:w="1036" w:type="dxa"/>
            <w:vAlign w:val="center"/>
          </w:tcPr>
          <w:p w:rsidR="008C2BDE" w:rsidRDefault="006A525F">
            <w:pPr>
              <w:pStyle w:val="Heading1"/>
              <w:rPr>
                <w:rFonts w:ascii="Calibri" w:eastAsia="Calibri" w:hAnsi="Calibri" w:cs="Calibri"/>
              </w:rPr>
            </w:pPr>
            <w:r>
              <w:rPr>
                <w:rFonts w:ascii="Calibri" w:eastAsia="Calibri" w:hAnsi="Calibri" w:cs="Calibri"/>
                <w:sz w:val="22"/>
                <w:szCs w:val="22"/>
              </w:rPr>
              <w:t xml:space="preserve">Scale </w:t>
            </w:r>
          </w:p>
        </w:tc>
        <w:tc>
          <w:tcPr>
            <w:tcW w:w="2291" w:type="dxa"/>
            <w:vAlign w:val="center"/>
          </w:tcPr>
          <w:p w:rsidR="008C2BDE" w:rsidRDefault="006A525F">
            <w:pPr>
              <w:pStyle w:val="Heading1"/>
              <w:rPr>
                <w:rFonts w:ascii="Calibri" w:eastAsia="Calibri" w:hAnsi="Calibri" w:cs="Calibri"/>
              </w:rPr>
            </w:pPr>
            <w:r>
              <w:rPr>
                <w:rFonts w:ascii="Calibri" w:eastAsia="Calibri" w:hAnsi="Calibri" w:cs="Calibri"/>
                <w:sz w:val="22"/>
                <w:szCs w:val="22"/>
              </w:rPr>
              <w:t>Teachers’ Leadership Pay Scale</w:t>
            </w:r>
          </w:p>
        </w:tc>
      </w:tr>
      <w:tr w:rsidR="008C2BDE">
        <w:trPr>
          <w:trHeight w:val="620"/>
        </w:trPr>
        <w:tc>
          <w:tcPr>
            <w:tcW w:w="1618" w:type="dxa"/>
            <w:vMerge/>
            <w:vAlign w:val="center"/>
          </w:tcPr>
          <w:p w:rsidR="008C2BDE" w:rsidRDefault="008C2BDE">
            <w:pPr>
              <w:widowControl w:val="0"/>
              <w:pBdr>
                <w:top w:val="nil"/>
                <w:left w:val="nil"/>
                <w:bottom w:val="nil"/>
                <w:right w:val="nil"/>
                <w:between w:val="nil"/>
              </w:pBdr>
              <w:spacing w:line="276" w:lineRule="auto"/>
              <w:rPr>
                <w:rFonts w:ascii="Calibri" w:eastAsia="Calibri" w:hAnsi="Calibri" w:cs="Calibri"/>
              </w:rPr>
            </w:pPr>
          </w:p>
        </w:tc>
        <w:tc>
          <w:tcPr>
            <w:tcW w:w="5052" w:type="dxa"/>
            <w:vAlign w:val="center"/>
          </w:tcPr>
          <w:p w:rsidR="008C2BDE" w:rsidRDefault="006A525F">
            <w:pPr>
              <w:pStyle w:val="Heading1"/>
              <w:rPr>
                <w:rFonts w:ascii="Arial" w:eastAsia="Arial" w:hAnsi="Arial" w:cs="Arial"/>
                <w:sz w:val="28"/>
                <w:szCs w:val="28"/>
              </w:rPr>
            </w:pPr>
            <w:r>
              <w:rPr>
                <w:rFonts w:ascii="Arial" w:eastAsia="Arial" w:hAnsi="Arial" w:cs="Arial"/>
                <w:sz w:val="28"/>
                <w:szCs w:val="28"/>
              </w:rPr>
              <w:t xml:space="preserve">Assistant Headteacher </w:t>
            </w:r>
          </w:p>
        </w:tc>
        <w:tc>
          <w:tcPr>
            <w:tcW w:w="1036" w:type="dxa"/>
            <w:vAlign w:val="center"/>
          </w:tcPr>
          <w:p w:rsidR="008C2BDE" w:rsidRDefault="006A525F">
            <w:pPr>
              <w:pStyle w:val="Heading1"/>
              <w:rPr>
                <w:rFonts w:ascii="Calibri" w:eastAsia="Calibri" w:hAnsi="Calibri" w:cs="Calibri"/>
              </w:rPr>
            </w:pPr>
            <w:r>
              <w:rPr>
                <w:rFonts w:ascii="Calibri" w:eastAsia="Calibri" w:hAnsi="Calibri" w:cs="Calibri"/>
                <w:sz w:val="22"/>
                <w:szCs w:val="22"/>
              </w:rPr>
              <w:t>Updated</w:t>
            </w:r>
          </w:p>
        </w:tc>
        <w:tc>
          <w:tcPr>
            <w:tcW w:w="2291" w:type="dxa"/>
            <w:vAlign w:val="center"/>
          </w:tcPr>
          <w:p w:rsidR="008C2BDE" w:rsidRDefault="006A525F">
            <w:pPr>
              <w:pStyle w:val="Heading1"/>
              <w:rPr>
                <w:rFonts w:ascii="Calibri" w:eastAsia="Calibri" w:hAnsi="Calibri" w:cs="Calibri"/>
              </w:rPr>
            </w:pPr>
            <w:r>
              <w:rPr>
                <w:rFonts w:ascii="Calibri" w:eastAsia="Calibri" w:hAnsi="Calibri" w:cs="Calibri"/>
                <w:sz w:val="22"/>
                <w:szCs w:val="22"/>
              </w:rPr>
              <w:t>January 2022</w:t>
            </w:r>
          </w:p>
        </w:tc>
      </w:tr>
    </w:tbl>
    <w:p w:rsidR="008C2BDE" w:rsidRDefault="008C2BDE">
      <w:pPr>
        <w:rPr>
          <w:sz w:val="16"/>
          <w:szCs w:val="16"/>
        </w:rPr>
      </w:pPr>
    </w:p>
    <w:tbl>
      <w:tblPr>
        <w:tblStyle w:val="aa"/>
        <w:tblW w:w="9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88"/>
        <w:gridCol w:w="2309"/>
      </w:tblGrid>
      <w:tr w:rsidR="008C2BDE">
        <w:tc>
          <w:tcPr>
            <w:tcW w:w="7688" w:type="dxa"/>
            <w:shd w:val="clear" w:color="auto" w:fill="D9D9D9"/>
            <w:vAlign w:val="center"/>
          </w:tcPr>
          <w:p w:rsidR="008C2BDE" w:rsidRDefault="006A525F">
            <w:pPr>
              <w:rPr>
                <w:b/>
                <w:sz w:val="20"/>
                <w:szCs w:val="20"/>
              </w:rPr>
            </w:pPr>
            <w:r>
              <w:rPr>
                <w:b/>
                <w:sz w:val="20"/>
                <w:szCs w:val="20"/>
              </w:rPr>
              <w:t>Descriptor</w:t>
            </w:r>
          </w:p>
        </w:tc>
        <w:tc>
          <w:tcPr>
            <w:tcW w:w="2309" w:type="dxa"/>
            <w:shd w:val="clear" w:color="auto" w:fill="D9D9D9"/>
            <w:vAlign w:val="center"/>
          </w:tcPr>
          <w:p w:rsidR="008C2BDE" w:rsidRDefault="006A525F">
            <w:pPr>
              <w:rPr>
                <w:b/>
                <w:sz w:val="20"/>
                <w:szCs w:val="20"/>
              </w:rPr>
            </w:pPr>
            <w:r>
              <w:rPr>
                <w:b/>
                <w:sz w:val="20"/>
                <w:szCs w:val="20"/>
              </w:rPr>
              <w:t>Essential/Desirable</w:t>
            </w:r>
          </w:p>
        </w:tc>
      </w:tr>
      <w:tr w:rsidR="008C2BDE">
        <w:tc>
          <w:tcPr>
            <w:tcW w:w="9997" w:type="dxa"/>
            <w:gridSpan w:val="2"/>
            <w:vAlign w:val="center"/>
          </w:tcPr>
          <w:p w:rsidR="008C2BDE" w:rsidRDefault="006A525F">
            <w:pPr>
              <w:rPr>
                <w:b/>
                <w:sz w:val="20"/>
                <w:szCs w:val="20"/>
              </w:rPr>
            </w:pPr>
            <w:r>
              <w:rPr>
                <w:b/>
                <w:sz w:val="20"/>
                <w:szCs w:val="20"/>
              </w:rPr>
              <w:t>Qualifications</w:t>
            </w:r>
          </w:p>
        </w:tc>
      </w:tr>
      <w:tr w:rsidR="008C2BDE">
        <w:tc>
          <w:tcPr>
            <w:tcW w:w="7688" w:type="dxa"/>
            <w:vAlign w:val="center"/>
          </w:tcPr>
          <w:p w:rsidR="008C2BDE" w:rsidRDefault="006A525F">
            <w:pPr>
              <w:rPr>
                <w:sz w:val="20"/>
                <w:szCs w:val="20"/>
              </w:rPr>
            </w:pPr>
            <w:r>
              <w:rPr>
                <w:sz w:val="20"/>
                <w:szCs w:val="20"/>
              </w:rPr>
              <w:t>Good First Degree</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sz w:val="20"/>
                <w:szCs w:val="20"/>
              </w:rPr>
            </w:pPr>
            <w:r>
              <w:rPr>
                <w:sz w:val="20"/>
                <w:szCs w:val="20"/>
              </w:rPr>
              <w:t>Qualified Teacher Status Qualifications, and a track record as a consistently good or outstanding practitioner</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sz w:val="20"/>
                <w:szCs w:val="20"/>
              </w:rPr>
            </w:pPr>
            <w:r>
              <w:rPr>
                <w:sz w:val="20"/>
                <w:szCs w:val="20"/>
              </w:rPr>
              <w:t xml:space="preserve">Evidence of your Post Graduate Certificate in Education (PGCE) Qualification </w:t>
            </w:r>
          </w:p>
        </w:tc>
        <w:tc>
          <w:tcPr>
            <w:tcW w:w="2309" w:type="dxa"/>
            <w:vAlign w:val="center"/>
          </w:tcPr>
          <w:p w:rsidR="008C2BDE" w:rsidRDefault="006A525F">
            <w:pPr>
              <w:jc w:val="center"/>
              <w:rPr>
                <w:sz w:val="20"/>
                <w:szCs w:val="20"/>
              </w:rPr>
            </w:pPr>
            <w:r>
              <w:rPr>
                <w:sz w:val="20"/>
                <w:szCs w:val="20"/>
              </w:rPr>
              <w:t>Desirable</w:t>
            </w:r>
          </w:p>
        </w:tc>
      </w:tr>
      <w:tr w:rsidR="008C2BDE">
        <w:tc>
          <w:tcPr>
            <w:tcW w:w="7688" w:type="dxa"/>
            <w:vAlign w:val="center"/>
          </w:tcPr>
          <w:p w:rsidR="008C2BDE" w:rsidRDefault="006A525F">
            <w:pPr>
              <w:rPr>
                <w:sz w:val="20"/>
                <w:szCs w:val="20"/>
              </w:rPr>
            </w:pPr>
            <w:r>
              <w:rPr>
                <w:sz w:val="20"/>
                <w:szCs w:val="20"/>
              </w:rPr>
              <w:t xml:space="preserve">GCSE/ </w:t>
            </w:r>
            <w:proofErr w:type="spellStart"/>
            <w:r>
              <w:rPr>
                <w:sz w:val="20"/>
                <w:szCs w:val="20"/>
              </w:rPr>
              <w:t>O’levels</w:t>
            </w:r>
            <w:proofErr w:type="spellEnd"/>
            <w:r>
              <w:rPr>
                <w:sz w:val="20"/>
                <w:szCs w:val="20"/>
              </w:rPr>
              <w:t xml:space="preserve"> in Maths and English</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sz w:val="20"/>
                <w:szCs w:val="20"/>
              </w:rPr>
            </w:pPr>
            <w:r>
              <w:rPr>
                <w:sz w:val="20"/>
                <w:szCs w:val="20"/>
              </w:rPr>
              <w:t>MA (or working towards) or other evidence of further study related to your subject or to education</w:t>
            </w:r>
          </w:p>
        </w:tc>
        <w:tc>
          <w:tcPr>
            <w:tcW w:w="2309" w:type="dxa"/>
            <w:vAlign w:val="center"/>
          </w:tcPr>
          <w:p w:rsidR="008C2BDE" w:rsidRDefault="006A525F">
            <w:pPr>
              <w:jc w:val="center"/>
              <w:rPr>
                <w:sz w:val="20"/>
                <w:szCs w:val="20"/>
              </w:rPr>
            </w:pPr>
            <w:r>
              <w:rPr>
                <w:sz w:val="20"/>
                <w:szCs w:val="20"/>
              </w:rPr>
              <w:t>Desirable</w:t>
            </w:r>
          </w:p>
        </w:tc>
      </w:tr>
      <w:tr w:rsidR="008C2BDE">
        <w:tc>
          <w:tcPr>
            <w:tcW w:w="9997" w:type="dxa"/>
            <w:gridSpan w:val="2"/>
            <w:vAlign w:val="center"/>
          </w:tcPr>
          <w:p w:rsidR="008C2BDE" w:rsidRDefault="006A525F">
            <w:pPr>
              <w:rPr>
                <w:b/>
                <w:sz w:val="20"/>
                <w:szCs w:val="20"/>
              </w:rPr>
            </w:pPr>
            <w:r>
              <w:rPr>
                <w:b/>
                <w:sz w:val="20"/>
                <w:szCs w:val="20"/>
              </w:rPr>
              <w:t>Professional Experience, Knowledge and Understanding</w:t>
            </w:r>
          </w:p>
        </w:tc>
      </w:tr>
      <w:tr w:rsidR="008C2BDE">
        <w:tc>
          <w:tcPr>
            <w:tcW w:w="7688" w:type="dxa"/>
            <w:vAlign w:val="center"/>
          </w:tcPr>
          <w:p w:rsidR="008C2BDE" w:rsidRDefault="006A525F">
            <w:pPr>
              <w:rPr>
                <w:sz w:val="20"/>
                <w:szCs w:val="20"/>
              </w:rPr>
            </w:pPr>
            <w:r>
              <w:rPr>
                <w:sz w:val="20"/>
                <w:szCs w:val="20"/>
              </w:rPr>
              <w:t>Successful experience of leading and managing a team</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sz w:val="20"/>
                <w:szCs w:val="20"/>
              </w:rPr>
            </w:pPr>
            <w:r>
              <w:rPr>
                <w:sz w:val="20"/>
                <w:szCs w:val="20"/>
              </w:rPr>
              <w:t>Raise levels of achievement, in value added terms, as demonstrated by results at the end of Key Stages 3 and 4</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sz w:val="20"/>
                <w:szCs w:val="20"/>
              </w:rPr>
            </w:pPr>
            <w:r>
              <w:rPr>
                <w:sz w:val="20"/>
                <w:szCs w:val="20"/>
              </w:rPr>
              <w:t>Successful experience of coaching and supporting others</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sz w:val="20"/>
                <w:szCs w:val="20"/>
              </w:rPr>
            </w:pPr>
            <w:r>
              <w:rPr>
                <w:sz w:val="20"/>
                <w:szCs w:val="20"/>
              </w:rPr>
              <w:t>Communicate effectively with the Leadership Team, other staff, parents and external agencies including the Local Authority</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sz w:val="20"/>
                <w:szCs w:val="20"/>
              </w:rPr>
            </w:pPr>
            <w:r>
              <w:rPr>
                <w:sz w:val="20"/>
                <w:szCs w:val="20"/>
              </w:rPr>
              <w:t>Be able to provide inspirational leadership and managem</w:t>
            </w:r>
            <w:r>
              <w:rPr>
                <w:sz w:val="20"/>
                <w:szCs w:val="20"/>
              </w:rPr>
              <w:t>ent of staff and students</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sz w:val="20"/>
                <w:szCs w:val="20"/>
              </w:rPr>
            </w:pPr>
            <w:r>
              <w:rPr>
                <w:sz w:val="20"/>
                <w:szCs w:val="20"/>
              </w:rPr>
              <w:t>Commitment to treating others fairly</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sz w:val="20"/>
                <w:szCs w:val="20"/>
              </w:rPr>
            </w:pPr>
            <w:r>
              <w:rPr>
                <w:sz w:val="20"/>
                <w:szCs w:val="20"/>
              </w:rPr>
              <w:t>Commitment to achieving the highest possible results for all students, and to the schools’ values of treating all members of the school community with kindness, politeness</w:t>
            </w:r>
            <w:r>
              <w:rPr>
                <w:sz w:val="20"/>
                <w:szCs w:val="20"/>
              </w:rPr>
              <w:t xml:space="preserve"> and respect.</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sz w:val="20"/>
                <w:szCs w:val="20"/>
              </w:rPr>
            </w:pPr>
            <w:r>
              <w:rPr>
                <w:sz w:val="20"/>
                <w:szCs w:val="20"/>
              </w:rPr>
              <w:t>Understanding of the needs of students in diverse school population</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sz w:val="20"/>
                <w:szCs w:val="20"/>
              </w:rPr>
            </w:pPr>
            <w:r>
              <w:rPr>
                <w:sz w:val="20"/>
                <w:szCs w:val="20"/>
              </w:rPr>
              <w:t>Develop, coordinate and monitor appropriate subject courses which meet the needs of students</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color w:val="000000"/>
                <w:sz w:val="20"/>
                <w:szCs w:val="20"/>
              </w:rPr>
            </w:pPr>
            <w:r>
              <w:rPr>
                <w:color w:val="000000"/>
                <w:sz w:val="20"/>
                <w:szCs w:val="20"/>
              </w:rPr>
              <w:t xml:space="preserve">Implement Appraisal procedures </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color w:val="000000"/>
                <w:sz w:val="20"/>
                <w:szCs w:val="20"/>
              </w:rPr>
            </w:pPr>
            <w:r>
              <w:rPr>
                <w:color w:val="000000"/>
                <w:sz w:val="20"/>
                <w:szCs w:val="20"/>
              </w:rPr>
              <w:t>Proven record of developing the pedagogy and practice of other teachers and assigned support staff</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sz w:val="20"/>
                <w:szCs w:val="20"/>
              </w:rPr>
            </w:pPr>
            <w:r>
              <w:rPr>
                <w:sz w:val="20"/>
                <w:szCs w:val="20"/>
              </w:rPr>
              <w:t>Developing, coordinating and monitoring appropriate subject courses which meet the needs of students</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sz w:val="20"/>
                <w:szCs w:val="20"/>
              </w:rPr>
            </w:pPr>
            <w:r>
              <w:rPr>
                <w:sz w:val="20"/>
                <w:szCs w:val="20"/>
              </w:rPr>
              <w:t xml:space="preserve">Evidence of collaborative working </w:t>
            </w:r>
            <w:r>
              <w:rPr>
                <w:sz w:val="20"/>
                <w:szCs w:val="20"/>
              </w:rPr>
              <w:t>with other subjects</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sz w:val="20"/>
                <w:szCs w:val="20"/>
              </w:rPr>
            </w:pPr>
            <w:r>
              <w:rPr>
                <w:sz w:val="20"/>
                <w:szCs w:val="20"/>
              </w:rPr>
              <w:t>A thorough understanding of current developments and initiatives in English education</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b/>
                <w:sz w:val="20"/>
                <w:szCs w:val="20"/>
              </w:rPr>
            </w:pPr>
            <w:r>
              <w:rPr>
                <w:b/>
                <w:sz w:val="20"/>
                <w:szCs w:val="20"/>
              </w:rPr>
              <w:t>Abilities and Skills</w:t>
            </w:r>
          </w:p>
        </w:tc>
        <w:tc>
          <w:tcPr>
            <w:tcW w:w="2309" w:type="dxa"/>
            <w:vAlign w:val="center"/>
          </w:tcPr>
          <w:p w:rsidR="008C2BDE" w:rsidRDefault="008C2BDE">
            <w:pPr>
              <w:jc w:val="center"/>
              <w:rPr>
                <w:sz w:val="20"/>
                <w:szCs w:val="20"/>
              </w:rPr>
            </w:pPr>
          </w:p>
        </w:tc>
      </w:tr>
      <w:tr w:rsidR="008C2BDE">
        <w:tc>
          <w:tcPr>
            <w:tcW w:w="7688" w:type="dxa"/>
            <w:vAlign w:val="center"/>
          </w:tcPr>
          <w:p w:rsidR="008C2BDE" w:rsidRDefault="006A525F">
            <w:pPr>
              <w:rPr>
                <w:sz w:val="20"/>
                <w:szCs w:val="20"/>
              </w:rPr>
            </w:pPr>
            <w:bookmarkStart w:id="1" w:name="_heading=h.30j0zll" w:colFirst="0" w:colLast="0"/>
            <w:bookmarkEnd w:id="1"/>
            <w:r>
              <w:rPr>
                <w:sz w:val="20"/>
                <w:szCs w:val="20"/>
              </w:rPr>
              <w:t>Ability to seek areas for improvement and to implement change</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sz w:val="20"/>
                <w:szCs w:val="20"/>
              </w:rPr>
            </w:pPr>
            <w:r>
              <w:rPr>
                <w:sz w:val="20"/>
                <w:szCs w:val="20"/>
              </w:rPr>
              <w:t xml:space="preserve">Ability to monitor, review and evaluate the work of the school against current OFSTED criteria </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sz w:val="20"/>
                <w:szCs w:val="20"/>
              </w:rPr>
            </w:pPr>
            <w:r>
              <w:rPr>
                <w:sz w:val="20"/>
                <w:szCs w:val="20"/>
              </w:rPr>
              <w:t>Ability to interpret data and communicate the significance of that data to staff, students and parents</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sz w:val="20"/>
                <w:szCs w:val="20"/>
              </w:rPr>
            </w:pPr>
            <w:r>
              <w:rPr>
                <w:sz w:val="20"/>
                <w:szCs w:val="20"/>
              </w:rPr>
              <w:t xml:space="preserve">Ability to act as a role model for </w:t>
            </w:r>
            <w:r>
              <w:rPr>
                <w:sz w:val="20"/>
                <w:szCs w:val="20"/>
              </w:rPr>
              <w:t>students and other staff, at all times being professional and respectful in your dealings with others in the school community</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b/>
                <w:sz w:val="20"/>
                <w:szCs w:val="20"/>
              </w:rPr>
            </w:pPr>
            <w:r>
              <w:rPr>
                <w:sz w:val="20"/>
                <w:szCs w:val="20"/>
              </w:rPr>
              <w:t>Excellent communication and user ICT skills</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sz w:val="20"/>
                <w:szCs w:val="20"/>
              </w:rPr>
            </w:pPr>
            <w:r>
              <w:rPr>
                <w:sz w:val="20"/>
                <w:szCs w:val="20"/>
              </w:rPr>
              <w:t>Ability of work under pressure and meet deadlines</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b/>
                <w:sz w:val="20"/>
                <w:szCs w:val="20"/>
              </w:rPr>
            </w:pPr>
            <w:r>
              <w:rPr>
                <w:b/>
                <w:sz w:val="20"/>
                <w:szCs w:val="20"/>
              </w:rPr>
              <w:t>Personal Qualities</w:t>
            </w:r>
          </w:p>
        </w:tc>
        <w:tc>
          <w:tcPr>
            <w:tcW w:w="2309" w:type="dxa"/>
            <w:vAlign w:val="center"/>
          </w:tcPr>
          <w:p w:rsidR="008C2BDE" w:rsidRDefault="008C2BDE">
            <w:pPr>
              <w:jc w:val="center"/>
              <w:rPr>
                <w:sz w:val="20"/>
                <w:szCs w:val="20"/>
              </w:rPr>
            </w:pPr>
          </w:p>
        </w:tc>
      </w:tr>
      <w:tr w:rsidR="008C2BDE">
        <w:tc>
          <w:tcPr>
            <w:tcW w:w="7688" w:type="dxa"/>
            <w:vAlign w:val="center"/>
          </w:tcPr>
          <w:p w:rsidR="008C2BDE" w:rsidRDefault="006A525F">
            <w:pPr>
              <w:rPr>
                <w:sz w:val="20"/>
                <w:szCs w:val="20"/>
              </w:rPr>
            </w:pPr>
            <w:r>
              <w:rPr>
                <w:sz w:val="20"/>
                <w:szCs w:val="20"/>
              </w:rPr>
              <w:t>Strong ongoing commitment to developing your own knowledge, skills and understanding as an educator, including good use of professional development</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sz w:val="20"/>
                <w:szCs w:val="20"/>
              </w:rPr>
            </w:pPr>
            <w:r>
              <w:rPr>
                <w:sz w:val="20"/>
                <w:szCs w:val="20"/>
              </w:rPr>
              <w:t>Self-motivated with exceptional organisational and planning skills</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sz w:val="20"/>
                <w:szCs w:val="20"/>
              </w:rPr>
            </w:pPr>
            <w:r>
              <w:rPr>
                <w:sz w:val="20"/>
                <w:szCs w:val="20"/>
              </w:rPr>
              <w:t>Involvement in networking and sharing of best practice</w:t>
            </w:r>
          </w:p>
        </w:tc>
        <w:tc>
          <w:tcPr>
            <w:tcW w:w="2309" w:type="dxa"/>
            <w:vAlign w:val="center"/>
          </w:tcPr>
          <w:p w:rsidR="008C2BDE" w:rsidRDefault="006A525F">
            <w:pPr>
              <w:jc w:val="center"/>
              <w:rPr>
                <w:sz w:val="20"/>
                <w:szCs w:val="20"/>
              </w:rPr>
            </w:pPr>
            <w:r>
              <w:rPr>
                <w:sz w:val="20"/>
                <w:szCs w:val="20"/>
              </w:rPr>
              <w:t>Essential</w:t>
            </w:r>
          </w:p>
        </w:tc>
      </w:tr>
      <w:tr w:rsidR="008C2BDE">
        <w:trPr>
          <w:trHeight w:val="320"/>
        </w:trPr>
        <w:tc>
          <w:tcPr>
            <w:tcW w:w="7688" w:type="dxa"/>
            <w:vAlign w:val="center"/>
          </w:tcPr>
          <w:p w:rsidR="008C2BDE" w:rsidRDefault="006A525F">
            <w:pPr>
              <w:rPr>
                <w:sz w:val="20"/>
                <w:szCs w:val="20"/>
              </w:rPr>
            </w:pPr>
            <w:r>
              <w:rPr>
                <w:sz w:val="20"/>
                <w:szCs w:val="20"/>
              </w:rPr>
              <w:t>Resilient and determined to achieve goals</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sz w:val="20"/>
                <w:szCs w:val="20"/>
              </w:rPr>
            </w:pPr>
            <w:r>
              <w:rPr>
                <w:sz w:val="20"/>
                <w:szCs w:val="20"/>
              </w:rPr>
              <w:t>Committed to the ethos of the school</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sz w:val="20"/>
                <w:szCs w:val="20"/>
              </w:rPr>
            </w:pPr>
            <w:r>
              <w:rPr>
                <w:sz w:val="20"/>
                <w:szCs w:val="20"/>
              </w:rPr>
              <w:t>Willing to share with students your belief in and commitment to the importance of reading</w:t>
            </w:r>
          </w:p>
        </w:tc>
        <w:tc>
          <w:tcPr>
            <w:tcW w:w="2309" w:type="dxa"/>
            <w:vAlign w:val="center"/>
          </w:tcPr>
          <w:p w:rsidR="008C2BDE" w:rsidRDefault="008C2BDE">
            <w:pPr>
              <w:jc w:val="center"/>
              <w:rPr>
                <w:sz w:val="20"/>
                <w:szCs w:val="20"/>
              </w:rPr>
            </w:pPr>
          </w:p>
        </w:tc>
      </w:tr>
      <w:tr w:rsidR="008C2BDE">
        <w:tc>
          <w:tcPr>
            <w:tcW w:w="7688" w:type="dxa"/>
            <w:vAlign w:val="center"/>
          </w:tcPr>
          <w:p w:rsidR="008C2BDE" w:rsidRDefault="006A525F">
            <w:pPr>
              <w:rPr>
                <w:sz w:val="20"/>
                <w:szCs w:val="20"/>
              </w:rPr>
            </w:pPr>
            <w:r>
              <w:rPr>
                <w:sz w:val="20"/>
                <w:szCs w:val="20"/>
              </w:rPr>
              <w:t>Willingness to be flexible and take on additional duties as and when required</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b/>
                <w:sz w:val="20"/>
                <w:szCs w:val="20"/>
              </w:rPr>
            </w:pPr>
            <w:r>
              <w:rPr>
                <w:b/>
                <w:sz w:val="20"/>
                <w:szCs w:val="20"/>
              </w:rPr>
              <w:t>Equal Opportunities Awareness</w:t>
            </w:r>
          </w:p>
        </w:tc>
        <w:tc>
          <w:tcPr>
            <w:tcW w:w="2309" w:type="dxa"/>
            <w:vAlign w:val="center"/>
          </w:tcPr>
          <w:p w:rsidR="008C2BDE" w:rsidRDefault="008C2BDE">
            <w:pPr>
              <w:jc w:val="center"/>
              <w:rPr>
                <w:sz w:val="20"/>
                <w:szCs w:val="20"/>
              </w:rPr>
            </w:pPr>
          </w:p>
        </w:tc>
      </w:tr>
      <w:tr w:rsidR="008C2BDE">
        <w:tc>
          <w:tcPr>
            <w:tcW w:w="7688" w:type="dxa"/>
            <w:vAlign w:val="center"/>
          </w:tcPr>
          <w:p w:rsidR="008C2BDE" w:rsidRDefault="006A525F">
            <w:pPr>
              <w:rPr>
                <w:sz w:val="20"/>
                <w:szCs w:val="20"/>
              </w:rPr>
            </w:pPr>
            <w:r>
              <w:rPr>
                <w:sz w:val="20"/>
                <w:szCs w:val="20"/>
              </w:rPr>
              <w:t>A commitment to equal opportunities, awareness of diversity issues and working in a positive and non-discriminatory way</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sz w:val="20"/>
                <w:szCs w:val="20"/>
              </w:rPr>
            </w:pPr>
            <w:r>
              <w:rPr>
                <w:sz w:val="20"/>
                <w:szCs w:val="20"/>
              </w:rPr>
              <w:lastRenderedPageBreak/>
              <w:t>A commitment to working in a multi-cultural environment and with students from diverse backgrounds and abilities</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sz w:val="20"/>
                <w:szCs w:val="20"/>
              </w:rPr>
            </w:pPr>
            <w:r>
              <w:rPr>
                <w:sz w:val="20"/>
                <w:szCs w:val="20"/>
              </w:rPr>
              <w:t>A</w:t>
            </w:r>
            <w:r>
              <w:rPr>
                <w:sz w:val="20"/>
                <w:szCs w:val="20"/>
              </w:rPr>
              <w:t xml:space="preserve"> commitment to working in a flexible and collaborative manner with all members of the school community</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b/>
                <w:sz w:val="20"/>
                <w:szCs w:val="20"/>
              </w:rPr>
            </w:pPr>
            <w:r>
              <w:rPr>
                <w:b/>
                <w:sz w:val="20"/>
                <w:szCs w:val="20"/>
              </w:rPr>
              <w:t>Child Protection and Safeguarding Awareness</w:t>
            </w:r>
          </w:p>
        </w:tc>
        <w:tc>
          <w:tcPr>
            <w:tcW w:w="2309" w:type="dxa"/>
            <w:vAlign w:val="center"/>
          </w:tcPr>
          <w:p w:rsidR="008C2BDE" w:rsidRDefault="008C2BDE">
            <w:pPr>
              <w:jc w:val="center"/>
              <w:rPr>
                <w:sz w:val="20"/>
                <w:szCs w:val="20"/>
              </w:rPr>
            </w:pPr>
          </w:p>
        </w:tc>
      </w:tr>
      <w:tr w:rsidR="008C2BDE">
        <w:tc>
          <w:tcPr>
            <w:tcW w:w="7688" w:type="dxa"/>
            <w:vAlign w:val="center"/>
          </w:tcPr>
          <w:p w:rsidR="008C2BDE" w:rsidRDefault="006A525F">
            <w:pPr>
              <w:rPr>
                <w:sz w:val="20"/>
                <w:szCs w:val="20"/>
              </w:rPr>
            </w:pPr>
            <w:r>
              <w:rPr>
                <w:sz w:val="20"/>
                <w:szCs w:val="20"/>
              </w:rPr>
              <w:t>A strong understanding of child protection and safeguarding matters</w:t>
            </w:r>
          </w:p>
        </w:tc>
        <w:tc>
          <w:tcPr>
            <w:tcW w:w="2309" w:type="dxa"/>
            <w:vAlign w:val="center"/>
          </w:tcPr>
          <w:p w:rsidR="008C2BDE" w:rsidRDefault="006A525F">
            <w:pPr>
              <w:jc w:val="center"/>
              <w:rPr>
                <w:sz w:val="20"/>
                <w:szCs w:val="20"/>
              </w:rPr>
            </w:pPr>
            <w:r>
              <w:rPr>
                <w:sz w:val="20"/>
                <w:szCs w:val="20"/>
              </w:rPr>
              <w:t>Essential</w:t>
            </w:r>
          </w:p>
        </w:tc>
      </w:tr>
      <w:tr w:rsidR="008C2BDE">
        <w:tc>
          <w:tcPr>
            <w:tcW w:w="7688" w:type="dxa"/>
            <w:vAlign w:val="center"/>
          </w:tcPr>
          <w:p w:rsidR="008C2BDE" w:rsidRDefault="006A525F">
            <w:pPr>
              <w:rPr>
                <w:sz w:val="20"/>
                <w:szCs w:val="20"/>
              </w:rPr>
            </w:pPr>
            <w:r>
              <w:rPr>
                <w:sz w:val="20"/>
                <w:szCs w:val="20"/>
              </w:rPr>
              <w:t>A commitment to s</w:t>
            </w:r>
            <w:r>
              <w:rPr>
                <w:sz w:val="20"/>
                <w:szCs w:val="20"/>
              </w:rPr>
              <w:t>afeguarding and promoting the welfare of young people</w:t>
            </w:r>
          </w:p>
        </w:tc>
        <w:tc>
          <w:tcPr>
            <w:tcW w:w="2309" w:type="dxa"/>
            <w:vAlign w:val="center"/>
          </w:tcPr>
          <w:p w:rsidR="008C2BDE" w:rsidRDefault="006A525F">
            <w:pPr>
              <w:jc w:val="center"/>
              <w:rPr>
                <w:sz w:val="20"/>
                <w:szCs w:val="20"/>
              </w:rPr>
            </w:pPr>
            <w:r>
              <w:rPr>
                <w:sz w:val="20"/>
                <w:szCs w:val="20"/>
              </w:rPr>
              <w:t>Essential</w:t>
            </w:r>
          </w:p>
        </w:tc>
      </w:tr>
    </w:tbl>
    <w:p w:rsidR="008C2BDE" w:rsidRDefault="008C2BDE">
      <w:pPr>
        <w:rPr>
          <w:sz w:val="22"/>
          <w:szCs w:val="22"/>
        </w:rPr>
      </w:pPr>
    </w:p>
    <w:sectPr w:rsidR="008C2BDE">
      <w:headerReference w:type="default" r:id="rId10"/>
      <w:footerReference w:type="default" r:id="rId11"/>
      <w:headerReference w:type="first" r:id="rId12"/>
      <w:footerReference w:type="first" r:id="rId13"/>
      <w:pgSz w:w="11906" w:h="16838"/>
      <w:pgMar w:top="1134" w:right="991" w:bottom="709" w:left="113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25F" w:rsidRDefault="006A525F">
      <w:r>
        <w:separator/>
      </w:r>
    </w:p>
  </w:endnote>
  <w:endnote w:type="continuationSeparator" w:id="0">
    <w:p w:rsidR="006A525F" w:rsidRDefault="006A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BDE" w:rsidRDefault="006A525F">
    <w:pPr>
      <w:tabs>
        <w:tab w:val="center" w:pos="4513"/>
        <w:tab w:val="right" w:pos="9026"/>
      </w:tabs>
      <w:rPr>
        <w:sz w:val="20"/>
        <w:szCs w:val="20"/>
      </w:rPr>
    </w:pPr>
    <w:r>
      <w:rPr>
        <w:sz w:val="20"/>
        <w:szCs w:val="20"/>
      </w:rPr>
      <w:t>JD – Assistant Headteacher – January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BDE" w:rsidRDefault="008C2B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25F" w:rsidRDefault="006A525F">
      <w:r>
        <w:separator/>
      </w:r>
    </w:p>
  </w:footnote>
  <w:footnote w:type="continuationSeparator" w:id="0">
    <w:p w:rsidR="006A525F" w:rsidRDefault="006A5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BDE" w:rsidRDefault="008C2BDE">
    <w:pPr>
      <w:tabs>
        <w:tab w:val="center" w:pos="4513"/>
        <w:tab w:val="right" w:pos="9026"/>
      </w:tabs>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BDE" w:rsidRDefault="006A525F">
    <w:r>
      <w:t>Newham Community Schools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C10E2"/>
    <w:multiLevelType w:val="multilevel"/>
    <w:tmpl w:val="C7E8AB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BDE"/>
    <w:rsid w:val="006A525F"/>
    <w:rsid w:val="008C2BDE"/>
    <w:rsid w:val="00BD0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9D270"/>
  <w15:docId w15:val="{771455EC-B6F3-45AB-82F8-7ED0B0AE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Times New Roman" w:eastAsia="Times New Roman" w:hAnsi="Times New Roman" w:cs="Times New Roman"/>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00"/>
      <w:outlineLvl w:val="2"/>
    </w:pPr>
    <w:rPr>
      <w:rFonts w:ascii="Calibri" w:eastAsia="Calibri" w:hAnsi="Calibri" w:cs="Calibri"/>
      <w:b/>
      <w:color w:val="5B9BD5"/>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vIvtCsmDMtEz5Tfe2yRyGjIvjg==">AMUW2mWdXf7A27s2mv6Yu6529RoHmU3pSK/AGcjbQe8ccrIwflSDEM44aKvXcYd3MCHFj6WlMvzDRYqKwM3a+sxFc4Medh47yn9YAEdl8osGy4vfoztEbpsfUdP5KR5o5NojTxh2taXH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1420</Words>
  <Characters>8098</Characters>
  <Application>Microsoft Office Word</Application>
  <DocSecurity>0</DocSecurity>
  <Lines>67</Lines>
  <Paragraphs>18</Paragraphs>
  <ScaleCrop>false</ScaleCrop>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 Young</dc:creator>
  <cp:lastModifiedBy>Joanne Chapman</cp:lastModifiedBy>
  <cp:revision>2</cp:revision>
  <dcterms:created xsi:type="dcterms:W3CDTF">2018-01-11T10:04:00Z</dcterms:created>
  <dcterms:modified xsi:type="dcterms:W3CDTF">2022-05-11T09:34:00Z</dcterms:modified>
</cp:coreProperties>
</file>