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FDE14" w14:textId="77777777" w:rsidR="00866FD0" w:rsidRPr="004D47F3" w:rsidRDefault="00866FD0" w:rsidP="00866FD0">
      <w:pPr>
        <w:rPr>
          <w:sz w:val="24"/>
          <w:szCs w:val="24"/>
        </w:rPr>
      </w:pPr>
      <w:r w:rsidRPr="00521B85">
        <w:rPr>
          <w:noProof/>
          <w:lang w:eastAsia="en-GB"/>
        </w:rPr>
        <w:drawing>
          <wp:inline distT="0" distB="0" distL="0" distR="0" wp14:anchorId="78010944" wp14:editId="5ACD783A">
            <wp:extent cx="1596043" cy="585201"/>
            <wp:effectExtent l="0" t="0" r="0" b="0"/>
            <wp:docPr id="1" name="Picture 1" descr="C:\Users\hsing_lco\AppData\Local\Microsoft\Windows\INetCache\Content.Outlook\KTE9IK11\Welwyn Hatfield logo RGB with 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sing_lco\AppData\Local\Microsoft\Windows\INetCache\Content.Outlook\KTE9IK11\Welwyn Hatfield logo RGB with straplin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6044" cy="614534"/>
                    </a:xfrm>
                    <a:prstGeom prst="rect">
                      <a:avLst/>
                    </a:prstGeom>
                    <a:noFill/>
                    <a:ln>
                      <a:noFill/>
                    </a:ln>
                  </pic:spPr>
                </pic:pic>
              </a:graphicData>
            </a:graphic>
          </wp:inline>
        </w:drawing>
      </w:r>
      <w:r>
        <w:tab/>
      </w:r>
      <w:r>
        <w:tab/>
      </w:r>
      <w:r>
        <w:tab/>
      </w:r>
      <w:r w:rsidRPr="004D47F3">
        <w:rPr>
          <w:rFonts w:ascii="Arial" w:hAnsi="Arial" w:cs="Arial"/>
          <w:b/>
          <w:sz w:val="24"/>
          <w:szCs w:val="24"/>
        </w:rPr>
        <w:t>Role Profile</w:t>
      </w:r>
    </w:p>
    <w:p w14:paraId="6CD7507F" w14:textId="77777777" w:rsidR="00866FD0" w:rsidRPr="004D47F3" w:rsidRDefault="00866FD0" w:rsidP="00866FD0">
      <w:pPr>
        <w:jc w:val="center"/>
        <w:rPr>
          <w:rFonts w:ascii="Arial" w:hAnsi="Arial" w:cs="Arial"/>
          <w:sz w:val="24"/>
          <w:szCs w:val="24"/>
        </w:rPr>
      </w:pPr>
      <w:r w:rsidRPr="004D47F3">
        <w:rPr>
          <w:rFonts w:ascii="Arial" w:hAnsi="Arial" w:cs="Arial"/>
          <w:sz w:val="24"/>
          <w:szCs w:val="24"/>
        </w:rPr>
        <w:t>This section provides key information relating to the role</w:t>
      </w:r>
    </w:p>
    <w:tbl>
      <w:tblPr>
        <w:tblStyle w:val="TableGrid"/>
        <w:tblW w:w="0" w:type="auto"/>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2250"/>
        <w:gridCol w:w="3103"/>
        <w:gridCol w:w="1306"/>
        <w:gridCol w:w="2337"/>
      </w:tblGrid>
      <w:tr w:rsidR="00866FD0" w:rsidRPr="005625BD" w14:paraId="6DDAEE90" w14:textId="77777777" w:rsidTr="00A33560">
        <w:trPr>
          <w:trHeight w:val="397"/>
          <w:tblCellSpacing w:w="20" w:type="dxa"/>
          <w:jc w:val="center"/>
        </w:trPr>
        <w:tc>
          <w:tcPr>
            <w:tcW w:w="2190" w:type="dxa"/>
            <w:shd w:val="clear" w:color="auto" w:fill="A8D08D" w:themeFill="accent6" w:themeFillTint="99"/>
            <w:vAlign w:val="center"/>
          </w:tcPr>
          <w:p w14:paraId="1B381C6C" w14:textId="77777777" w:rsidR="00866FD0" w:rsidRPr="0035250C" w:rsidRDefault="00866FD0" w:rsidP="00923265">
            <w:pPr>
              <w:rPr>
                <w:rFonts w:ascii="Arial" w:hAnsi="Arial" w:cs="Arial"/>
                <w:b/>
              </w:rPr>
            </w:pPr>
            <w:r>
              <w:rPr>
                <w:rFonts w:ascii="Arial" w:hAnsi="Arial" w:cs="Arial"/>
                <w:b/>
              </w:rPr>
              <w:t>Job Title:</w:t>
            </w:r>
          </w:p>
        </w:tc>
        <w:tc>
          <w:tcPr>
            <w:tcW w:w="6686" w:type="dxa"/>
            <w:gridSpan w:val="3"/>
            <w:vAlign w:val="center"/>
          </w:tcPr>
          <w:p w14:paraId="52A70E42" w14:textId="77777777" w:rsidR="00866FD0" w:rsidRPr="005625BD" w:rsidRDefault="001660C4" w:rsidP="00923265">
            <w:pPr>
              <w:rPr>
                <w:rFonts w:ascii="Arial" w:hAnsi="Arial" w:cs="Arial"/>
              </w:rPr>
            </w:pPr>
            <w:r>
              <w:rPr>
                <w:rFonts w:ascii="Arial" w:hAnsi="Arial" w:cs="Arial"/>
              </w:rPr>
              <w:t xml:space="preserve">Principal </w:t>
            </w:r>
            <w:r w:rsidR="009551B9">
              <w:rPr>
                <w:rFonts w:ascii="Arial" w:hAnsi="Arial" w:cs="Arial"/>
              </w:rPr>
              <w:t>Enforcement</w:t>
            </w:r>
            <w:r>
              <w:rPr>
                <w:rFonts w:ascii="Arial" w:hAnsi="Arial" w:cs="Arial"/>
              </w:rPr>
              <w:t xml:space="preserve"> Officer</w:t>
            </w:r>
          </w:p>
        </w:tc>
      </w:tr>
      <w:tr w:rsidR="00866FD0" w:rsidRPr="005625BD" w14:paraId="4AE743BB" w14:textId="77777777" w:rsidTr="00A33560">
        <w:trPr>
          <w:trHeight w:val="397"/>
          <w:tblCellSpacing w:w="20" w:type="dxa"/>
          <w:jc w:val="center"/>
        </w:trPr>
        <w:tc>
          <w:tcPr>
            <w:tcW w:w="2190" w:type="dxa"/>
            <w:shd w:val="clear" w:color="auto" w:fill="A8D08D" w:themeFill="accent6" w:themeFillTint="99"/>
            <w:vAlign w:val="center"/>
          </w:tcPr>
          <w:p w14:paraId="02FEFC6F" w14:textId="77777777" w:rsidR="00866FD0" w:rsidRPr="0035250C" w:rsidRDefault="00866FD0" w:rsidP="00923265">
            <w:pPr>
              <w:rPr>
                <w:rFonts w:ascii="Arial" w:hAnsi="Arial" w:cs="Arial"/>
                <w:b/>
              </w:rPr>
            </w:pPr>
            <w:r>
              <w:rPr>
                <w:rFonts w:ascii="Arial" w:hAnsi="Arial" w:cs="Arial"/>
                <w:b/>
              </w:rPr>
              <w:t>Post No:</w:t>
            </w:r>
          </w:p>
        </w:tc>
        <w:tc>
          <w:tcPr>
            <w:tcW w:w="3063" w:type="dxa"/>
            <w:vAlign w:val="center"/>
          </w:tcPr>
          <w:p w14:paraId="0B26D404" w14:textId="77777777" w:rsidR="00866FD0" w:rsidRPr="005625BD" w:rsidRDefault="001660C4" w:rsidP="00D57DD7">
            <w:pPr>
              <w:rPr>
                <w:rFonts w:ascii="Arial" w:hAnsi="Arial" w:cs="Arial"/>
              </w:rPr>
            </w:pPr>
            <w:r>
              <w:rPr>
                <w:rFonts w:ascii="Arial" w:hAnsi="Arial" w:cs="Arial"/>
              </w:rPr>
              <w:t>P</w:t>
            </w:r>
            <w:r w:rsidR="00D57DD7">
              <w:rPr>
                <w:rFonts w:ascii="Arial" w:hAnsi="Arial" w:cs="Arial"/>
              </w:rPr>
              <w:t>0</w:t>
            </w:r>
            <w:r>
              <w:rPr>
                <w:rFonts w:ascii="Arial" w:hAnsi="Arial" w:cs="Arial"/>
              </w:rPr>
              <w:t>0865</w:t>
            </w:r>
          </w:p>
        </w:tc>
        <w:tc>
          <w:tcPr>
            <w:tcW w:w="1266" w:type="dxa"/>
            <w:shd w:val="clear" w:color="auto" w:fill="A8D08D" w:themeFill="accent6" w:themeFillTint="99"/>
            <w:vAlign w:val="center"/>
          </w:tcPr>
          <w:p w14:paraId="6BA05EF1" w14:textId="77777777" w:rsidR="00866FD0" w:rsidRPr="00F518E7" w:rsidRDefault="00866FD0" w:rsidP="00923265">
            <w:pPr>
              <w:rPr>
                <w:rFonts w:ascii="Arial" w:hAnsi="Arial" w:cs="Arial"/>
                <w:b/>
              </w:rPr>
            </w:pPr>
            <w:r w:rsidRPr="00F518E7">
              <w:rPr>
                <w:rFonts w:ascii="Arial" w:hAnsi="Arial" w:cs="Arial"/>
                <w:b/>
              </w:rPr>
              <w:t>Grade:</w:t>
            </w:r>
          </w:p>
        </w:tc>
        <w:tc>
          <w:tcPr>
            <w:tcW w:w="2277" w:type="dxa"/>
            <w:vAlign w:val="center"/>
          </w:tcPr>
          <w:p w14:paraId="02672AF2" w14:textId="77777777" w:rsidR="00866FD0" w:rsidRPr="005625BD" w:rsidRDefault="001660C4" w:rsidP="00923265">
            <w:pPr>
              <w:rPr>
                <w:rFonts w:ascii="Arial" w:hAnsi="Arial" w:cs="Arial"/>
              </w:rPr>
            </w:pPr>
            <w:r>
              <w:rPr>
                <w:rFonts w:ascii="Arial" w:hAnsi="Arial" w:cs="Arial"/>
              </w:rPr>
              <w:t>K-L</w:t>
            </w:r>
          </w:p>
        </w:tc>
      </w:tr>
      <w:tr w:rsidR="00866FD0" w:rsidRPr="005625BD" w14:paraId="652DC5EB" w14:textId="77777777" w:rsidTr="00A33560">
        <w:trPr>
          <w:trHeight w:val="397"/>
          <w:tblCellSpacing w:w="20" w:type="dxa"/>
          <w:jc w:val="center"/>
        </w:trPr>
        <w:tc>
          <w:tcPr>
            <w:tcW w:w="2190" w:type="dxa"/>
            <w:shd w:val="clear" w:color="auto" w:fill="A8D08D" w:themeFill="accent6" w:themeFillTint="99"/>
            <w:vAlign w:val="center"/>
          </w:tcPr>
          <w:p w14:paraId="251E3128" w14:textId="77777777" w:rsidR="00866FD0" w:rsidRPr="0035250C" w:rsidRDefault="00866FD0" w:rsidP="00923265">
            <w:pPr>
              <w:rPr>
                <w:rFonts w:ascii="Arial" w:hAnsi="Arial" w:cs="Arial"/>
                <w:b/>
              </w:rPr>
            </w:pPr>
            <w:r>
              <w:rPr>
                <w:rFonts w:ascii="Arial" w:hAnsi="Arial" w:cs="Arial"/>
                <w:b/>
              </w:rPr>
              <w:t>Team</w:t>
            </w:r>
            <w:r w:rsidRPr="0035250C">
              <w:rPr>
                <w:rFonts w:ascii="Arial" w:hAnsi="Arial" w:cs="Arial"/>
                <w:b/>
              </w:rPr>
              <w:t>:</w:t>
            </w:r>
          </w:p>
        </w:tc>
        <w:tc>
          <w:tcPr>
            <w:tcW w:w="3063" w:type="dxa"/>
            <w:vAlign w:val="center"/>
          </w:tcPr>
          <w:p w14:paraId="12509C4F" w14:textId="77777777" w:rsidR="00866FD0" w:rsidRPr="005625BD" w:rsidRDefault="001660C4" w:rsidP="00923265">
            <w:pPr>
              <w:rPr>
                <w:rFonts w:ascii="Arial" w:hAnsi="Arial" w:cs="Arial"/>
              </w:rPr>
            </w:pPr>
            <w:r>
              <w:rPr>
                <w:rFonts w:ascii="Arial" w:hAnsi="Arial" w:cs="Arial"/>
              </w:rPr>
              <w:t>Development Management</w:t>
            </w:r>
          </w:p>
        </w:tc>
        <w:tc>
          <w:tcPr>
            <w:tcW w:w="1266" w:type="dxa"/>
            <w:shd w:val="clear" w:color="auto" w:fill="A8D08D" w:themeFill="accent6" w:themeFillTint="99"/>
            <w:vAlign w:val="center"/>
          </w:tcPr>
          <w:p w14:paraId="39892ED5" w14:textId="77777777" w:rsidR="00866FD0" w:rsidRPr="00F518E7" w:rsidRDefault="00866FD0" w:rsidP="00923265">
            <w:pPr>
              <w:rPr>
                <w:rFonts w:ascii="Arial" w:hAnsi="Arial" w:cs="Arial"/>
                <w:b/>
              </w:rPr>
            </w:pPr>
            <w:r w:rsidRPr="00F518E7">
              <w:rPr>
                <w:rFonts w:ascii="Arial" w:hAnsi="Arial" w:cs="Arial"/>
                <w:b/>
              </w:rPr>
              <w:t>Location:</w:t>
            </w:r>
          </w:p>
        </w:tc>
        <w:tc>
          <w:tcPr>
            <w:tcW w:w="2277" w:type="dxa"/>
            <w:vAlign w:val="center"/>
          </w:tcPr>
          <w:p w14:paraId="5ED67AB1" w14:textId="77777777" w:rsidR="00866FD0" w:rsidRPr="005625BD" w:rsidRDefault="00D57DD7" w:rsidP="00923265">
            <w:pPr>
              <w:rPr>
                <w:rFonts w:ascii="Arial" w:hAnsi="Arial" w:cs="Arial"/>
              </w:rPr>
            </w:pPr>
            <w:r>
              <w:rPr>
                <w:rFonts w:ascii="Arial" w:hAnsi="Arial" w:cs="Arial"/>
              </w:rPr>
              <w:t>Campus East</w:t>
            </w:r>
          </w:p>
        </w:tc>
      </w:tr>
      <w:tr w:rsidR="00866FD0" w:rsidRPr="005625BD" w14:paraId="6D9C8BD5" w14:textId="77777777" w:rsidTr="00A33560">
        <w:trPr>
          <w:trHeight w:val="397"/>
          <w:tblCellSpacing w:w="20" w:type="dxa"/>
          <w:jc w:val="center"/>
        </w:trPr>
        <w:tc>
          <w:tcPr>
            <w:tcW w:w="2190" w:type="dxa"/>
            <w:shd w:val="clear" w:color="auto" w:fill="A8D08D" w:themeFill="accent6" w:themeFillTint="99"/>
            <w:vAlign w:val="center"/>
          </w:tcPr>
          <w:p w14:paraId="280EBE9C" w14:textId="77777777" w:rsidR="00866FD0" w:rsidRPr="0035250C" w:rsidRDefault="00866FD0" w:rsidP="00923265">
            <w:pPr>
              <w:rPr>
                <w:rFonts w:ascii="Arial" w:hAnsi="Arial" w:cs="Arial"/>
                <w:b/>
              </w:rPr>
            </w:pPr>
            <w:r>
              <w:rPr>
                <w:rFonts w:ascii="Arial" w:hAnsi="Arial" w:cs="Arial"/>
                <w:b/>
              </w:rPr>
              <w:t>Responsible t</w:t>
            </w:r>
            <w:r w:rsidRPr="0035250C">
              <w:rPr>
                <w:rFonts w:ascii="Arial" w:hAnsi="Arial" w:cs="Arial"/>
                <w:b/>
              </w:rPr>
              <w:t>o:</w:t>
            </w:r>
          </w:p>
        </w:tc>
        <w:tc>
          <w:tcPr>
            <w:tcW w:w="6686" w:type="dxa"/>
            <w:gridSpan w:val="3"/>
            <w:vAlign w:val="center"/>
          </w:tcPr>
          <w:p w14:paraId="58B33246" w14:textId="77777777" w:rsidR="00866FD0" w:rsidRPr="005625BD" w:rsidRDefault="001660C4" w:rsidP="00923265">
            <w:pPr>
              <w:rPr>
                <w:rFonts w:ascii="Arial" w:hAnsi="Arial" w:cs="Arial"/>
              </w:rPr>
            </w:pPr>
            <w:r>
              <w:rPr>
                <w:rFonts w:ascii="Arial" w:hAnsi="Arial" w:cs="Arial"/>
              </w:rPr>
              <w:t>Development Management Service Manager</w:t>
            </w:r>
          </w:p>
        </w:tc>
      </w:tr>
      <w:tr w:rsidR="00866FD0" w:rsidRPr="005625BD" w14:paraId="5823B668" w14:textId="77777777" w:rsidTr="00A33560">
        <w:trPr>
          <w:trHeight w:val="397"/>
          <w:tblCellSpacing w:w="20" w:type="dxa"/>
          <w:jc w:val="center"/>
        </w:trPr>
        <w:tc>
          <w:tcPr>
            <w:tcW w:w="2190" w:type="dxa"/>
            <w:shd w:val="clear" w:color="auto" w:fill="A8D08D" w:themeFill="accent6" w:themeFillTint="99"/>
            <w:vAlign w:val="center"/>
          </w:tcPr>
          <w:p w14:paraId="29AD5381" w14:textId="77777777" w:rsidR="00866FD0" w:rsidRPr="0035250C" w:rsidRDefault="00866FD0" w:rsidP="00923265">
            <w:pPr>
              <w:rPr>
                <w:rFonts w:ascii="Arial" w:hAnsi="Arial" w:cs="Arial"/>
                <w:b/>
              </w:rPr>
            </w:pPr>
            <w:r>
              <w:rPr>
                <w:rFonts w:ascii="Arial" w:hAnsi="Arial" w:cs="Arial"/>
                <w:b/>
              </w:rPr>
              <w:t>Responsible f</w:t>
            </w:r>
            <w:r w:rsidRPr="0035250C">
              <w:rPr>
                <w:rFonts w:ascii="Arial" w:hAnsi="Arial" w:cs="Arial"/>
                <w:b/>
              </w:rPr>
              <w:t>or:</w:t>
            </w:r>
          </w:p>
        </w:tc>
        <w:tc>
          <w:tcPr>
            <w:tcW w:w="6686" w:type="dxa"/>
            <w:gridSpan w:val="3"/>
            <w:vAlign w:val="center"/>
          </w:tcPr>
          <w:p w14:paraId="79694FB4" w14:textId="77777777" w:rsidR="00866FD0" w:rsidRPr="00D57DD7" w:rsidRDefault="001660C4" w:rsidP="00923265">
            <w:pPr>
              <w:rPr>
                <w:rFonts w:ascii="Arial" w:hAnsi="Arial" w:cs="Arial"/>
                <w:lang w:val="en-US"/>
              </w:rPr>
            </w:pPr>
            <w:r w:rsidRPr="001660C4">
              <w:rPr>
                <w:rFonts w:ascii="Arial" w:hAnsi="Arial" w:cs="Arial"/>
                <w:lang w:val="en-US"/>
              </w:rPr>
              <w:t>Senior Development Management Enforcement Officer and Development Management and Enforcement Assistant</w:t>
            </w:r>
          </w:p>
        </w:tc>
      </w:tr>
    </w:tbl>
    <w:p w14:paraId="6D19A419" w14:textId="77777777" w:rsidR="00866FD0" w:rsidRPr="0035250C" w:rsidRDefault="00866FD0" w:rsidP="00363B96">
      <w:pPr>
        <w:spacing w:after="0" w:line="240" w:lineRule="auto"/>
        <w:rPr>
          <w:sz w:val="10"/>
        </w:rPr>
      </w:pPr>
    </w:p>
    <w:p w14:paraId="0BB937A4" w14:textId="77777777" w:rsidR="00866FD0" w:rsidRPr="005625BD" w:rsidRDefault="00866FD0" w:rsidP="00363B96">
      <w:pPr>
        <w:spacing w:after="0" w:line="240" w:lineRule="auto"/>
        <w:rPr>
          <w:rFonts w:ascii="Arial" w:hAnsi="Arial" w:cs="Arial"/>
          <w:b/>
        </w:rPr>
      </w:pPr>
      <w:r>
        <w:rPr>
          <w:rFonts w:ascii="Arial" w:hAnsi="Arial" w:cs="Arial"/>
          <w:b/>
        </w:rPr>
        <w:t>Overall j</w:t>
      </w:r>
      <w:r w:rsidRPr="005625BD">
        <w:rPr>
          <w:rFonts w:ascii="Arial" w:hAnsi="Arial" w:cs="Arial"/>
          <w:b/>
        </w:rPr>
        <w:t xml:space="preserve">ob </w:t>
      </w:r>
      <w:r>
        <w:rPr>
          <w:rFonts w:ascii="Arial" w:hAnsi="Arial" w:cs="Arial"/>
          <w:b/>
        </w:rPr>
        <w:t>p</w:t>
      </w:r>
      <w:r w:rsidRPr="005625BD">
        <w:rPr>
          <w:rFonts w:ascii="Arial" w:hAnsi="Arial" w:cs="Arial"/>
          <w:b/>
        </w:rPr>
        <w:t>urpose:</w:t>
      </w:r>
    </w:p>
    <w:tbl>
      <w:tblPr>
        <w:tblStyle w:val="TableGrid"/>
        <w:tblW w:w="0" w:type="auto"/>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8996"/>
      </w:tblGrid>
      <w:tr w:rsidR="00866FD0" w14:paraId="79D1F446" w14:textId="77777777" w:rsidTr="00923265">
        <w:trPr>
          <w:tblCellSpacing w:w="20" w:type="dxa"/>
        </w:trPr>
        <w:tc>
          <w:tcPr>
            <w:tcW w:w="9016" w:type="dxa"/>
          </w:tcPr>
          <w:p w14:paraId="5B983910" w14:textId="77777777" w:rsidR="00866FD0" w:rsidRPr="009551B9" w:rsidRDefault="00DE7C7F" w:rsidP="00F92841">
            <w:pPr>
              <w:rPr>
                <w:rFonts w:ascii="Arial" w:hAnsi="Arial" w:cs="Arial"/>
              </w:rPr>
            </w:pPr>
            <w:r w:rsidRPr="00DE7C7F">
              <w:rPr>
                <w:rFonts w:ascii="Arial" w:hAnsi="Arial" w:cs="Arial"/>
              </w:rPr>
              <w:t>To manage a small team, to ensure that development in the Borough takes place in accordance with planning legislation and other permissions/consents, investigating and taking action to resolve breaches of planning legislation and breaches of the Welwyn Garden City Estate Management Scheme and to deal with a caseload of complex enforcement cases.</w:t>
            </w:r>
          </w:p>
        </w:tc>
      </w:tr>
    </w:tbl>
    <w:p w14:paraId="06951CFE" w14:textId="77777777" w:rsidR="00866FD0" w:rsidRPr="0035250C" w:rsidRDefault="00866FD0" w:rsidP="00363B96">
      <w:pPr>
        <w:spacing w:after="0" w:line="240" w:lineRule="auto"/>
        <w:rPr>
          <w:sz w:val="10"/>
        </w:rPr>
      </w:pPr>
    </w:p>
    <w:p w14:paraId="2185DD9E" w14:textId="77777777" w:rsidR="00866FD0" w:rsidRDefault="00866FD0" w:rsidP="00363B96">
      <w:pPr>
        <w:spacing w:after="0" w:line="240" w:lineRule="auto"/>
        <w:rPr>
          <w:rFonts w:ascii="Arial" w:hAnsi="Arial" w:cs="Arial"/>
          <w:b/>
        </w:rPr>
      </w:pPr>
      <w:r>
        <w:rPr>
          <w:rFonts w:ascii="Arial" w:hAnsi="Arial" w:cs="Arial"/>
          <w:b/>
        </w:rPr>
        <w:t>Key areas of focus:</w:t>
      </w:r>
    </w:p>
    <w:tbl>
      <w:tblPr>
        <w:tblStyle w:val="TableGrid"/>
        <w:tblW w:w="0" w:type="auto"/>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642"/>
        <w:gridCol w:w="8354"/>
      </w:tblGrid>
      <w:tr w:rsidR="00866FD0" w14:paraId="1E351948" w14:textId="77777777" w:rsidTr="00923265">
        <w:trPr>
          <w:trHeight w:val="454"/>
          <w:tblCellSpacing w:w="20" w:type="dxa"/>
        </w:trPr>
        <w:tc>
          <w:tcPr>
            <w:tcW w:w="582" w:type="dxa"/>
          </w:tcPr>
          <w:p w14:paraId="2793C9B8" w14:textId="77777777" w:rsidR="00866FD0" w:rsidRPr="0035250C" w:rsidRDefault="00866FD0" w:rsidP="00923265">
            <w:pPr>
              <w:rPr>
                <w:rFonts w:ascii="Arial" w:hAnsi="Arial" w:cs="Arial"/>
              </w:rPr>
            </w:pPr>
            <w:r w:rsidRPr="0035250C">
              <w:rPr>
                <w:rFonts w:ascii="Arial" w:hAnsi="Arial" w:cs="Arial"/>
              </w:rPr>
              <w:t>1.</w:t>
            </w:r>
          </w:p>
        </w:tc>
        <w:tc>
          <w:tcPr>
            <w:tcW w:w="8294" w:type="dxa"/>
          </w:tcPr>
          <w:p w14:paraId="6BAE7115" w14:textId="77777777" w:rsidR="00866FD0" w:rsidRPr="00DE7C7F" w:rsidRDefault="00DE7C7F" w:rsidP="00923265">
            <w:pPr>
              <w:rPr>
                <w:rFonts w:ascii="Arial" w:hAnsi="Arial" w:cs="Arial"/>
              </w:rPr>
            </w:pPr>
            <w:r w:rsidRPr="00DE7C7F">
              <w:rPr>
                <w:rFonts w:ascii="Arial" w:hAnsi="Arial" w:cs="Arial"/>
              </w:rPr>
              <w:t xml:space="preserve">Deal with a caseload of the more complex planning, advertisement, listed building, and conservation area consent enforcement investigations.  </w:t>
            </w:r>
          </w:p>
        </w:tc>
      </w:tr>
      <w:tr w:rsidR="00866FD0" w14:paraId="5662A08C" w14:textId="77777777" w:rsidTr="00923265">
        <w:trPr>
          <w:trHeight w:val="454"/>
          <w:tblCellSpacing w:w="20" w:type="dxa"/>
        </w:trPr>
        <w:tc>
          <w:tcPr>
            <w:tcW w:w="582" w:type="dxa"/>
          </w:tcPr>
          <w:p w14:paraId="7617B34C" w14:textId="77777777" w:rsidR="00866FD0" w:rsidRPr="0035250C" w:rsidRDefault="00866FD0" w:rsidP="00923265">
            <w:pPr>
              <w:rPr>
                <w:rFonts w:ascii="Arial" w:hAnsi="Arial" w:cs="Arial"/>
              </w:rPr>
            </w:pPr>
            <w:r w:rsidRPr="0035250C">
              <w:rPr>
                <w:rFonts w:ascii="Arial" w:hAnsi="Arial" w:cs="Arial"/>
              </w:rPr>
              <w:t>2.</w:t>
            </w:r>
          </w:p>
        </w:tc>
        <w:tc>
          <w:tcPr>
            <w:tcW w:w="8294" w:type="dxa"/>
          </w:tcPr>
          <w:p w14:paraId="06466A24" w14:textId="77777777" w:rsidR="00866FD0" w:rsidRPr="00DE7C7F" w:rsidRDefault="00DE7C7F" w:rsidP="00923265">
            <w:pPr>
              <w:rPr>
                <w:rFonts w:ascii="Arial" w:hAnsi="Arial" w:cs="Arial"/>
              </w:rPr>
            </w:pPr>
            <w:r w:rsidRPr="00DE7C7F">
              <w:rPr>
                <w:rFonts w:ascii="Arial" w:hAnsi="Arial" w:cs="Arial"/>
              </w:rPr>
              <w:t>Liaison/ meetings with and the provision of advice and guidance to customers on enforcement, planning and related matters.  Provision of advice to and response to the requests of the elected Members of the Council.</w:t>
            </w:r>
          </w:p>
        </w:tc>
      </w:tr>
      <w:tr w:rsidR="00866FD0" w14:paraId="21BC4099" w14:textId="77777777" w:rsidTr="00923265">
        <w:trPr>
          <w:trHeight w:val="454"/>
          <w:tblCellSpacing w:w="20" w:type="dxa"/>
        </w:trPr>
        <w:tc>
          <w:tcPr>
            <w:tcW w:w="582" w:type="dxa"/>
          </w:tcPr>
          <w:p w14:paraId="20B600EA" w14:textId="77777777" w:rsidR="00866FD0" w:rsidRPr="0035250C" w:rsidRDefault="00866FD0" w:rsidP="00923265">
            <w:pPr>
              <w:rPr>
                <w:rFonts w:ascii="Arial" w:hAnsi="Arial" w:cs="Arial"/>
              </w:rPr>
            </w:pPr>
            <w:r w:rsidRPr="0035250C">
              <w:rPr>
                <w:rFonts w:ascii="Arial" w:hAnsi="Arial" w:cs="Arial"/>
              </w:rPr>
              <w:t>3.</w:t>
            </w:r>
          </w:p>
        </w:tc>
        <w:tc>
          <w:tcPr>
            <w:tcW w:w="8294" w:type="dxa"/>
          </w:tcPr>
          <w:p w14:paraId="014DD3A0" w14:textId="77777777" w:rsidR="00866FD0" w:rsidRPr="009551B9" w:rsidRDefault="00DE7C7F" w:rsidP="00923265">
            <w:pPr>
              <w:rPr>
                <w:rFonts w:ascii="Arial" w:hAnsi="Arial" w:cs="Arial"/>
              </w:rPr>
            </w:pPr>
            <w:r w:rsidRPr="00DE7C7F">
              <w:rPr>
                <w:rFonts w:ascii="Arial" w:hAnsi="Arial" w:cs="Arial"/>
              </w:rPr>
              <w:t>Where breaches of planning control are identified, investigate the research of such breaches, evaluate alternative options and implement courses of action to remedy or negotiate them.  These courses of action may involve preparation of reports to Council Committees, presentation of reports to Members and Committee, preparation and issue of relevant notices, preparation of evidence for inclusion in written appeal statements, presentation of evidence at appeals and attendance at Court.</w:t>
            </w:r>
          </w:p>
        </w:tc>
      </w:tr>
      <w:tr w:rsidR="00866FD0" w14:paraId="2502C895" w14:textId="77777777" w:rsidTr="00923265">
        <w:trPr>
          <w:trHeight w:val="454"/>
          <w:tblCellSpacing w:w="20" w:type="dxa"/>
        </w:trPr>
        <w:tc>
          <w:tcPr>
            <w:tcW w:w="582" w:type="dxa"/>
          </w:tcPr>
          <w:p w14:paraId="4E06EC26" w14:textId="77777777" w:rsidR="00866FD0" w:rsidRPr="0035250C" w:rsidRDefault="00866FD0" w:rsidP="00923265">
            <w:pPr>
              <w:rPr>
                <w:rFonts w:ascii="Arial" w:hAnsi="Arial" w:cs="Arial"/>
              </w:rPr>
            </w:pPr>
            <w:r w:rsidRPr="0035250C">
              <w:rPr>
                <w:rFonts w:ascii="Arial" w:hAnsi="Arial" w:cs="Arial"/>
              </w:rPr>
              <w:t>4.</w:t>
            </w:r>
          </w:p>
        </w:tc>
        <w:tc>
          <w:tcPr>
            <w:tcW w:w="8294" w:type="dxa"/>
          </w:tcPr>
          <w:p w14:paraId="7A9E467B" w14:textId="77777777" w:rsidR="00866FD0" w:rsidRPr="00DE7C7F" w:rsidRDefault="00DE7C7F" w:rsidP="00923265">
            <w:pPr>
              <w:rPr>
                <w:rFonts w:ascii="Arial" w:hAnsi="Arial" w:cs="Arial"/>
              </w:rPr>
            </w:pPr>
            <w:r w:rsidRPr="00DE7C7F">
              <w:rPr>
                <w:rFonts w:ascii="Arial" w:hAnsi="Arial" w:cs="Arial"/>
              </w:rPr>
              <w:t>Collection of evidence in connection with complaints and investigations. This will include precise and accurate records of observations, photography and records of interviews.</w:t>
            </w:r>
          </w:p>
        </w:tc>
      </w:tr>
      <w:tr w:rsidR="00866FD0" w14:paraId="011CFD3D" w14:textId="77777777" w:rsidTr="00923265">
        <w:trPr>
          <w:trHeight w:val="454"/>
          <w:tblCellSpacing w:w="20" w:type="dxa"/>
        </w:trPr>
        <w:tc>
          <w:tcPr>
            <w:tcW w:w="582" w:type="dxa"/>
          </w:tcPr>
          <w:p w14:paraId="76D5C52E" w14:textId="77777777" w:rsidR="00866FD0" w:rsidRPr="0035250C" w:rsidRDefault="00866FD0" w:rsidP="00923265">
            <w:pPr>
              <w:rPr>
                <w:rFonts w:ascii="Arial" w:hAnsi="Arial" w:cs="Arial"/>
              </w:rPr>
            </w:pPr>
            <w:r w:rsidRPr="0035250C">
              <w:rPr>
                <w:rFonts w:ascii="Arial" w:hAnsi="Arial" w:cs="Arial"/>
              </w:rPr>
              <w:t>5.</w:t>
            </w:r>
          </w:p>
        </w:tc>
        <w:tc>
          <w:tcPr>
            <w:tcW w:w="8294" w:type="dxa"/>
          </w:tcPr>
          <w:p w14:paraId="01FA79BD" w14:textId="77777777" w:rsidR="00866FD0" w:rsidRPr="00AB5470" w:rsidRDefault="00DE7C7F" w:rsidP="00923265">
            <w:pPr>
              <w:rPr>
                <w:rFonts w:ascii="Arial" w:hAnsi="Arial" w:cs="Arial"/>
              </w:rPr>
            </w:pPr>
            <w:r w:rsidRPr="00AB5470">
              <w:rPr>
                <w:rFonts w:ascii="Arial" w:hAnsi="Arial" w:cs="Arial"/>
              </w:rPr>
              <w:t>Deal with and appear, as necessary, written, hearing and inquiry planning appeals arising from own cases and others within the team.</w:t>
            </w:r>
          </w:p>
        </w:tc>
      </w:tr>
      <w:tr w:rsidR="00866FD0" w14:paraId="01957FCB" w14:textId="77777777" w:rsidTr="00923265">
        <w:trPr>
          <w:trHeight w:val="454"/>
          <w:tblCellSpacing w:w="20" w:type="dxa"/>
        </w:trPr>
        <w:tc>
          <w:tcPr>
            <w:tcW w:w="582" w:type="dxa"/>
          </w:tcPr>
          <w:p w14:paraId="502BBBC4" w14:textId="77777777" w:rsidR="00866FD0" w:rsidRPr="0035250C" w:rsidRDefault="00866FD0" w:rsidP="00923265">
            <w:pPr>
              <w:rPr>
                <w:rFonts w:ascii="Arial" w:hAnsi="Arial" w:cs="Arial"/>
              </w:rPr>
            </w:pPr>
            <w:r w:rsidRPr="0035250C">
              <w:rPr>
                <w:rFonts w:ascii="Arial" w:hAnsi="Arial" w:cs="Arial"/>
              </w:rPr>
              <w:t>6.</w:t>
            </w:r>
          </w:p>
        </w:tc>
        <w:tc>
          <w:tcPr>
            <w:tcW w:w="8294" w:type="dxa"/>
          </w:tcPr>
          <w:p w14:paraId="38CF3E4A" w14:textId="77777777" w:rsidR="00866FD0" w:rsidRPr="00AB5470" w:rsidRDefault="00DE7C7F" w:rsidP="00923265">
            <w:pPr>
              <w:rPr>
                <w:rFonts w:ascii="Arial" w:hAnsi="Arial" w:cs="Arial"/>
              </w:rPr>
            </w:pPr>
            <w:r w:rsidRPr="00AB5470">
              <w:rPr>
                <w:rFonts w:ascii="Arial" w:hAnsi="Arial" w:cs="Arial"/>
              </w:rPr>
              <w:t xml:space="preserve">To provide the immediate management for a small team of professional officers.  Assign and monitor workloads, carry out performance management, and to offer advice and guidance and to ensure that work is completed in accordance with established performance indicators. To guide and develop the professional </w:t>
            </w:r>
            <w:r w:rsidRPr="00AB5470">
              <w:rPr>
                <w:rFonts w:ascii="Arial" w:hAnsi="Arial" w:cs="Arial"/>
              </w:rPr>
              <w:lastRenderedPageBreak/>
              <w:t>development of the members of the team in the delivery of a quality decision making environment</w:t>
            </w:r>
            <w:r w:rsidR="000F79F2">
              <w:rPr>
                <w:rFonts w:ascii="Arial" w:hAnsi="Arial" w:cs="Arial"/>
              </w:rPr>
              <w:t>.</w:t>
            </w:r>
          </w:p>
        </w:tc>
      </w:tr>
      <w:tr w:rsidR="00866FD0" w14:paraId="38660937" w14:textId="77777777" w:rsidTr="00923265">
        <w:trPr>
          <w:trHeight w:val="454"/>
          <w:tblCellSpacing w:w="20" w:type="dxa"/>
        </w:trPr>
        <w:tc>
          <w:tcPr>
            <w:tcW w:w="582" w:type="dxa"/>
          </w:tcPr>
          <w:p w14:paraId="5F54393B" w14:textId="77777777" w:rsidR="00866FD0" w:rsidRPr="0035250C" w:rsidRDefault="00866FD0" w:rsidP="00923265">
            <w:pPr>
              <w:rPr>
                <w:rFonts w:ascii="Arial" w:hAnsi="Arial" w:cs="Arial"/>
              </w:rPr>
            </w:pPr>
            <w:r w:rsidRPr="0035250C">
              <w:rPr>
                <w:rFonts w:ascii="Arial" w:hAnsi="Arial" w:cs="Arial"/>
              </w:rPr>
              <w:lastRenderedPageBreak/>
              <w:t>7.</w:t>
            </w:r>
          </w:p>
        </w:tc>
        <w:tc>
          <w:tcPr>
            <w:tcW w:w="8294" w:type="dxa"/>
          </w:tcPr>
          <w:p w14:paraId="3D2465E6" w14:textId="77777777" w:rsidR="00866FD0" w:rsidRPr="00AB5470" w:rsidRDefault="00DE7C7F" w:rsidP="00923265">
            <w:pPr>
              <w:rPr>
                <w:rFonts w:ascii="Arial" w:hAnsi="Arial" w:cs="Arial"/>
              </w:rPr>
            </w:pPr>
            <w:r w:rsidRPr="00AB5470">
              <w:rPr>
                <w:rFonts w:ascii="Arial" w:hAnsi="Arial" w:cs="Arial"/>
              </w:rPr>
              <w:t>Prepare reports for committee seeking authority for formal action in accordance with Council policy and constitution. Presentation of own and team’s enforcement cases and performance monitoring to committee</w:t>
            </w:r>
          </w:p>
        </w:tc>
      </w:tr>
      <w:tr w:rsidR="00866FD0" w14:paraId="0369B207" w14:textId="77777777" w:rsidTr="00923265">
        <w:trPr>
          <w:trHeight w:val="454"/>
          <w:tblCellSpacing w:w="20" w:type="dxa"/>
        </w:trPr>
        <w:tc>
          <w:tcPr>
            <w:tcW w:w="582" w:type="dxa"/>
          </w:tcPr>
          <w:p w14:paraId="3D7C4298" w14:textId="77777777" w:rsidR="00866FD0" w:rsidRPr="0035250C" w:rsidRDefault="00866FD0" w:rsidP="00923265">
            <w:pPr>
              <w:rPr>
                <w:rFonts w:ascii="Arial" w:hAnsi="Arial" w:cs="Arial"/>
              </w:rPr>
            </w:pPr>
            <w:r w:rsidRPr="0035250C">
              <w:rPr>
                <w:rFonts w:ascii="Arial" w:hAnsi="Arial" w:cs="Arial"/>
              </w:rPr>
              <w:t>8.</w:t>
            </w:r>
          </w:p>
        </w:tc>
        <w:tc>
          <w:tcPr>
            <w:tcW w:w="8294" w:type="dxa"/>
          </w:tcPr>
          <w:p w14:paraId="6313A339" w14:textId="77777777" w:rsidR="00866FD0" w:rsidRPr="00AB5470" w:rsidRDefault="00DE7C7F" w:rsidP="001317A0">
            <w:pPr>
              <w:rPr>
                <w:rFonts w:ascii="Arial" w:hAnsi="Arial" w:cs="Arial"/>
              </w:rPr>
            </w:pPr>
            <w:r w:rsidRPr="00AB5470">
              <w:rPr>
                <w:rFonts w:ascii="Arial" w:hAnsi="Arial" w:cs="Arial"/>
              </w:rPr>
              <w:t xml:space="preserve">To be proactive in the development of a customer focussed service, liaising with the </w:t>
            </w:r>
            <w:r w:rsidR="001317A0">
              <w:rPr>
                <w:rFonts w:ascii="Arial" w:hAnsi="Arial" w:cs="Arial"/>
              </w:rPr>
              <w:t xml:space="preserve">Development Management Service Manager and </w:t>
            </w:r>
            <w:r w:rsidRPr="00AB5470">
              <w:rPr>
                <w:rFonts w:ascii="Arial" w:hAnsi="Arial" w:cs="Arial"/>
              </w:rPr>
              <w:t>Head of Planning over proposed and anticipated changes that may be required to practice and procedure.</w:t>
            </w:r>
          </w:p>
        </w:tc>
      </w:tr>
      <w:tr w:rsidR="00866FD0" w14:paraId="0A94A22B" w14:textId="77777777" w:rsidTr="00923265">
        <w:trPr>
          <w:trHeight w:val="454"/>
          <w:tblCellSpacing w:w="20" w:type="dxa"/>
        </w:trPr>
        <w:tc>
          <w:tcPr>
            <w:tcW w:w="582" w:type="dxa"/>
          </w:tcPr>
          <w:p w14:paraId="08DF74BD" w14:textId="77777777" w:rsidR="00866FD0" w:rsidRPr="0035250C" w:rsidRDefault="00866FD0" w:rsidP="00923265">
            <w:pPr>
              <w:rPr>
                <w:rFonts w:ascii="Arial" w:hAnsi="Arial" w:cs="Arial"/>
              </w:rPr>
            </w:pPr>
            <w:r w:rsidRPr="0035250C">
              <w:rPr>
                <w:rFonts w:ascii="Arial" w:hAnsi="Arial" w:cs="Arial"/>
              </w:rPr>
              <w:t>9.</w:t>
            </w:r>
          </w:p>
        </w:tc>
        <w:tc>
          <w:tcPr>
            <w:tcW w:w="8294" w:type="dxa"/>
          </w:tcPr>
          <w:p w14:paraId="7F8E20FE" w14:textId="77777777" w:rsidR="00866FD0" w:rsidRPr="00AB5470" w:rsidRDefault="00DE7C7F" w:rsidP="00923265">
            <w:pPr>
              <w:rPr>
                <w:rFonts w:ascii="Arial" w:hAnsi="Arial" w:cs="Arial"/>
              </w:rPr>
            </w:pPr>
            <w:r w:rsidRPr="00AB5470">
              <w:rPr>
                <w:rFonts w:ascii="Arial" w:hAnsi="Arial" w:cs="Arial"/>
              </w:rPr>
              <w:t xml:space="preserve">Carrying out of surveillance and investigations in accordance with </w:t>
            </w:r>
            <w:proofErr w:type="gramStart"/>
            <w:r w:rsidRPr="00AB5470">
              <w:rPr>
                <w:rFonts w:ascii="Arial" w:hAnsi="Arial" w:cs="Arial"/>
              </w:rPr>
              <w:t>RIPA ,</w:t>
            </w:r>
            <w:proofErr w:type="gramEnd"/>
            <w:r w:rsidRPr="00AB5470">
              <w:rPr>
                <w:rFonts w:ascii="Arial" w:hAnsi="Arial" w:cs="Arial"/>
              </w:rPr>
              <w:t xml:space="preserve"> (Regulation of Investigatory Powers Act 2000), PACE (Police and Criminal Evidence Act 1984) and good practise.</w:t>
            </w:r>
          </w:p>
        </w:tc>
      </w:tr>
      <w:tr w:rsidR="00866FD0" w14:paraId="6B922741" w14:textId="77777777" w:rsidTr="00923265">
        <w:trPr>
          <w:trHeight w:val="454"/>
          <w:tblCellSpacing w:w="20" w:type="dxa"/>
        </w:trPr>
        <w:tc>
          <w:tcPr>
            <w:tcW w:w="582" w:type="dxa"/>
          </w:tcPr>
          <w:p w14:paraId="031E02B3" w14:textId="77777777" w:rsidR="00866FD0" w:rsidRPr="0035250C" w:rsidRDefault="00866FD0" w:rsidP="00923265">
            <w:pPr>
              <w:rPr>
                <w:rFonts w:ascii="Arial" w:hAnsi="Arial" w:cs="Arial"/>
              </w:rPr>
            </w:pPr>
            <w:r w:rsidRPr="0035250C">
              <w:rPr>
                <w:rFonts w:ascii="Arial" w:hAnsi="Arial" w:cs="Arial"/>
              </w:rPr>
              <w:t>10</w:t>
            </w:r>
            <w:r>
              <w:rPr>
                <w:rFonts w:ascii="Arial" w:hAnsi="Arial" w:cs="Arial"/>
              </w:rPr>
              <w:t>.</w:t>
            </w:r>
          </w:p>
        </w:tc>
        <w:tc>
          <w:tcPr>
            <w:tcW w:w="8294" w:type="dxa"/>
          </w:tcPr>
          <w:p w14:paraId="315A2D8C" w14:textId="77777777" w:rsidR="00866FD0" w:rsidRPr="00AB5470" w:rsidRDefault="00DE7C7F" w:rsidP="00923265">
            <w:pPr>
              <w:rPr>
                <w:rFonts w:ascii="Arial" w:hAnsi="Arial" w:cs="Arial"/>
              </w:rPr>
            </w:pPr>
            <w:r w:rsidRPr="00AB5470">
              <w:rPr>
                <w:rFonts w:ascii="Arial" w:hAnsi="Arial" w:cs="Arial"/>
              </w:rPr>
              <w:t>Prepare instructions, documents and notices for Legal Services in relation to the service of enforcement, related notices and for prosecution offences. To serve these notices on site owner/tenants where required.</w:t>
            </w:r>
          </w:p>
        </w:tc>
      </w:tr>
      <w:tr w:rsidR="00DE7C7F" w14:paraId="5515E2F6" w14:textId="77777777" w:rsidTr="00923265">
        <w:trPr>
          <w:trHeight w:val="454"/>
          <w:tblCellSpacing w:w="20" w:type="dxa"/>
        </w:trPr>
        <w:tc>
          <w:tcPr>
            <w:tcW w:w="582" w:type="dxa"/>
          </w:tcPr>
          <w:p w14:paraId="60F8DFD3" w14:textId="77777777" w:rsidR="00DE7C7F" w:rsidRPr="0035250C" w:rsidRDefault="00DE7C7F" w:rsidP="00923265">
            <w:pPr>
              <w:rPr>
                <w:rFonts w:ascii="Arial" w:hAnsi="Arial" w:cs="Arial"/>
              </w:rPr>
            </w:pPr>
            <w:r>
              <w:rPr>
                <w:rFonts w:ascii="Arial" w:hAnsi="Arial" w:cs="Arial"/>
              </w:rPr>
              <w:t>11.</w:t>
            </w:r>
          </w:p>
        </w:tc>
        <w:tc>
          <w:tcPr>
            <w:tcW w:w="8294" w:type="dxa"/>
          </w:tcPr>
          <w:p w14:paraId="46AF7B31" w14:textId="77777777" w:rsidR="00DE7C7F" w:rsidRPr="00AB5470" w:rsidRDefault="00DE7C7F" w:rsidP="00DE7C7F">
            <w:pPr>
              <w:rPr>
                <w:rFonts w:ascii="Arial" w:hAnsi="Arial" w:cs="Arial"/>
              </w:rPr>
            </w:pPr>
            <w:r w:rsidRPr="00AB5470">
              <w:rPr>
                <w:rFonts w:ascii="Arial" w:hAnsi="Arial" w:cs="Arial"/>
              </w:rPr>
              <w:t>To support team members, prepare and give evidence for prosecution proceedings, for inquiries and for hearings. To appear and give evidence in court in relation to these cases by behalf of the council.</w:t>
            </w:r>
          </w:p>
        </w:tc>
      </w:tr>
      <w:tr w:rsidR="00DE7C7F" w14:paraId="788CC519" w14:textId="77777777" w:rsidTr="00923265">
        <w:trPr>
          <w:trHeight w:val="454"/>
          <w:tblCellSpacing w:w="20" w:type="dxa"/>
        </w:trPr>
        <w:tc>
          <w:tcPr>
            <w:tcW w:w="582" w:type="dxa"/>
          </w:tcPr>
          <w:p w14:paraId="43B0E13E" w14:textId="77777777" w:rsidR="00DE7C7F" w:rsidRDefault="00DE7C7F" w:rsidP="00923265">
            <w:pPr>
              <w:rPr>
                <w:rFonts w:ascii="Arial" w:hAnsi="Arial" w:cs="Arial"/>
              </w:rPr>
            </w:pPr>
            <w:r>
              <w:rPr>
                <w:rFonts w:ascii="Arial" w:hAnsi="Arial" w:cs="Arial"/>
              </w:rPr>
              <w:t>12.</w:t>
            </w:r>
          </w:p>
        </w:tc>
        <w:tc>
          <w:tcPr>
            <w:tcW w:w="8294" w:type="dxa"/>
          </w:tcPr>
          <w:p w14:paraId="73BDD43F" w14:textId="77777777" w:rsidR="00DE7C7F" w:rsidRPr="00DE7C7F" w:rsidRDefault="00DE7C7F" w:rsidP="00DE7C7F">
            <w:pPr>
              <w:spacing w:after="0" w:line="240" w:lineRule="auto"/>
              <w:rPr>
                <w:rFonts w:ascii="Arial" w:hAnsi="Arial" w:cs="Arial"/>
                <w:szCs w:val="24"/>
              </w:rPr>
            </w:pPr>
            <w:r w:rsidRPr="00DE7C7F">
              <w:rPr>
                <w:rFonts w:ascii="Arial" w:hAnsi="Arial" w:cs="Arial"/>
                <w:szCs w:val="24"/>
              </w:rPr>
              <w:t xml:space="preserve">As necessary, draft, prepare and serve S330, Planning Contravention, Breach of Condition Notices and similar notices. </w:t>
            </w:r>
          </w:p>
          <w:p w14:paraId="54847517" w14:textId="77777777" w:rsidR="00DE7C7F" w:rsidRPr="00CA51CA" w:rsidRDefault="00DE7C7F" w:rsidP="00A33560">
            <w:pPr>
              <w:spacing w:after="0" w:line="240" w:lineRule="auto"/>
              <w:rPr>
                <w:rFonts w:ascii="Arial" w:hAnsi="Arial" w:cs="Arial"/>
                <w:szCs w:val="24"/>
              </w:rPr>
            </w:pPr>
          </w:p>
        </w:tc>
      </w:tr>
      <w:tr w:rsidR="00F91D9A" w14:paraId="4546376B" w14:textId="77777777" w:rsidTr="00923265">
        <w:trPr>
          <w:trHeight w:val="454"/>
          <w:tblCellSpacing w:w="20" w:type="dxa"/>
        </w:trPr>
        <w:tc>
          <w:tcPr>
            <w:tcW w:w="582" w:type="dxa"/>
          </w:tcPr>
          <w:p w14:paraId="4B7256CE" w14:textId="77777777" w:rsidR="00F91D9A" w:rsidRDefault="00F91D9A" w:rsidP="00DE7C7F">
            <w:pPr>
              <w:rPr>
                <w:rFonts w:ascii="Arial" w:hAnsi="Arial" w:cs="Arial"/>
              </w:rPr>
            </w:pPr>
            <w:r>
              <w:rPr>
                <w:rFonts w:ascii="Arial" w:hAnsi="Arial" w:cs="Arial"/>
              </w:rPr>
              <w:t>13.</w:t>
            </w:r>
          </w:p>
        </w:tc>
        <w:tc>
          <w:tcPr>
            <w:tcW w:w="8294" w:type="dxa"/>
          </w:tcPr>
          <w:p w14:paraId="7C78E716" w14:textId="77777777" w:rsidR="00F91D9A" w:rsidRPr="00CA51CA" w:rsidRDefault="00F91D9A" w:rsidP="00A33560">
            <w:pPr>
              <w:spacing w:after="0" w:line="240" w:lineRule="auto"/>
              <w:rPr>
                <w:rFonts w:ascii="Arial" w:hAnsi="Arial" w:cs="Arial"/>
                <w:szCs w:val="24"/>
              </w:rPr>
            </w:pPr>
            <w:r>
              <w:rPr>
                <w:rFonts w:ascii="Arial" w:hAnsi="Arial" w:cs="Arial"/>
                <w:szCs w:val="24"/>
              </w:rPr>
              <w:t>Determination</w:t>
            </w:r>
            <w:r w:rsidR="00F04782">
              <w:rPr>
                <w:rFonts w:ascii="Arial" w:hAnsi="Arial" w:cs="Arial"/>
                <w:szCs w:val="24"/>
              </w:rPr>
              <w:t xml:space="preserve"> </w:t>
            </w:r>
            <w:r>
              <w:rPr>
                <w:rFonts w:ascii="Arial" w:hAnsi="Arial" w:cs="Arial"/>
                <w:szCs w:val="24"/>
              </w:rPr>
              <w:t>certificate of lawfulness applications for the Development Management Service</w:t>
            </w:r>
          </w:p>
        </w:tc>
      </w:tr>
      <w:tr w:rsidR="00866FD0" w14:paraId="485323F7" w14:textId="77777777" w:rsidTr="00923265">
        <w:trPr>
          <w:trHeight w:val="454"/>
          <w:tblCellSpacing w:w="20" w:type="dxa"/>
        </w:trPr>
        <w:tc>
          <w:tcPr>
            <w:tcW w:w="582" w:type="dxa"/>
          </w:tcPr>
          <w:p w14:paraId="31C8EA99" w14:textId="77777777" w:rsidR="00866FD0" w:rsidRPr="0035250C" w:rsidRDefault="00866FD0" w:rsidP="00DE7C7F">
            <w:pPr>
              <w:rPr>
                <w:rFonts w:ascii="Arial" w:hAnsi="Arial" w:cs="Arial"/>
              </w:rPr>
            </w:pPr>
            <w:r>
              <w:rPr>
                <w:rFonts w:ascii="Arial" w:hAnsi="Arial" w:cs="Arial"/>
              </w:rPr>
              <w:t>1</w:t>
            </w:r>
            <w:r w:rsidR="00F91D9A">
              <w:rPr>
                <w:rFonts w:ascii="Arial" w:hAnsi="Arial" w:cs="Arial"/>
              </w:rPr>
              <w:t>4</w:t>
            </w:r>
            <w:r>
              <w:rPr>
                <w:rFonts w:ascii="Arial" w:hAnsi="Arial" w:cs="Arial"/>
              </w:rPr>
              <w:t>.</w:t>
            </w:r>
          </w:p>
        </w:tc>
        <w:tc>
          <w:tcPr>
            <w:tcW w:w="8294" w:type="dxa"/>
          </w:tcPr>
          <w:p w14:paraId="03DCCA8D" w14:textId="77777777" w:rsidR="00866FD0" w:rsidRPr="00CA51CA" w:rsidRDefault="00866FD0" w:rsidP="00A33560">
            <w:pPr>
              <w:spacing w:after="0" w:line="240" w:lineRule="auto"/>
              <w:rPr>
                <w:rFonts w:ascii="Arial" w:hAnsi="Arial" w:cs="Arial"/>
                <w:szCs w:val="24"/>
              </w:rPr>
            </w:pPr>
            <w:r w:rsidRPr="00CA51CA">
              <w:rPr>
                <w:rFonts w:ascii="Arial" w:hAnsi="Arial" w:cs="Arial"/>
                <w:szCs w:val="24"/>
              </w:rPr>
              <w:t>To promote equality and diversity in the workplace and in the service</w:t>
            </w:r>
            <w:r>
              <w:rPr>
                <w:rFonts w:ascii="Arial" w:hAnsi="Arial" w:cs="Arial"/>
                <w:szCs w:val="24"/>
              </w:rPr>
              <w:t>s of the Council and to deliver</w:t>
            </w:r>
            <w:r w:rsidRPr="00CA51CA">
              <w:rPr>
                <w:rFonts w:ascii="Arial" w:hAnsi="Arial" w:cs="Arial"/>
                <w:szCs w:val="24"/>
              </w:rPr>
              <w:t xml:space="preserve"> the Council’s equalities and diversity priorities.</w:t>
            </w:r>
          </w:p>
        </w:tc>
      </w:tr>
      <w:tr w:rsidR="00866FD0" w14:paraId="038BD269" w14:textId="77777777" w:rsidTr="00923265">
        <w:trPr>
          <w:trHeight w:val="454"/>
          <w:tblCellSpacing w:w="20" w:type="dxa"/>
        </w:trPr>
        <w:tc>
          <w:tcPr>
            <w:tcW w:w="582" w:type="dxa"/>
          </w:tcPr>
          <w:p w14:paraId="3897A308" w14:textId="77777777" w:rsidR="00866FD0" w:rsidRPr="0035250C" w:rsidRDefault="00866FD0" w:rsidP="00DE7C7F">
            <w:pPr>
              <w:rPr>
                <w:rFonts w:ascii="Arial" w:hAnsi="Arial" w:cs="Arial"/>
              </w:rPr>
            </w:pPr>
            <w:r>
              <w:rPr>
                <w:rFonts w:ascii="Arial" w:hAnsi="Arial" w:cs="Arial"/>
              </w:rPr>
              <w:t>1</w:t>
            </w:r>
            <w:r w:rsidR="00F91D9A">
              <w:rPr>
                <w:rFonts w:ascii="Arial" w:hAnsi="Arial" w:cs="Arial"/>
              </w:rPr>
              <w:t>5</w:t>
            </w:r>
            <w:r>
              <w:rPr>
                <w:rFonts w:ascii="Arial" w:hAnsi="Arial" w:cs="Arial"/>
              </w:rPr>
              <w:t>.</w:t>
            </w:r>
          </w:p>
        </w:tc>
        <w:tc>
          <w:tcPr>
            <w:tcW w:w="8294" w:type="dxa"/>
          </w:tcPr>
          <w:p w14:paraId="2C563DC1" w14:textId="77777777" w:rsidR="00866FD0" w:rsidRPr="00CA51CA" w:rsidRDefault="00866FD0" w:rsidP="00A33560">
            <w:pPr>
              <w:spacing w:after="0" w:line="240" w:lineRule="auto"/>
              <w:rPr>
                <w:rFonts w:ascii="Arial" w:hAnsi="Arial" w:cs="Arial"/>
              </w:rPr>
            </w:pPr>
            <w:r w:rsidRPr="00CA51CA">
              <w:rPr>
                <w:rFonts w:ascii="Arial" w:hAnsi="Arial" w:cs="Arial"/>
              </w:rPr>
              <w:t>The ability to converse with ease with other staff and members of the public and to provide advice in accurate spoken English is essential for this post.</w:t>
            </w:r>
          </w:p>
        </w:tc>
      </w:tr>
      <w:tr w:rsidR="00866FD0" w14:paraId="3520291D" w14:textId="77777777" w:rsidTr="00712A9D">
        <w:trPr>
          <w:trHeight w:val="310"/>
          <w:tblCellSpacing w:w="20" w:type="dxa"/>
        </w:trPr>
        <w:tc>
          <w:tcPr>
            <w:tcW w:w="582" w:type="dxa"/>
          </w:tcPr>
          <w:p w14:paraId="2613A996" w14:textId="77777777" w:rsidR="00866FD0" w:rsidRDefault="00F91D9A" w:rsidP="00923265">
            <w:pPr>
              <w:rPr>
                <w:rFonts w:ascii="Arial" w:hAnsi="Arial" w:cs="Arial"/>
              </w:rPr>
            </w:pPr>
            <w:r>
              <w:rPr>
                <w:rFonts w:ascii="Arial" w:hAnsi="Arial" w:cs="Arial"/>
              </w:rPr>
              <w:t>16</w:t>
            </w:r>
            <w:r w:rsidR="00866FD0">
              <w:rPr>
                <w:rFonts w:ascii="Arial" w:hAnsi="Arial" w:cs="Arial"/>
              </w:rPr>
              <w:t>.</w:t>
            </w:r>
          </w:p>
        </w:tc>
        <w:tc>
          <w:tcPr>
            <w:tcW w:w="8294" w:type="dxa"/>
          </w:tcPr>
          <w:p w14:paraId="5B5DB61C" w14:textId="77777777" w:rsidR="00866FD0" w:rsidRPr="00CA51CA" w:rsidRDefault="00866FD0" w:rsidP="00363B96">
            <w:pPr>
              <w:spacing w:after="0" w:line="240" w:lineRule="auto"/>
              <w:jc w:val="both"/>
              <w:rPr>
                <w:rFonts w:ascii="Arial" w:eastAsia="Times New Roman" w:hAnsi="Arial" w:cs="Arial"/>
                <w:szCs w:val="24"/>
              </w:rPr>
            </w:pPr>
            <w:r w:rsidRPr="00CA51CA">
              <w:rPr>
                <w:rFonts w:ascii="Arial" w:eastAsia="Times New Roman" w:hAnsi="Arial" w:cs="Arial"/>
                <w:szCs w:val="24"/>
              </w:rPr>
              <w:t>Any other duties that are commensurate with the level and grade of this post.</w:t>
            </w:r>
          </w:p>
        </w:tc>
      </w:tr>
    </w:tbl>
    <w:p w14:paraId="2DD60851" w14:textId="77777777" w:rsidR="00866FD0" w:rsidRDefault="00866FD0" w:rsidP="00866FD0">
      <w:pPr>
        <w:spacing w:after="0" w:line="240" w:lineRule="auto"/>
      </w:pPr>
    </w:p>
    <w:p w14:paraId="0709C98C" w14:textId="77777777" w:rsidR="00D57DD7" w:rsidRDefault="00D57DD7" w:rsidP="00866FD0">
      <w:pPr>
        <w:spacing w:after="0" w:line="240" w:lineRule="auto"/>
      </w:pPr>
    </w:p>
    <w:p w14:paraId="1D85A33A" w14:textId="77777777" w:rsidR="00D57DD7" w:rsidRDefault="00D57DD7" w:rsidP="00866FD0">
      <w:pPr>
        <w:spacing w:after="0" w:line="240" w:lineRule="auto"/>
      </w:pPr>
    </w:p>
    <w:p w14:paraId="2AD3B7B9" w14:textId="77777777" w:rsidR="00D57DD7" w:rsidRDefault="00D57DD7" w:rsidP="00866FD0">
      <w:pPr>
        <w:spacing w:after="0" w:line="240" w:lineRule="auto"/>
      </w:pPr>
    </w:p>
    <w:p w14:paraId="173BEAE8" w14:textId="77777777" w:rsidR="00D57DD7" w:rsidRDefault="00D57DD7" w:rsidP="00866FD0">
      <w:pPr>
        <w:spacing w:after="0" w:line="240" w:lineRule="auto"/>
      </w:pPr>
    </w:p>
    <w:p w14:paraId="70AF90AF" w14:textId="77777777" w:rsidR="00D57DD7" w:rsidRDefault="00D57DD7" w:rsidP="00866FD0">
      <w:pPr>
        <w:spacing w:after="0" w:line="240" w:lineRule="auto"/>
      </w:pPr>
    </w:p>
    <w:p w14:paraId="1A4E7194" w14:textId="77777777" w:rsidR="00D57DD7" w:rsidRDefault="00D57DD7" w:rsidP="00866FD0">
      <w:pPr>
        <w:spacing w:after="0" w:line="240" w:lineRule="auto"/>
      </w:pPr>
    </w:p>
    <w:p w14:paraId="4E67F2BD" w14:textId="77777777" w:rsidR="00D57DD7" w:rsidRDefault="00D57DD7" w:rsidP="00866FD0">
      <w:pPr>
        <w:spacing w:after="0" w:line="240" w:lineRule="auto"/>
      </w:pPr>
    </w:p>
    <w:p w14:paraId="04D80A71" w14:textId="77777777" w:rsidR="00D57DD7" w:rsidRDefault="00D57DD7" w:rsidP="00866FD0">
      <w:pPr>
        <w:spacing w:after="0" w:line="240" w:lineRule="auto"/>
      </w:pPr>
    </w:p>
    <w:p w14:paraId="6F1532FE" w14:textId="77777777" w:rsidR="00D57DD7" w:rsidRDefault="00D57DD7" w:rsidP="00866FD0">
      <w:pPr>
        <w:spacing w:after="0" w:line="240" w:lineRule="auto"/>
      </w:pPr>
    </w:p>
    <w:p w14:paraId="1B521EFB" w14:textId="77777777" w:rsidR="00D57DD7" w:rsidRDefault="00D57DD7" w:rsidP="00866FD0">
      <w:pPr>
        <w:spacing w:after="0" w:line="240" w:lineRule="auto"/>
      </w:pPr>
    </w:p>
    <w:p w14:paraId="387B3B75" w14:textId="77777777" w:rsidR="00D57DD7" w:rsidRDefault="00D57DD7" w:rsidP="00866FD0">
      <w:pPr>
        <w:spacing w:after="0" w:line="240" w:lineRule="auto"/>
      </w:pPr>
    </w:p>
    <w:p w14:paraId="6AA4BACA" w14:textId="77777777" w:rsidR="00D57DD7" w:rsidRDefault="00D57DD7" w:rsidP="00866FD0">
      <w:pPr>
        <w:spacing w:after="0" w:line="240" w:lineRule="auto"/>
      </w:pPr>
    </w:p>
    <w:p w14:paraId="4C9EB591" w14:textId="77777777" w:rsidR="00D57DD7" w:rsidRDefault="00D57DD7" w:rsidP="00866FD0">
      <w:pPr>
        <w:spacing w:after="0" w:line="240" w:lineRule="auto"/>
      </w:pPr>
    </w:p>
    <w:p w14:paraId="7FA861E0" w14:textId="77777777" w:rsidR="00D57DD7" w:rsidRDefault="00D57DD7" w:rsidP="00866FD0">
      <w:pPr>
        <w:spacing w:after="0" w:line="240" w:lineRule="auto"/>
      </w:pPr>
    </w:p>
    <w:p w14:paraId="79BFC548" w14:textId="77777777" w:rsidR="00D57DD7" w:rsidRDefault="00D57DD7" w:rsidP="00866FD0">
      <w:pPr>
        <w:spacing w:after="0" w:line="240" w:lineRule="auto"/>
      </w:pPr>
    </w:p>
    <w:p w14:paraId="4D00658C" w14:textId="77777777" w:rsidR="00866FD0" w:rsidRDefault="00866FD0" w:rsidP="00866FD0">
      <w:pPr>
        <w:jc w:val="center"/>
        <w:rPr>
          <w:rFonts w:ascii="Arial" w:hAnsi="Arial" w:cs="Arial"/>
          <w:b/>
        </w:rPr>
      </w:pPr>
      <w:r>
        <w:rPr>
          <w:rFonts w:ascii="Arial" w:hAnsi="Arial" w:cs="Arial"/>
          <w:b/>
        </w:rPr>
        <w:t>Role Requirements</w:t>
      </w:r>
    </w:p>
    <w:p w14:paraId="23449895" w14:textId="77777777" w:rsidR="00866FD0" w:rsidRPr="0035250C" w:rsidRDefault="00866FD0" w:rsidP="00866FD0">
      <w:pPr>
        <w:spacing w:after="0" w:line="240" w:lineRule="auto"/>
        <w:rPr>
          <w:rFonts w:ascii="Arial" w:eastAsia="Times New Roman" w:hAnsi="Arial" w:cs="Times New Roman"/>
          <w:szCs w:val="20"/>
        </w:rPr>
      </w:pPr>
      <w:r>
        <w:rPr>
          <w:rFonts w:ascii="Arial" w:eastAsia="Times New Roman" w:hAnsi="Arial" w:cs="Times New Roman"/>
          <w:szCs w:val="20"/>
        </w:rPr>
        <w:t>The following outlines the criteria for this post.  Applicants should describe in their application how they meet the criteria</w:t>
      </w:r>
    </w:p>
    <w:p w14:paraId="199E551D" w14:textId="77777777" w:rsidR="00866FD0" w:rsidRPr="0035250C" w:rsidRDefault="00866FD0" w:rsidP="00866FD0">
      <w:pPr>
        <w:spacing w:after="0" w:line="240" w:lineRule="auto"/>
        <w:rPr>
          <w:rFonts w:ascii="Arial" w:eastAsia="Times New Roman" w:hAnsi="Arial" w:cs="Times New Roman"/>
          <w:b/>
          <w:szCs w:val="20"/>
        </w:rPr>
      </w:pPr>
    </w:p>
    <w:tbl>
      <w:tblPr>
        <w:tblStyle w:val="TableGrid1"/>
        <w:tblW w:w="9199"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5770"/>
        <w:gridCol w:w="1068"/>
        <w:gridCol w:w="846"/>
        <w:gridCol w:w="1515"/>
      </w:tblGrid>
      <w:tr w:rsidR="00E53E6A" w:rsidRPr="0035250C" w14:paraId="308A96C6" w14:textId="77777777" w:rsidTr="00D87065">
        <w:trPr>
          <w:cantSplit/>
          <w:trHeight w:val="1134"/>
          <w:tblCellSpacing w:w="20" w:type="dxa"/>
        </w:trPr>
        <w:tc>
          <w:tcPr>
            <w:tcW w:w="5710" w:type="dxa"/>
            <w:shd w:val="clear" w:color="auto" w:fill="A8D08D" w:themeFill="accent6" w:themeFillTint="99"/>
          </w:tcPr>
          <w:p w14:paraId="6A33E9DD" w14:textId="77777777" w:rsidR="00E53E6A" w:rsidRDefault="00E53E6A" w:rsidP="00923265">
            <w:pPr>
              <w:rPr>
                <w:rFonts w:ascii="Arial" w:eastAsia="Times New Roman" w:hAnsi="Arial" w:cs="Times New Roman"/>
                <w:szCs w:val="20"/>
              </w:rPr>
            </w:pPr>
          </w:p>
          <w:p w14:paraId="649FA331" w14:textId="77777777" w:rsidR="00712A9D" w:rsidRPr="0035250C" w:rsidRDefault="00712A9D" w:rsidP="00923265">
            <w:pPr>
              <w:rPr>
                <w:rFonts w:ascii="Arial" w:eastAsia="Times New Roman" w:hAnsi="Arial" w:cs="Times New Roman"/>
                <w:szCs w:val="20"/>
              </w:rPr>
            </w:pPr>
            <w:r>
              <w:rPr>
                <w:rFonts w:ascii="Arial" w:eastAsia="Times New Roman" w:hAnsi="Arial" w:cs="Times New Roman"/>
                <w:szCs w:val="20"/>
              </w:rPr>
              <w:t>Criteria</w:t>
            </w:r>
          </w:p>
        </w:tc>
        <w:tc>
          <w:tcPr>
            <w:tcW w:w="1028" w:type="dxa"/>
            <w:shd w:val="clear" w:color="auto" w:fill="A8D08D" w:themeFill="accent6" w:themeFillTint="99"/>
            <w:textDirection w:val="btLr"/>
          </w:tcPr>
          <w:p w14:paraId="5B447BD2" w14:textId="77777777" w:rsidR="00E53E6A" w:rsidRPr="00E53E6A" w:rsidRDefault="00E53E6A" w:rsidP="00E53E6A">
            <w:pPr>
              <w:ind w:left="113" w:right="113"/>
              <w:jc w:val="center"/>
              <w:rPr>
                <w:rFonts w:ascii="Arial" w:eastAsia="Times New Roman" w:hAnsi="Arial" w:cs="Times New Roman"/>
                <w:b/>
                <w:sz w:val="20"/>
                <w:szCs w:val="20"/>
              </w:rPr>
            </w:pPr>
            <w:r w:rsidRPr="00E53E6A">
              <w:rPr>
                <w:rFonts w:ascii="Arial" w:eastAsia="Times New Roman" w:hAnsi="Arial" w:cs="Times New Roman"/>
                <w:b/>
                <w:sz w:val="20"/>
                <w:szCs w:val="20"/>
              </w:rPr>
              <w:t>Essential</w:t>
            </w:r>
          </w:p>
        </w:tc>
        <w:tc>
          <w:tcPr>
            <w:tcW w:w="806" w:type="dxa"/>
            <w:shd w:val="clear" w:color="auto" w:fill="A8D08D" w:themeFill="accent6" w:themeFillTint="99"/>
            <w:textDirection w:val="btLr"/>
          </w:tcPr>
          <w:p w14:paraId="6D4F0C24" w14:textId="77777777" w:rsidR="00E53E6A" w:rsidRPr="00E53E6A" w:rsidRDefault="00E53E6A" w:rsidP="00E53E6A">
            <w:pPr>
              <w:spacing w:after="0" w:line="240" w:lineRule="auto"/>
              <w:ind w:left="113" w:right="113"/>
              <w:jc w:val="center"/>
              <w:rPr>
                <w:rFonts w:ascii="Arial" w:eastAsia="Times New Roman" w:hAnsi="Arial" w:cs="Times New Roman"/>
                <w:b/>
                <w:sz w:val="20"/>
                <w:szCs w:val="20"/>
              </w:rPr>
            </w:pPr>
            <w:r w:rsidRPr="00E53E6A">
              <w:rPr>
                <w:rFonts w:ascii="Arial" w:eastAsia="Times New Roman" w:hAnsi="Arial" w:cs="Times New Roman"/>
                <w:b/>
                <w:sz w:val="20"/>
                <w:szCs w:val="20"/>
              </w:rPr>
              <w:t>Desirable</w:t>
            </w:r>
          </w:p>
        </w:tc>
        <w:tc>
          <w:tcPr>
            <w:tcW w:w="1455" w:type="dxa"/>
            <w:shd w:val="clear" w:color="auto" w:fill="A8D08D" w:themeFill="accent6" w:themeFillTint="99"/>
          </w:tcPr>
          <w:p w14:paraId="0C91ADA7" w14:textId="77777777" w:rsidR="00E53E6A" w:rsidRDefault="00E53E6A" w:rsidP="00E53E6A">
            <w:pPr>
              <w:rPr>
                <w:rFonts w:ascii="Arial" w:eastAsia="Times New Roman" w:hAnsi="Arial" w:cs="Times New Roman"/>
                <w:b/>
                <w:sz w:val="20"/>
                <w:szCs w:val="20"/>
              </w:rPr>
            </w:pPr>
          </w:p>
          <w:p w14:paraId="4BBF9AC9" w14:textId="77777777" w:rsidR="00E53E6A" w:rsidRDefault="00E53E6A" w:rsidP="00E53E6A">
            <w:pPr>
              <w:rPr>
                <w:rFonts w:ascii="Arial" w:eastAsia="Times New Roman" w:hAnsi="Arial" w:cs="Times New Roman"/>
                <w:b/>
                <w:sz w:val="20"/>
                <w:szCs w:val="20"/>
              </w:rPr>
            </w:pPr>
            <w:r>
              <w:rPr>
                <w:rFonts w:ascii="Arial" w:eastAsia="Times New Roman" w:hAnsi="Arial" w:cs="Times New Roman"/>
                <w:b/>
                <w:sz w:val="20"/>
                <w:szCs w:val="20"/>
              </w:rPr>
              <w:t>Assessment</w:t>
            </w:r>
          </w:p>
          <w:p w14:paraId="10A1F6ED" w14:textId="77777777" w:rsidR="00E53E6A" w:rsidRPr="00E53E6A" w:rsidRDefault="00E53E6A" w:rsidP="00E53E6A">
            <w:pPr>
              <w:rPr>
                <w:rFonts w:ascii="Arial" w:eastAsia="Times New Roman" w:hAnsi="Arial" w:cs="Times New Roman"/>
                <w:b/>
                <w:sz w:val="20"/>
                <w:szCs w:val="20"/>
              </w:rPr>
            </w:pPr>
            <w:r>
              <w:rPr>
                <w:rFonts w:ascii="Arial" w:eastAsia="Times New Roman" w:hAnsi="Arial" w:cs="Times New Roman"/>
                <w:b/>
                <w:sz w:val="20"/>
                <w:szCs w:val="20"/>
              </w:rPr>
              <w:t>Criteria</w:t>
            </w:r>
          </w:p>
        </w:tc>
      </w:tr>
      <w:tr w:rsidR="00900F57" w:rsidRPr="0035250C" w14:paraId="0D90F5F2" w14:textId="77777777" w:rsidTr="00D87065">
        <w:trPr>
          <w:trHeight w:val="284"/>
          <w:tblCellSpacing w:w="20" w:type="dxa"/>
        </w:trPr>
        <w:tc>
          <w:tcPr>
            <w:tcW w:w="5710" w:type="dxa"/>
            <w:shd w:val="clear" w:color="auto" w:fill="A8D08D" w:themeFill="accent6" w:themeFillTint="99"/>
          </w:tcPr>
          <w:p w14:paraId="4FC6F801" w14:textId="77777777" w:rsidR="00900F57" w:rsidRPr="0035250C" w:rsidRDefault="00900F57" w:rsidP="00900F57">
            <w:pPr>
              <w:spacing w:after="0" w:line="240" w:lineRule="auto"/>
              <w:rPr>
                <w:rFonts w:ascii="Arial" w:eastAsia="Times New Roman" w:hAnsi="Arial" w:cs="Times New Roman"/>
                <w:b/>
                <w:szCs w:val="20"/>
              </w:rPr>
            </w:pPr>
            <w:r>
              <w:rPr>
                <w:rFonts w:ascii="Arial" w:eastAsia="Times New Roman" w:hAnsi="Arial" w:cs="Times New Roman"/>
                <w:b/>
                <w:szCs w:val="20"/>
              </w:rPr>
              <w:t>Qualifications</w:t>
            </w:r>
            <w:r w:rsidRPr="0035250C">
              <w:rPr>
                <w:rFonts w:ascii="Arial" w:eastAsia="Times New Roman" w:hAnsi="Arial" w:cs="Times New Roman"/>
                <w:b/>
                <w:szCs w:val="20"/>
              </w:rPr>
              <w:t xml:space="preserve"> and </w:t>
            </w:r>
            <w:r>
              <w:rPr>
                <w:rFonts w:ascii="Arial" w:eastAsia="Times New Roman" w:hAnsi="Arial" w:cs="Times New Roman"/>
                <w:b/>
                <w:szCs w:val="20"/>
              </w:rPr>
              <w:t>e</w:t>
            </w:r>
            <w:r w:rsidRPr="0035250C">
              <w:rPr>
                <w:rFonts w:ascii="Arial" w:eastAsia="Times New Roman" w:hAnsi="Arial" w:cs="Times New Roman"/>
                <w:b/>
                <w:szCs w:val="20"/>
              </w:rPr>
              <w:t>xperience</w:t>
            </w:r>
          </w:p>
          <w:p w14:paraId="1F25228B" w14:textId="77777777" w:rsidR="00900F57" w:rsidRDefault="00900F57" w:rsidP="00900F57">
            <w:pPr>
              <w:spacing w:after="0" w:line="240" w:lineRule="auto"/>
              <w:rPr>
                <w:rFonts w:ascii="Arial" w:eastAsia="Times New Roman" w:hAnsi="Arial" w:cs="Times New Roman"/>
                <w:b/>
                <w:szCs w:val="20"/>
              </w:rPr>
            </w:pPr>
          </w:p>
        </w:tc>
        <w:tc>
          <w:tcPr>
            <w:tcW w:w="1028" w:type="dxa"/>
            <w:shd w:val="clear" w:color="auto" w:fill="A8D08D" w:themeFill="accent6" w:themeFillTint="99"/>
          </w:tcPr>
          <w:p w14:paraId="6EAB02B7" w14:textId="77777777" w:rsidR="00900F57" w:rsidRPr="0035250C" w:rsidRDefault="00900F57" w:rsidP="00923265">
            <w:pPr>
              <w:rPr>
                <w:rFonts w:ascii="Arial" w:eastAsia="Times New Roman" w:hAnsi="Arial" w:cs="Times New Roman"/>
                <w:szCs w:val="20"/>
              </w:rPr>
            </w:pPr>
          </w:p>
        </w:tc>
        <w:tc>
          <w:tcPr>
            <w:tcW w:w="806" w:type="dxa"/>
            <w:shd w:val="clear" w:color="auto" w:fill="A8D08D" w:themeFill="accent6" w:themeFillTint="99"/>
          </w:tcPr>
          <w:p w14:paraId="3194069D" w14:textId="77777777" w:rsidR="00900F57" w:rsidRPr="0035250C" w:rsidRDefault="00900F57" w:rsidP="00923265">
            <w:pPr>
              <w:rPr>
                <w:rFonts w:ascii="Arial" w:eastAsia="Times New Roman" w:hAnsi="Arial" w:cs="Times New Roman"/>
                <w:szCs w:val="20"/>
              </w:rPr>
            </w:pPr>
          </w:p>
        </w:tc>
        <w:tc>
          <w:tcPr>
            <w:tcW w:w="1455" w:type="dxa"/>
            <w:shd w:val="clear" w:color="auto" w:fill="A8D08D" w:themeFill="accent6" w:themeFillTint="99"/>
          </w:tcPr>
          <w:p w14:paraId="16CE90AD" w14:textId="77777777" w:rsidR="00900F57" w:rsidRPr="0035250C" w:rsidRDefault="00900F57" w:rsidP="00923265">
            <w:pPr>
              <w:rPr>
                <w:rFonts w:ascii="Arial" w:eastAsia="Times New Roman" w:hAnsi="Arial" w:cs="Times New Roman"/>
                <w:szCs w:val="20"/>
              </w:rPr>
            </w:pPr>
          </w:p>
        </w:tc>
      </w:tr>
      <w:tr w:rsidR="00E53E6A" w:rsidRPr="0035250C" w14:paraId="7E66FFD3" w14:textId="77777777" w:rsidTr="00712A9D">
        <w:trPr>
          <w:trHeight w:val="284"/>
          <w:tblCellSpacing w:w="20" w:type="dxa"/>
        </w:trPr>
        <w:tc>
          <w:tcPr>
            <w:tcW w:w="5710" w:type="dxa"/>
          </w:tcPr>
          <w:p w14:paraId="0D380821" w14:textId="77777777" w:rsidR="00E53E6A" w:rsidRPr="0035250C" w:rsidRDefault="00500846" w:rsidP="00900F57">
            <w:pPr>
              <w:spacing w:after="0" w:line="240" w:lineRule="auto"/>
              <w:rPr>
                <w:rFonts w:ascii="Arial" w:eastAsia="Times New Roman" w:hAnsi="Arial" w:cs="Arial"/>
                <w:szCs w:val="20"/>
              </w:rPr>
            </w:pPr>
            <w:r w:rsidRPr="00500846">
              <w:rPr>
                <w:rFonts w:ascii="Arial" w:eastAsia="Times New Roman" w:hAnsi="Arial" w:cs="Arial"/>
                <w:szCs w:val="20"/>
              </w:rPr>
              <w:t>Recognised Qualification in Planning Enforcement or Town and Country Planning.</w:t>
            </w:r>
          </w:p>
        </w:tc>
        <w:tc>
          <w:tcPr>
            <w:tcW w:w="1028" w:type="dxa"/>
          </w:tcPr>
          <w:p w14:paraId="399C8AD8" w14:textId="77777777" w:rsidR="00E53E6A" w:rsidRPr="0035250C" w:rsidRDefault="001B6A3A" w:rsidP="00923265">
            <w:pPr>
              <w:rPr>
                <w:rFonts w:ascii="Arial" w:eastAsia="Times New Roman" w:hAnsi="Arial" w:cs="Times New Roman"/>
                <w:szCs w:val="20"/>
              </w:rPr>
            </w:pPr>
            <w:r>
              <w:rPr>
                <w:rFonts w:ascii="Arial" w:eastAsia="Times New Roman" w:hAnsi="Arial" w:cs="Times New Roman"/>
                <w:szCs w:val="20"/>
              </w:rPr>
              <w:t>x</w:t>
            </w:r>
          </w:p>
        </w:tc>
        <w:tc>
          <w:tcPr>
            <w:tcW w:w="806" w:type="dxa"/>
          </w:tcPr>
          <w:p w14:paraId="4587446E" w14:textId="77777777" w:rsidR="00E53E6A" w:rsidRPr="0035250C" w:rsidRDefault="00E53E6A" w:rsidP="00923265">
            <w:pPr>
              <w:rPr>
                <w:rFonts w:ascii="Arial" w:eastAsia="Times New Roman" w:hAnsi="Arial" w:cs="Times New Roman"/>
                <w:szCs w:val="20"/>
              </w:rPr>
            </w:pPr>
          </w:p>
        </w:tc>
        <w:tc>
          <w:tcPr>
            <w:tcW w:w="1455" w:type="dxa"/>
          </w:tcPr>
          <w:p w14:paraId="71590022" w14:textId="77777777" w:rsidR="00E53E6A" w:rsidRPr="0035250C" w:rsidRDefault="00500846" w:rsidP="00923265">
            <w:pPr>
              <w:rPr>
                <w:rFonts w:ascii="Arial" w:eastAsia="Times New Roman" w:hAnsi="Arial" w:cs="Times New Roman"/>
                <w:szCs w:val="20"/>
              </w:rPr>
            </w:pPr>
            <w:r>
              <w:rPr>
                <w:rFonts w:ascii="Arial" w:eastAsia="Times New Roman" w:hAnsi="Arial" w:cs="Times New Roman"/>
                <w:szCs w:val="20"/>
              </w:rPr>
              <w:t>A</w:t>
            </w:r>
            <w:r w:rsidR="00AB5470">
              <w:rPr>
                <w:rFonts w:ascii="Arial" w:eastAsia="Times New Roman" w:hAnsi="Arial" w:cs="Times New Roman"/>
                <w:szCs w:val="20"/>
              </w:rPr>
              <w:t>P</w:t>
            </w:r>
          </w:p>
        </w:tc>
      </w:tr>
      <w:tr w:rsidR="00E53E6A" w:rsidRPr="0035250C" w14:paraId="0D74E0FD" w14:textId="77777777" w:rsidTr="00712A9D">
        <w:trPr>
          <w:trHeight w:val="284"/>
          <w:tblCellSpacing w:w="20" w:type="dxa"/>
        </w:trPr>
        <w:tc>
          <w:tcPr>
            <w:tcW w:w="5710" w:type="dxa"/>
          </w:tcPr>
          <w:p w14:paraId="50713C02" w14:textId="77777777" w:rsidR="00E53E6A" w:rsidRPr="0035250C" w:rsidRDefault="00500846" w:rsidP="00923265">
            <w:pPr>
              <w:rPr>
                <w:rFonts w:ascii="Arial" w:eastAsia="Times New Roman" w:hAnsi="Arial" w:cs="Arial"/>
                <w:szCs w:val="20"/>
              </w:rPr>
            </w:pPr>
            <w:r w:rsidRPr="00500846">
              <w:rPr>
                <w:rFonts w:ascii="Arial" w:eastAsia="Times New Roman" w:hAnsi="Arial" w:cs="Arial"/>
                <w:szCs w:val="20"/>
              </w:rPr>
              <w:t xml:space="preserve">To have a good standard of general education to O level/GSCE A-C standard including </w:t>
            </w:r>
            <w:r w:rsidR="000F79F2">
              <w:rPr>
                <w:rFonts w:ascii="Arial" w:eastAsia="Times New Roman" w:hAnsi="Arial" w:cs="Arial"/>
                <w:szCs w:val="20"/>
              </w:rPr>
              <w:t>English and Maths or equivalent.</w:t>
            </w:r>
          </w:p>
        </w:tc>
        <w:tc>
          <w:tcPr>
            <w:tcW w:w="1028" w:type="dxa"/>
          </w:tcPr>
          <w:p w14:paraId="23180A65" w14:textId="77777777" w:rsidR="00E53E6A" w:rsidRPr="0035250C" w:rsidRDefault="001B6A3A" w:rsidP="00923265">
            <w:pPr>
              <w:rPr>
                <w:rFonts w:ascii="Arial" w:eastAsia="Times New Roman" w:hAnsi="Arial" w:cs="Times New Roman"/>
                <w:szCs w:val="20"/>
              </w:rPr>
            </w:pPr>
            <w:r>
              <w:rPr>
                <w:rFonts w:ascii="Arial" w:eastAsia="Times New Roman" w:hAnsi="Arial" w:cs="Times New Roman"/>
                <w:szCs w:val="20"/>
              </w:rPr>
              <w:t>x</w:t>
            </w:r>
          </w:p>
        </w:tc>
        <w:tc>
          <w:tcPr>
            <w:tcW w:w="806" w:type="dxa"/>
          </w:tcPr>
          <w:p w14:paraId="6C538D38" w14:textId="77777777" w:rsidR="00E53E6A" w:rsidRPr="0035250C" w:rsidRDefault="00E53E6A" w:rsidP="00923265">
            <w:pPr>
              <w:rPr>
                <w:rFonts w:ascii="Arial" w:eastAsia="Times New Roman" w:hAnsi="Arial" w:cs="Times New Roman"/>
                <w:szCs w:val="20"/>
              </w:rPr>
            </w:pPr>
          </w:p>
        </w:tc>
        <w:tc>
          <w:tcPr>
            <w:tcW w:w="1455" w:type="dxa"/>
          </w:tcPr>
          <w:p w14:paraId="5C5D96F3" w14:textId="77777777" w:rsidR="00E53E6A" w:rsidRPr="0035250C" w:rsidRDefault="00AB5470" w:rsidP="00923265">
            <w:pPr>
              <w:rPr>
                <w:rFonts w:ascii="Arial" w:eastAsia="Times New Roman" w:hAnsi="Arial" w:cs="Times New Roman"/>
                <w:szCs w:val="20"/>
              </w:rPr>
            </w:pPr>
            <w:r>
              <w:rPr>
                <w:rFonts w:ascii="Arial" w:eastAsia="Times New Roman" w:hAnsi="Arial" w:cs="Times New Roman"/>
                <w:szCs w:val="20"/>
              </w:rPr>
              <w:t>AP</w:t>
            </w:r>
          </w:p>
        </w:tc>
      </w:tr>
      <w:tr w:rsidR="00500846" w:rsidRPr="0035250C" w14:paraId="23F9603C" w14:textId="77777777" w:rsidTr="00712A9D">
        <w:trPr>
          <w:trHeight w:val="284"/>
          <w:tblCellSpacing w:w="20" w:type="dxa"/>
        </w:trPr>
        <w:tc>
          <w:tcPr>
            <w:tcW w:w="5710" w:type="dxa"/>
          </w:tcPr>
          <w:p w14:paraId="57E81549" w14:textId="77777777" w:rsidR="00500846" w:rsidRPr="00500846" w:rsidRDefault="00500846" w:rsidP="00500846">
            <w:pPr>
              <w:rPr>
                <w:rFonts w:ascii="Arial" w:eastAsia="Times New Roman" w:hAnsi="Arial" w:cs="Arial"/>
                <w:szCs w:val="20"/>
              </w:rPr>
            </w:pPr>
            <w:r w:rsidRPr="00500846">
              <w:rPr>
                <w:rFonts w:ascii="Arial" w:eastAsia="Times New Roman" w:hAnsi="Arial" w:cs="Arial"/>
                <w:szCs w:val="20"/>
              </w:rPr>
              <w:t>Training and experience in the use of RIPA (Regulation of Investigatory Powers Act 2000) and PACE (Police and Criminal Evidence Act 1984).  Knowledge of when these powers can be applied</w:t>
            </w:r>
            <w:r w:rsidR="000F79F2">
              <w:rPr>
                <w:rFonts w:ascii="Arial" w:eastAsia="Times New Roman" w:hAnsi="Arial" w:cs="Arial"/>
                <w:szCs w:val="20"/>
              </w:rPr>
              <w:t>.</w:t>
            </w:r>
          </w:p>
        </w:tc>
        <w:tc>
          <w:tcPr>
            <w:tcW w:w="1028" w:type="dxa"/>
          </w:tcPr>
          <w:p w14:paraId="7D858761" w14:textId="77777777" w:rsidR="00500846" w:rsidRDefault="001B6A3A" w:rsidP="00923265">
            <w:pPr>
              <w:rPr>
                <w:rFonts w:ascii="Arial" w:eastAsia="Times New Roman" w:hAnsi="Arial" w:cs="Times New Roman"/>
                <w:szCs w:val="20"/>
              </w:rPr>
            </w:pPr>
            <w:r>
              <w:rPr>
                <w:rFonts w:ascii="Arial" w:eastAsia="Times New Roman" w:hAnsi="Arial" w:cs="Times New Roman"/>
                <w:szCs w:val="20"/>
              </w:rPr>
              <w:t>x</w:t>
            </w:r>
          </w:p>
        </w:tc>
        <w:tc>
          <w:tcPr>
            <w:tcW w:w="806" w:type="dxa"/>
          </w:tcPr>
          <w:p w14:paraId="06A789BB" w14:textId="77777777" w:rsidR="00500846" w:rsidRPr="0035250C" w:rsidRDefault="00500846" w:rsidP="00923265">
            <w:pPr>
              <w:rPr>
                <w:rFonts w:ascii="Arial" w:eastAsia="Times New Roman" w:hAnsi="Arial" w:cs="Times New Roman"/>
                <w:szCs w:val="20"/>
              </w:rPr>
            </w:pPr>
          </w:p>
        </w:tc>
        <w:tc>
          <w:tcPr>
            <w:tcW w:w="1455" w:type="dxa"/>
          </w:tcPr>
          <w:p w14:paraId="645B7737" w14:textId="77777777" w:rsidR="00500846" w:rsidRPr="0035250C" w:rsidRDefault="00500846" w:rsidP="00AB5470">
            <w:pPr>
              <w:rPr>
                <w:rFonts w:ascii="Arial" w:eastAsia="Times New Roman" w:hAnsi="Arial" w:cs="Times New Roman"/>
                <w:szCs w:val="20"/>
              </w:rPr>
            </w:pPr>
            <w:r>
              <w:rPr>
                <w:rFonts w:ascii="Arial" w:eastAsia="Times New Roman" w:hAnsi="Arial" w:cs="Times New Roman"/>
                <w:szCs w:val="20"/>
              </w:rPr>
              <w:t>A</w:t>
            </w:r>
            <w:r w:rsidR="00AB5470">
              <w:rPr>
                <w:rFonts w:ascii="Arial" w:eastAsia="Times New Roman" w:hAnsi="Arial" w:cs="Times New Roman"/>
                <w:szCs w:val="20"/>
              </w:rPr>
              <w:t>P</w:t>
            </w:r>
            <w:r w:rsidR="00D57DD7">
              <w:rPr>
                <w:rFonts w:ascii="Arial" w:eastAsia="Times New Roman" w:hAnsi="Arial" w:cs="Times New Roman"/>
                <w:szCs w:val="20"/>
              </w:rPr>
              <w:t>/IN</w:t>
            </w:r>
          </w:p>
        </w:tc>
      </w:tr>
      <w:tr w:rsidR="00500846" w:rsidRPr="0035250C" w14:paraId="003CA1AD" w14:textId="77777777" w:rsidTr="00712A9D">
        <w:trPr>
          <w:trHeight w:val="284"/>
          <w:tblCellSpacing w:w="20" w:type="dxa"/>
        </w:trPr>
        <w:tc>
          <w:tcPr>
            <w:tcW w:w="5710" w:type="dxa"/>
          </w:tcPr>
          <w:p w14:paraId="30ED9CD0" w14:textId="77777777" w:rsidR="00500846" w:rsidRPr="00500846" w:rsidRDefault="00500846" w:rsidP="00500846">
            <w:pPr>
              <w:rPr>
                <w:rFonts w:ascii="Arial" w:eastAsia="Times New Roman" w:hAnsi="Arial" w:cs="Arial"/>
                <w:szCs w:val="20"/>
              </w:rPr>
            </w:pPr>
            <w:r w:rsidRPr="00500846">
              <w:rPr>
                <w:rFonts w:ascii="Arial" w:eastAsia="Times New Roman" w:hAnsi="Arial" w:cs="Arial"/>
                <w:szCs w:val="20"/>
              </w:rPr>
              <w:t>Management experience</w:t>
            </w:r>
            <w:r w:rsidR="000F79F2">
              <w:rPr>
                <w:rFonts w:ascii="Arial" w:eastAsia="Times New Roman" w:hAnsi="Arial" w:cs="Arial"/>
                <w:szCs w:val="20"/>
              </w:rPr>
              <w:t>.</w:t>
            </w:r>
          </w:p>
        </w:tc>
        <w:tc>
          <w:tcPr>
            <w:tcW w:w="1028" w:type="dxa"/>
          </w:tcPr>
          <w:p w14:paraId="26A5A830" w14:textId="77777777" w:rsidR="00500846" w:rsidRDefault="001B6A3A" w:rsidP="00923265">
            <w:pPr>
              <w:rPr>
                <w:rFonts w:ascii="Arial" w:eastAsia="Times New Roman" w:hAnsi="Arial" w:cs="Times New Roman"/>
                <w:szCs w:val="20"/>
              </w:rPr>
            </w:pPr>
            <w:r>
              <w:rPr>
                <w:rFonts w:ascii="Arial" w:eastAsia="Times New Roman" w:hAnsi="Arial" w:cs="Times New Roman"/>
                <w:szCs w:val="20"/>
              </w:rPr>
              <w:t>x</w:t>
            </w:r>
          </w:p>
        </w:tc>
        <w:tc>
          <w:tcPr>
            <w:tcW w:w="806" w:type="dxa"/>
          </w:tcPr>
          <w:p w14:paraId="3C31FDFF" w14:textId="77777777" w:rsidR="00500846" w:rsidRPr="0035250C" w:rsidRDefault="00500846" w:rsidP="00923265">
            <w:pPr>
              <w:rPr>
                <w:rFonts w:ascii="Arial" w:eastAsia="Times New Roman" w:hAnsi="Arial" w:cs="Times New Roman"/>
                <w:szCs w:val="20"/>
              </w:rPr>
            </w:pPr>
          </w:p>
        </w:tc>
        <w:tc>
          <w:tcPr>
            <w:tcW w:w="1455" w:type="dxa"/>
          </w:tcPr>
          <w:p w14:paraId="64EA0131" w14:textId="77777777" w:rsidR="00500846" w:rsidRDefault="00500846" w:rsidP="00AB5470">
            <w:pPr>
              <w:rPr>
                <w:rFonts w:ascii="Arial" w:eastAsia="Times New Roman" w:hAnsi="Arial" w:cs="Times New Roman"/>
                <w:szCs w:val="20"/>
              </w:rPr>
            </w:pPr>
            <w:r>
              <w:rPr>
                <w:rFonts w:ascii="Arial" w:eastAsia="Times New Roman" w:hAnsi="Arial" w:cs="Times New Roman"/>
                <w:szCs w:val="20"/>
              </w:rPr>
              <w:t>A</w:t>
            </w:r>
            <w:r w:rsidR="00AB5470">
              <w:rPr>
                <w:rFonts w:ascii="Arial" w:eastAsia="Times New Roman" w:hAnsi="Arial" w:cs="Times New Roman"/>
                <w:szCs w:val="20"/>
              </w:rPr>
              <w:t>P</w:t>
            </w:r>
            <w:r w:rsidR="00D57DD7">
              <w:rPr>
                <w:rFonts w:ascii="Arial" w:eastAsia="Times New Roman" w:hAnsi="Arial" w:cs="Times New Roman"/>
                <w:szCs w:val="20"/>
              </w:rPr>
              <w:t>/IN</w:t>
            </w:r>
          </w:p>
        </w:tc>
      </w:tr>
      <w:tr w:rsidR="00C62BA0" w:rsidRPr="0035250C" w14:paraId="2FEA4014" w14:textId="77777777" w:rsidTr="00712A9D">
        <w:trPr>
          <w:trHeight w:val="284"/>
          <w:tblCellSpacing w:w="20" w:type="dxa"/>
        </w:trPr>
        <w:tc>
          <w:tcPr>
            <w:tcW w:w="5710" w:type="dxa"/>
          </w:tcPr>
          <w:p w14:paraId="31131A67" w14:textId="77777777" w:rsidR="00C62BA0" w:rsidRPr="00500846" w:rsidRDefault="00C62BA0" w:rsidP="00500846">
            <w:pPr>
              <w:rPr>
                <w:rFonts w:ascii="Arial" w:eastAsia="Times New Roman" w:hAnsi="Arial" w:cs="Arial"/>
                <w:szCs w:val="20"/>
              </w:rPr>
            </w:pPr>
            <w:r>
              <w:rPr>
                <w:rFonts w:ascii="Arial" w:eastAsia="Times New Roman" w:hAnsi="Arial" w:cs="Arial"/>
                <w:szCs w:val="20"/>
              </w:rPr>
              <w:t>Health and Safety Qualification</w:t>
            </w:r>
            <w:r w:rsidR="000F79F2">
              <w:rPr>
                <w:rFonts w:ascii="Arial" w:eastAsia="Times New Roman" w:hAnsi="Arial" w:cs="Arial"/>
                <w:szCs w:val="20"/>
              </w:rPr>
              <w:t>.</w:t>
            </w:r>
          </w:p>
        </w:tc>
        <w:tc>
          <w:tcPr>
            <w:tcW w:w="1028" w:type="dxa"/>
          </w:tcPr>
          <w:p w14:paraId="44E8AFDF" w14:textId="77777777" w:rsidR="00C62BA0" w:rsidRDefault="001B6A3A" w:rsidP="00923265">
            <w:pPr>
              <w:rPr>
                <w:rFonts w:ascii="Arial" w:eastAsia="Times New Roman" w:hAnsi="Arial" w:cs="Times New Roman"/>
                <w:szCs w:val="20"/>
              </w:rPr>
            </w:pPr>
            <w:r>
              <w:rPr>
                <w:rFonts w:ascii="Arial" w:eastAsia="Times New Roman" w:hAnsi="Arial" w:cs="Times New Roman"/>
                <w:szCs w:val="20"/>
              </w:rPr>
              <w:t>x</w:t>
            </w:r>
          </w:p>
        </w:tc>
        <w:tc>
          <w:tcPr>
            <w:tcW w:w="806" w:type="dxa"/>
          </w:tcPr>
          <w:p w14:paraId="2DAFC6B2" w14:textId="77777777" w:rsidR="00C62BA0" w:rsidRPr="0035250C" w:rsidRDefault="00C62BA0" w:rsidP="00923265">
            <w:pPr>
              <w:rPr>
                <w:rFonts w:ascii="Arial" w:eastAsia="Times New Roman" w:hAnsi="Arial" w:cs="Times New Roman"/>
                <w:szCs w:val="20"/>
              </w:rPr>
            </w:pPr>
          </w:p>
        </w:tc>
        <w:tc>
          <w:tcPr>
            <w:tcW w:w="1455" w:type="dxa"/>
          </w:tcPr>
          <w:p w14:paraId="4B66557B" w14:textId="77777777" w:rsidR="00C62BA0" w:rsidRDefault="00C62BA0" w:rsidP="00923265">
            <w:pPr>
              <w:rPr>
                <w:rFonts w:ascii="Arial" w:eastAsia="Times New Roman" w:hAnsi="Arial" w:cs="Times New Roman"/>
                <w:szCs w:val="20"/>
              </w:rPr>
            </w:pPr>
            <w:r>
              <w:rPr>
                <w:rFonts w:ascii="Arial" w:eastAsia="Times New Roman" w:hAnsi="Arial" w:cs="Times New Roman"/>
                <w:szCs w:val="20"/>
              </w:rPr>
              <w:t>A</w:t>
            </w:r>
            <w:r w:rsidR="00AB5470">
              <w:rPr>
                <w:rFonts w:ascii="Arial" w:eastAsia="Times New Roman" w:hAnsi="Arial" w:cs="Times New Roman"/>
                <w:szCs w:val="20"/>
              </w:rPr>
              <w:t>P</w:t>
            </w:r>
            <w:r w:rsidR="00D57DD7">
              <w:rPr>
                <w:rFonts w:ascii="Arial" w:eastAsia="Times New Roman" w:hAnsi="Arial" w:cs="Times New Roman"/>
                <w:szCs w:val="20"/>
              </w:rPr>
              <w:t>/IN</w:t>
            </w:r>
          </w:p>
        </w:tc>
      </w:tr>
      <w:tr w:rsidR="00E53E6A" w:rsidRPr="0035250C" w14:paraId="0EF378E7" w14:textId="77777777" w:rsidTr="00D87065">
        <w:trPr>
          <w:trHeight w:val="284"/>
          <w:tblCellSpacing w:w="20" w:type="dxa"/>
        </w:trPr>
        <w:tc>
          <w:tcPr>
            <w:tcW w:w="5710" w:type="dxa"/>
            <w:shd w:val="clear" w:color="auto" w:fill="A8D08D" w:themeFill="accent6" w:themeFillTint="99"/>
          </w:tcPr>
          <w:p w14:paraId="48A9046D" w14:textId="77777777" w:rsidR="00E53E6A" w:rsidRPr="00900F57" w:rsidRDefault="00900F57" w:rsidP="00923265">
            <w:pPr>
              <w:rPr>
                <w:rFonts w:ascii="Arial" w:eastAsia="Times New Roman" w:hAnsi="Arial" w:cs="Times New Roman"/>
                <w:b/>
                <w:szCs w:val="20"/>
              </w:rPr>
            </w:pPr>
            <w:r w:rsidRPr="00900F57">
              <w:rPr>
                <w:rFonts w:ascii="Arial" w:eastAsia="Times New Roman" w:hAnsi="Arial" w:cs="Times New Roman"/>
                <w:b/>
                <w:szCs w:val="20"/>
              </w:rPr>
              <w:t>Knowledge</w:t>
            </w:r>
          </w:p>
        </w:tc>
        <w:tc>
          <w:tcPr>
            <w:tcW w:w="1028" w:type="dxa"/>
            <w:shd w:val="clear" w:color="auto" w:fill="A8D08D" w:themeFill="accent6" w:themeFillTint="99"/>
          </w:tcPr>
          <w:p w14:paraId="171B962D" w14:textId="77777777" w:rsidR="00E53E6A" w:rsidRPr="0035250C" w:rsidRDefault="00E53E6A" w:rsidP="00923265">
            <w:pPr>
              <w:rPr>
                <w:rFonts w:ascii="Arial" w:eastAsia="Times New Roman" w:hAnsi="Arial" w:cs="Times New Roman"/>
                <w:szCs w:val="20"/>
              </w:rPr>
            </w:pPr>
          </w:p>
        </w:tc>
        <w:tc>
          <w:tcPr>
            <w:tcW w:w="806" w:type="dxa"/>
            <w:shd w:val="clear" w:color="auto" w:fill="A8D08D" w:themeFill="accent6" w:themeFillTint="99"/>
          </w:tcPr>
          <w:p w14:paraId="185D0841" w14:textId="77777777" w:rsidR="00E53E6A" w:rsidRPr="0035250C" w:rsidRDefault="00E53E6A" w:rsidP="00923265">
            <w:pPr>
              <w:rPr>
                <w:rFonts w:ascii="Arial" w:eastAsia="Times New Roman" w:hAnsi="Arial" w:cs="Times New Roman"/>
                <w:szCs w:val="20"/>
              </w:rPr>
            </w:pPr>
          </w:p>
        </w:tc>
        <w:tc>
          <w:tcPr>
            <w:tcW w:w="1455" w:type="dxa"/>
            <w:shd w:val="clear" w:color="auto" w:fill="A8D08D" w:themeFill="accent6" w:themeFillTint="99"/>
          </w:tcPr>
          <w:p w14:paraId="4412592A" w14:textId="77777777" w:rsidR="00E53E6A" w:rsidRPr="0035250C" w:rsidRDefault="00E53E6A" w:rsidP="00923265">
            <w:pPr>
              <w:rPr>
                <w:rFonts w:ascii="Arial" w:eastAsia="Times New Roman" w:hAnsi="Arial" w:cs="Times New Roman"/>
                <w:szCs w:val="20"/>
              </w:rPr>
            </w:pPr>
          </w:p>
        </w:tc>
      </w:tr>
      <w:tr w:rsidR="00E53E6A" w:rsidRPr="0035250C" w14:paraId="52082BB8" w14:textId="77777777" w:rsidTr="00712A9D">
        <w:trPr>
          <w:trHeight w:val="284"/>
          <w:tblCellSpacing w:w="20" w:type="dxa"/>
        </w:trPr>
        <w:tc>
          <w:tcPr>
            <w:tcW w:w="5710" w:type="dxa"/>
          </w:tcPr>
          <w:p w14:paraId="2D71E4D3" w14:textId="77777777" w:rsidR="00E53E6A" w:rsidRPr="0035250C" w:rsidRDefault="00C62BA0" w:rsidP="00923265">
            <w:pPr>
              <w:rPr>
                <w:rFonts w:ascii="Arial" w:eastAsia="Times New Roman" w:hAnsi="Arial" w:cs="Arial"/>
                <w:szCs w:val="20"/>
              </w:rPr>
            </w:pPr>
            <w:r w:rsidRPr="00C62BA0">
              <w:rPr>
                <w:rFonts w:ascii="Arial" w:eastAsia="Times New Roman" w:hAnsi="Arial" w:cs="Arial"/>
                <w:szCs w:val="20"/>
              </w:rPr>
              <w:t>Knowledge of Welwyn Hatfield Borough development and planning issues</w:t>
            </w:r>
            <w:r w:rsidR="000F79F2">
              <w:rPr>
                <w:rFonts w:ascii="Arial" w:eastAsia="Times New Roman" w:hAnsi="Arial" w:cs="Arial"/>
                <w:szCs w:val="20"/>
              </w:rPr>
              <w:t>.</w:t>
            </w:r>
          </w:p>
        </w:tc>
        <w:tc>
          <w:tcPr>
            <w:tcW w:w="1028" w:type="dxa"/>
          </w:tcPr>
          <w:p w14:paraId="05644142" w14:textId="77777777" w:rsidR="00E53E6A" w:rsidRPr="0035250C" w:rsidRDefault="00E53E6A" w:rsidP="00923265">
            <w:pPr>
              <w:rPr>
                <w:rFonts w:ascii="Arial" w:eastAsia="Times New Roman" w:hAnsi="Arial" w:cs="Times New Roman"/>
                <w:szCs w:val="20"/>
              </w:rPr>
            </w:pPr>
          </w:p>
        </w:tc>
        <w:tc>
          <w:tcPr>
            <w:tcW w:w="806" w:type="dxa"/>
          </w:tcPr>
          <w:p w14:paraId="722822D7" w14:textId="77777777" w:rsidR="00E53E6A" w:rsidRPr="0035250C" w:rsidRDefault="001B6A3A" w:rsidP="00923265">
            <w:pPr>
              <w:rPr>
                <w:rFonts w:ascii="Arial" w:eastAsia="Times New Roman" w:hAnsi="Arial" w:cs="Times New Roman"/>
                <w:szCs w:val="20"/>
              </w:rPr>
            </w:pPr>
            <w:r>
              <w:rPr>
                <w:rFonts w:ascii="Arial" w:eastAsia="Times New Roman" w:hAnsi="Arial" w:cs="Times New Roman"/>
                <w:szCs w:val="20"/>
              </w:rPr>
              <w:t>x</w:t>
            </w:r>
          </w:p>
        </w:tc>
        <w:tc>
          <w:tcPr>
            <w:tcW w:w="1455" w:type="dxa"/>
          </w:tcPr>
          <w:p w14:paraId="08CD9635" w14:textId="77777777" w:rsidR="00E53E6A" w:rsidRPr="0035250C" w:rsidRDefault="00D57DD7" w:rsidP="00923265">
            <w:pPr>
              <w:rPr>
                <w:rFonts w:ascii="Arial" w:eastAsia="Times New Roman" w:hAnsi="Arial" w:cs="Times New Roman"/>
                <w:szCs w:val="20"/>
              </w:rPr>
            </w:pPr>
            <w:r>
              <w:rPr>
                <w:rFonts w:ascii="Arial" w:eastAsia="Times New Roman" w:hAnsi="Arial" w:cs="Times New Roman"/>
                <w:szCs w:val="20"/>
              </w:rPr>
              <w:t>AP/IN</w:t>
            </w:r>
          </w:p>
        </w:tc>
      </w:tr>
      <w:tr w:rsidR="00E53E6A" w:rsidRPr="0035250C" w14:paraId="4E6ED85D" w14:textId="77777777" w:rsidTr="00712A9D">
        <w:trPr>
          <w:trHeight w:val="284"/>
          <w:tblCellSpacing w:w="20" w:type="dxa"/>
        </w:trPr>
        <w:tc>
          <w:tcPr>
            <w:tcW w:w="5710" w:type="dxa"/>
          </w:tcPr>
          <w:p w14:paraId="1E822217" w14:textId="77777777" w:rsidR="00E53E6A" w:rsidRPr="0035250C" w:rsidRDefault="00C62BA0" w:rsidP="00923265">
            <w:pPr>
              <w:rPr>
                <w:rFonts w:ascii="Arial" w:eastAsia="Times New Roman" w:hAnsi="Arial" w:cs="Arial"/>
                <w:szCs w:val="20"/>
              </w:rPr>
            </w:pPr>
            <w:r w:rsidRPr="00C62BA0">
              <w:rPr>
                <w:rFonts w:ascii="Arial" w:eastAsia="Times New Roman" w:hAnsi="Arial" w:cs="Arial"/>
                <w:szCs w:val="20"/>
              </w:rPr>
              <w:t>Extensive experience and knowledge of planning legislation, planning enforcement procedures and case law</w:t>
            </w:r>
            <w:r w:rsidR="000F79F2">
              <w:rPr>
                <w:rFonts w:ascii="Arial" w:eastAsia="Times New Roman" w:hAnsi="Arial" w:cs="Arial"/>
                <w:szCs w:val="20"/>
              </w:rPr>
              <w:t>.</w:t>
            </w:r>
          </w:p>
        </w:tc>
        <w:tc>
          <w:tcPr>
            <w:tcW w:w="1028" w:type="dxa"/>
          </w:tcPr>
          <w:p w14:paraId="01628395" w14:textId="77777777" w:rsidR="00E53E6A" w:rsidRPr="0035250C" w:rsidRDefault="001B6A3A" w:rsidP="00923265">
            <w:pPr>
              <w:rPr>
                <w:rFonts w:ascii="Arial" w:eastAsia="Times New Roman" w:hAnsi="Arial" w:cs="Times New Roman"/>
                <w:szCs w:val="20"/>
              </w:rPr>
            </w:pPr>
            <w:r>
              <w:rPr>
                <w:rFonts w:ascii="Arial" w:eastAsia="Times New Roman" w:hAnsi="Arial" w:cs="Times New Roman"/>
                <w:szCs w:val="20"/>
              </w:rPr>
              <w:t>x</w:t>
            </w:r>
          </w:p>
        </w:tc>
        <w:tc>
          <w:tcPr>
            <w:tcW w:w="806" w:type="dxa"/>
          </w:tcPr>
          <w:p w14:paraId="3B5E9996" w14:textId="77777777" w:rsidR="00E53E6A" w:rsidRPr="0035250C" w:rsidRDefault="00E53E6A" w:rsidP="00923265">
            <w:pPr>
              <w:rPr>
                <w:rFonts w:ascii="Arial" w:eastAsia="Times New Roman" w:hAnsi="Arial" w:cs="Times New Roman"/>
                <w:szCs w:val="20"/>
              </w:rPr>
            </w:pPr>
          </w:p>
        </w:tc>
        <w:tc>
          <w:tcPr>
            <w:tcW w:w="1455" w:type="dxa"/>
          </w:tcPr>
          <w:p w14:paraId="3736DAA6" w14:textId="77777777" w:rsidR="00E53E6A" w:rsidRPr="0035250C" w:rsidRDefault="00AB5470" w:rsidP="00923265">
            <w:pPr>
              <w:rPr>
                <w:rFonts w:ascii="Arial" w:eastAsia="Times New Roman" w:hAnsi="Arial" w:cs="Times New Roman"/>
                <w:szCs w:val="20"/>
              </w:rPr>
            </w:pPr>
            <w:r>
              <w:rPr>
                <w:rFonts w:ascii="Arial" w:eastAsia="Times New Roman" w:hAnsi="Arial" w:cs="Times New Roman"/>
                <w:szCs w:val="20"/>
              </w:rPr>
              <w:t>AP/</w:t>
            </w:r>
            <w:r w:rsidR="00C62BA0">
              <w:rPr>
                <w:rFonts w:ascii="Arial" w:eastAsia="Times New Roman" w:hAnsi="Arial" w:cs="Times New Roman"/>
                <w:szCs w:val="20"/>
              </w:rPr>
              <w:t>A</w:t>
            </w:r>
            <w:r>
              <w:rPr>
                <w:rFonts w:ascii="Arial" w:eastAsia="Times New Roman" w:hAnsi="Arial" w:cs="Times New Roman"/>
                <w:szCs w:val="20"/>
              </w:rPr>
              <w:t>S</w:t>
            </w:r>
            <w:r w:rsidR="00D57DD7">
              <w:rPr>
                <w:rFonts w:ascii="Arial" w:eastAsia="Times New Roman" w:hAnsi="Arial" w:cs="Times New Roman"/>
                <w:szCs w:val="20"/>
              </w:rPr>
              <w:t>/IN</w:t>
            </w:r>
          </w:p>
        </w:tc>
      </w:tr>
      <w:tr w:rsidR="00E53E6A" w:rsidRPr="0035250C" w14:paraId="2C28C009" w14:textId="77777777" w:rsidTr="00D87065">
        <w:trPr>
          <w:trHeight w:val="284"/>
          <w:tblCellSpacing w:w="20" w:type="dxa"/>
        </w:trPr>
        <w:tc>
          <w:tcPr>
            <w:tcW w:w="5710" w:type="dxa"/>
            <w:shd w:val="clear" w:color="auto" w:fill="A8D08D" w:themeFill="accent6" w:themeFillTint="99"/>
          </w:tcPr>
          <w:p w14:paraId="0D6F3B42" w14:textId="77777777" w:rsidR="00E53E6A" w:rsidRPr="00900F57" w:rsidRDefault="00900F57" w:rsidP="00900F57">
            <w:pPr>
              <w:spacing w:after="0" w:line="240" w:lineRule="auto"/>
              <w:rPr>
                <w:rFonts w:ascii="Arial" w:eastAsia="Times New Roman" w:hAnsi="Arial" w:cs="Times New Roman"/>
                <w:b/>
                <w:szCs w:val="20"/>
              </w:rPr>
            </w:pPr>
            <w:r w:rsidRPr="0035250C">
              <w:rPr>
                <w:rFonts w:ascii="Arial" w:eastAsia="Times New Roman" w:hAnsi="Arial" w:cs="Times New Roman"/>
                <w:b/>
                <w:szCs w:val="20"/>
              </w:rPr>
              <w:t xml:space="preserve">Skills and </w:t>
            </w:r>
            <w:r>
              <w:rPr>
                <w:rFonts w:ascii="Arial" w:eastAsia="Times New Roman" w:hAnsi="Arial" w:cs="Times New Roman"/>
                <w:b/>
                <w:szCs w:val="20"/>
              </w:rPr>
              <w:t>abilities</w:t>
            </w:r>
          </w:p>
        </w:tc>
        <w:tc>
          <w:tcPr>
            <w:tcW w:w="1028" w:type="dxa"/>
            <w:shd w:val="clear" w:color="auto" w:fill="A8D08D" w:themeFill="accent6" w:themeFillTint="99"/>
          </w:tcPr>
          <w:p w14:paraId="7F4113C9" w14:textId="77777777" w:rsidR="00E53E6A" w:rsidRPr="0035250C" w:rsidRDefault="00E53E6A" w:rsidP="00923265">
            <w:pPr>
              <w:rPr>
                <w:rFonts w:ascii="Arial" w:eastAsia="Times New Roman" w:hAnsi="Arial" w:cs="Times New Roman"/>
                <w:szCs w:val="20"/>
              </w:rPr>
            </w:pPr>
          </w:p>
        </w:tc>
        <w:tc>
          <w:tcPr>
            <w:tcW w:w="806" w:type="dxa"/>
            <w:shd w:val="clear" w:color="auto" w:fill="A8D08D" w:themeFill="accent6" w:themeFillTint="99"/>
          </w:tcPr>
          <w:p w14:paraId="7EA10ACA" w14:textId="77777777" w:rsidR="00E53E6A" w:rsidRPr="0035250C" w:rsidRDefault="00E53E6A" w:rsidP="00923265">
            <w:pPr>
              <w:rPr>
                <w:rFonts w:ascii="Arial" w:eastAsia="Times New Roman" w:hAnsi="Arial" w:cs="Times New Roman"/>
                <w:szCs w:val="20"/>
              </w:rPr>
            </w:pPr>
          </w:p>
        </w:tc>
        <w:tc>
          <w:tcPr>
            <w:tcW w:w="1455" w:type="dxa"/>
            <w:shd w:val="clear" w:color="auto" w:fill="A8D08D" w:themeFill="accent6" w:themeFillTint="99"/>
          </w:tcPr>
          <w:p w14:paraId="0327E27E" w14:textId="77777777" w:rsidR="00E53E6A" w:rsidRPr="0035250C" w:rsidRDefault="00E53E6A" w:rsidP="00923265">
            <w:pPr>
              <w:rPr>
                <w:rFonts w:ascii="Arial" w:eastAsia="Times New Roman" w:hAnsi="Arial" w:cs="Times New Roman"/>
                <w:szCs w:val="20"/>
              </w:rPr>
            </w:pPr>
          </w:p>
        </w:tc>
      </w:tr>
      <w:tr w:rsidR="00E53E6A" w:rsidRPr="0035250C" w14:paraId="4B37EC8C" w14:textId="77777777" w:rsidTr="00712A9D">
        <w:trPr>
          <w:trHeight w:val="284"/>
          <w:tblCellSpacing w:w="20" w:type="dxa"/>
        </w:trPr>
        <w:tc>
          <w:tcPr>
            <w:tcW w:w="5710" w:type="dxa"/>
          </w:tcPr>
          <w:p w14:paraId="325BDEF5" w14:textId="77777777" w:rsidR="00E53E6A" w:rsidRPr="0035250C" w:rsidRDefault="00C62BA0" w:rsidP="00923265">
            <w:pPr>
              <w:rPr>
                <w:rFonts w:ascii="Arial" w:eastAsia="Times New Roman" w:hAnsi="Arial" w:cs="Arial"/>
                <w:szCs w:val="20"/>
              </w:rPr>
            </w:pPr>
            <w:r w:rsidRPr="00C62BA0">
              <w:rPr>
                <w:rFonts w:ascii="Arial" w:eastAsia="Times New Roman" w:hAnsi="Arial" w:cs="Arial"/>
                <w:szCs w:val="20"/>
              </w:rPr>
              <w:t>Need for accurate, instant personal judgement on site for compliance with legislation</w:t>
            </w:r>
            <w:r w:rsidR="000F79F2">
              <w:rPr>
                <w:rFonts w:ascii="Arial" w:eastAsia="Times New Roman" w:hAnsi="Arial" w:cs="Arial"/>
                <w:szCs w:val="20"/>
              </w:rPr>
              <w:t>.</w:t>
            </w:r>
          </w:p>
        </w:tc>
        <w:tc>
          <w:tcPr>
            <w:tcW w:w="1028" w:type="dxa"/>
          </w:tcPr>
          <w:p w14:paraId="098524A4" w14:textId="77777777" w:rsidR="00E53E6A" w:rsidRPr="0035250C" w:rsidRDefault="001B6A3A" w:rsidP="00923265">
            <w:pPr>
              <w:rPr>
                <w:rFonts w:ascii="Arial" w:eastAsia="Times New Roman" w:hAnsi="Arial" w:cs="Times New Roman"/>
                <w:szCs w:val="20"/>
              </w:rPr>
            </w:pPr>
            <w:r>
              <w:rPr>
                <w:rFonts w:ascii="Arial" w:eastAsia="Times New Roman" w:hAnsi="Arial" w:cs="Times New Roman"/>
                <w:szCs w:val="20"/>
              </w:rPr>
              <w:t>x</w:t>
            </w:r>
          </w:p>
        </w:tc>
        <w:tc>
          <w:tcPr>
            <w:tcW w:w="806" w:type="dxa"/>
          </w:tcPr>
          <w:p w14:paraId="53DB4D91" w14:textId="77777777" w:rsidR="00E53E6A" w:rsidRPr="0035250C" w:rsidRDefault="00E53E6A" w:rsidP="00923265">
            <w:pPr>
              <w:rPr>
                <w:rFonts w:ascii="Arial" w:eastAsia="Times New Roman" w:hAnsi="Arial" w:cs="Times New Roman"/>
                <w:szCs w:val="20"/>
              </w:rPr>
            </w:pPr>
          </w:p>
        </w:tc>
        <w:tc>
          <w:tcPr>
            <w:tcW w:w="1455" w:type="dxa"/>
          </w:tcPr>
          <w:p w14:paraId="1F3B910A" w14:textId="77777777" w:rsidR="00E53E6A" w:rsidRPr="0035250C" w:rsidRDefault="00D57DD7" w:rsidP="00923265">
            <w:pPr>
              <w:rPr>
                <w:rFonts w:ascii="Arial" w:eastAsia="Times New Roman" w:hAnsi="Arial" w:cs="Times New Roman"/>
                <w:szCs w:val="20"/>
              </w:rPr>
            </w:pPr>
            <w:r>
              <w:rPr>
                <w:rFonts w:ascii="Arial" w:eastAsia="Times New Roman" w:hAnsi="Arial" w:cs="Times New Roman"/>
                <w:szCs w:val="20"/>
              </w:rPr>
              <w:t>AP/IN</w:t>
            </w:r>
          </w:p>
        </w:tc>
      </w:tr>
      <w:tr w:rsidR="00E53E6A" w:rsidRPr="0035250C" w14:paraId="6A026165" w14:textId="77777777" w:rsidTr="00712A9D">
        <w:trPr>
          <w:trHeight w:val="284"/>
          <w:tblCellSpacing w:w="20" w:type="dxa"/>
        </w:trPr>
        <w:tc>
          <w:tcPr>
            <w:tcW w:w="5710" w:type="dxa"/>
          </w:tcPr>
          <w:p w14:paraId="3B7A8E60" w14:textId="77777777" w:rsidR="00E53E6A" w:rsidRPr="0035250C" w:rsidRDefault="00C62BA0" w:rsidP="00923265">
            <w:pPr>
              <w:rPr>
                <w:rFonts w:ascii="Arial" w:eastAsia="Times New Roman" w:hAnsi="Arial" w:cs="Arial"/>
                <w:szCs w:val="20"/>
              </w:rPr>
            </w:pPr>
            <w:r w:rsidRPr="00C62BA0">
              <w:rPr>
                <w:rFonts w:ascii="Arial" w:eastAsia="Times New Roman" w:hAnsi="Arial" w:cs="Arial"/>
                <w:szCs w:val="20"/>
              </w:rPr>
              <w:t>Analytical skills to deal with complex proposals and whilst under significant levels of pressure</w:t>
            </w:r>
            <w:r w:rsidR="000F79F2">
              <w:rPr>
                <w:rFonts w:ascii="Arial" w:eastAsia="Times New Roman" w:hAnsi="Arial" w:cs="Arial"/>
                <w:szCs w:val="20"/>
              </w:rPr>
              <w:t>.</w:t>
            </w:r>
          </w:p>
        </w:tc>
        <w:tc>
          <w:tcPr>
            <w:tcW w:w="1028" w:type="dxa"/>
          </w:tcPr>
          <w:p w14:paraId="67B4D8B5" w14:textId="77777777" w:rsidR="00E53E6A" w:rsidRPr="0035250C" w:rsidRDefault="001B6A3A" w:rsidP="00923265">
            <w:pPr>
              <w:rPr>
                <w:rFonts w:ascii="Arial" w:eastAsia="Times New Roman" w:hAnsi="Arial" w:cs="Times New Roman"/>
                <w:szCs w:val="20"/>
              </w:rPr>
            </w:pPr>
            <w:r>
              <w:rPr>
                <w:rFonts w:ascii="Arial" w:eastAsia="Times New Roman" w:hAnsi="Arial" w:cs="Times New Roman"/>
                <w:szCs w:val="20"/>
              </w:rPr>
              <w:t>x</w:t>
            </w:r>
          </w:p>
        </w:tc>
        <w:tc>
          <w:tcPr>
            <w:tcW w:w="806" w:type="dxa"/>
          </w:tcPr>
          <w:p w14:paraId="1FEA7DCF" w14:textId="77777777" w:rsidR="00E53E6A" w:rsidRPr="0035250C" w:rsidRDefault="00E53E6A" w:rsidP="00923265">
            <w:pPr>
              <w:rPr>
                <w:rFonts w:ascii="Arial" w:eastAsia="Times New Roman" w:hAnsi="Arial" w:cs="Times New Roman"/>
                <w:szCs w:val="20"/>
              </w:rPr>
            </w:pPr>
          </w:p>
        </w:tc>
        <w:tc>
          <w:tcPr>
            <w:tcW w:w="1455" w:type="dxa"/>
          </w:tcPr>
          <w:p w14:paraId="01E930D1" w14:textId="77777777" w:rsidR="00E53E6A" w:rsidRPr="0035250C" w:rsidRDefault="00AB5470" w:rsidP="00923265">
            <w:pPr>
              <w:rPr>
                <w:rFonts w:ascii="Arial" w:eastAsia="Times New Roman" w:hAnsi="Arial" w:cs="Times New Roman"/>
                <w:szCs w:val="20"/>
              </w:rPr>
            </w:pPr>
            <w:r>
              <w:rPr>
                <w:rFonts w:ascii="Arial" w:eastAsia="Times New Roman" w:hAnsi="Arial" w:cs="Times New Roman"/>
                <w:szCs w:val="20"/>
              </w:rPr>
              <w:t>AP/</w:t>
            </w:r>
            <w:r w:rsidR="000F79F2">
              <w:rPr>
                <w:rFonts w:ascii="Arial" w:eastAsia="Times New Roman" w:hAnsi="Arial" w:cs="Times New Roman"/>
                <w:szCs w:val="20"/>
              </w:rPr>
              <w:t>AS/</w:t>
            </w:r>
            <w:r w:rsidR="00D57DD7">
              <w:rPr>
                <w:rFonts w:ascii="Arial" w:eastAsia="Times New Roman" w:hAnsi="Arial" w:cs="Times New Roman"/>
                <w:szCs w:val="20"/>
              </w:rPr>
              <w:t>IN</w:t>
            </w:r>
          </w:p>
        </w:tc>
      </w:tr>
      <w:tr w:rsidR="00900F57" w:rsidRPr="0035250C" w14:paraId="2301F96E" w14:textId="77777777" w:rsidTr="00712A9D">
        <w:trPr>
          <w:trHeight w:val="284"/>
          <w:tblCellSpacing w:w="20" w:type="dxa"/>
        </w:trPr>
        <w:tc>
          <w:tcPr>
            <w:tcW w:w="5710" w:type="dxa"/>
          </w:tcPr>
          <w:p w14:paraId="785F449E" w14:textId="77777777" w:rsidR="00900F57" w:rsidRPr="0035250C" w:rsidRDefault="00C62BA0" w:rsidP="00923265">
            <w:pPr>
              <w:rPr>
                <w:rFonts w:ascii="Arial" w:eastAsia="Times New Roman" w:hAnsi="Arial" w:cs="Arial"/>
                <w:szCs w:val="20"/>
              </w:rPr>
            </w:pPr>
            <w:r w:rsidRPr="00C62BA0">
              <w:rPr>
                <w:rFonts w:ascii="Arial" w:eastAsia="Times New Roman" w:hAnsi="Arial" w:cs="Arial"/>
                <w:szCs w:val="20"/>
              </w:rPr>
              <w:t>Have an ability to train, guide, motivate and support staff in the Planning Enforcement Team and Development Management Service</w:t>
            </w:r>
            <w:r w:rsidR="00AB5470" w:rsidRPr="00AB5470">
              <w:rPr>
                <w:rFonts w:ascii="Arial" w:eastAsia="Times New Roman" w:hAnsi="Arial" w:cs="Arial"/>
                <w:szCs w:val="20"/>
              </w:rPr>
              <w:t xml:space="preserve"> </w:t>
            </w:r>
            <w:r w:rsidR="00AB5470">
              <w:rPr>
                <w:rFonts w:ascii="Arial" w:eastAsia="Times New Roman" w:hAnsi="Arial" w:cs="Arial"/>
                <w:szCs w:val="20"/>
              </w:rPr>
              <w:t xml:space="preserve">and an ability to </w:t>
            </w:r>
            <w:r w:rsidR="00AB5470" w:rsidRPr="00AB5470">
              <w:rPr>
                <w:rFonts w:ascii="Arial" w:eastAsia="Times New Roman" w:hAnsi="Arial" w:cs="Arial"/>
                <w:szCs w:val="20"/>
              </w:rPr>
              <w:t xml:space="preserve">monitor quality and productivity of </w:t>
            </w:r>
            <w:r w:rsidR="00C00234">
              <w:rPr>
                <w:rFonts w:ascii="Arial" w:eastAsia="Times New Roman" w:hAnsi="Arial" w:cs="Arial"/>
                <w:szCs w:val="20"/>
              </w:rPr>
              <w:t xml:space="preserve">own </w:t>
            </w:r>
            <w:r w:rsidR="00AB5470" w:rsidRPr="00AB5470">
              <w:rPr>
                <w:rFonts w:ascii="Arial" w:eastAsia="Times New Roman" w:hAnsi="Arial" w:cs="Arial"/>
                <w:szCs w:val="20"/>
              </w:rPr>
              <w:t>work</w:t>
            </w:r>
            <w:r w:rsidR="00C00234">
              <w:rPr>
                <w:rFonts w:ascii="Arial" w:eastAsia="Times New Roman" w:hAnsi="Arial" w:cs="Arial"/>
                <w:szCs w:val="20"/>
              </w:rPr>
              <w:t xml:space="preserve"> </w:t>
            </w:r>
            <w:r w:rsidR="00AB5470">
              <w:rPr>
                <w:rFonts w:ascii="Arial" w:eastAsia="Times New Roman" w:hAnsi="Arial" w:cs="Arial"/>
                <w:szCs w:val="20"/>
              </w:rPr>
              <w:t>and team members</w:t>
            </w:r>
            <w:r w:rsidR="000F79F2">
              <w:rPr>
                <w:rFonts w:ascii="Arial" w:eastAsia="Times New Roman" w:hAnsi="Arial" w:cs="Arial"/>
                <w:szCs w:val="20"/>
              </w:rPr>
              <w:t>.</w:t>
            </w:r>
          </w:p>
        </w:tc>
        <w:tc>
          <w:tcPr>
            <w:tcW w:w="1028" w:type="dxa"/>
          </w:tcPr>
          <w:p w14:paraId="79D86BF0" w14:textId="77777777" w:rsidR="00900F57" w:rsidRPr="0035250C" w:rsidRDefault="001B6A3A" w:rsidP="00923265">
            <w:pPr>
              <w:rPr>
                <w:rFonts w:ascii="Arial" w:eastAsia="Times New Roman" w:hAnsi="Arial" w:cs="Times New Roman"/>
                <w:szCs w:val="20"/>
              </w:rPr>
            </w:pPr>
            <w:r>
              <w:rPr>
                <w:rFonts w:ascii="Arial" w:eastAsia="Times New Roman" w:hAnsi="Arial" w:cs="Times New Roman"/>
                <w:szCs w:val="20"/>
              </w:rPr>
              <w:t>x</w:t>
            </w:r>
          </w:p>
        </w:tc>
        <w:tc>
          <w:tcPr>
            <w:tcW w:w="806" w:type="dxa"/>
          </w:tcPr>
          <w:p w14:paraId="7EB1D0D7" w14:textId="77777777" w:rsidR="00900F57" w:rsidRPr="0035250C" w:rsidRDefault="00900F57" w:rsidP="00923265">
            <w:pPr>
              <w:rPr>
                <w:rFonts w:ascii="Arial" w:eastAsia="Times New Roman" w:hAnsi="Arial" w:cs="Times New Roman"/>
                <w:szCs w:val="20"/>
              </w:rPr>
            </w:pPr>
          </w:p>
        </w:tc>
        <w:tc>
          <w:tcPr>
            <w:tcW w:w="1455" w:type="dxa"/>
          </w:tcPr>
          <w:p w14:paraId="06A5D5A6" w14:textId="77777777" w:rsidR="00900F57" w:rsidRPr="0035250C" w:rsidRDefault="00AB5470" w:rsidP="00923265">
            <w:pPr>
              <w:rPr>
                <w:rFonts w:ascii="Arial" w:eastAsia="Times New Roman" w:hAnsi="Arial" w:cs="Times New Roman"/>
                <w:szCs w:val="20"/>
              </w:rPr>
            </w:pPr>
            <w:r>
              <w:rPr>
                <w:rFonts w:ascii="Arial" w:eastAsia="Times New Roman" w:hAnsi="Arial" w:cs="Times New Roman"/>
                <w:szCs w:val="20"/>
              </w:rPr>
              <w:t>AP/INT</w:t>
            </w:r>
          </w:p>
        </w:tc>
      </w:tr>
      <w:tr w:rsidR="00C62BA0" w:rsidRPr="0035250C" w14:paraId="66A2BD5C" w14:textId="77777777" w:rsidTr="00712A9D">
        <w:trPr>
          <w:trHeight w:val="284"/>
          <w:tblCellSpacing w:w="20" w:type="dxa"/>
        </w:trPr>
        <w:tc>
          <w:tcPr>
            <w:tcW w:w="5710" w:type="dxa"/>
          </w:tcPr>
          <w:p w14:paraId="1DCAA650" w14:textId="77777777" w:rsidR="00C62BA0" w:rsidRPr="00C62BA0" w:rsidRDefault="00C62BA0" w:rsidP="00923265">
            <w:pPr>
              <w:rPr>
                <w:rFonts w:ascii="Arial" w:eastAsia="Times New Roman" w:hAnsi="Arial" w:cs="Arial"/>
                <w:szCs w:val="20"/>
              </w:rPr>
            </w:pPr>
            <w:r w:rsidRPr="00C62BA0">
              <w:rPr>
                <w:rFonts w:ascii="Arial" w:eastAsia="Times New Roman" w:hAnsi="Arial" w:cs="Arial"/>
                <w:szCs w:val="20"/>
              </w:rPr>
              <w:lastRenderedPageBreak/>
              <w:t>Negotiation and tact to achieve a positive outcome for all parties when investigating a complaint</w:t>
            </w:r>
            <w:r w:rsidR="000F79F2">
              <w:rPr>
                <w:rFonts w:ascii="Arial" w:eastAsia="Times New Roman" w:hAnsi="Arial" w:cs="Arial"/>
                <w:szCs w:val="20"/>
              </w:rPr>
              <w:t>.</w:t>
            </w:r>
          </w:p>
        </w:tc>
        <w:tc>
          <w:tcPr>
            <w:tcW w:w="1028" w:type="dxa"/>
          </w:tcPr>
          <w:p w14:paraId="025B0B21" w14:textId="77777777" w:rsidR="00C62BA0" w:rsidRPr="0035250C" w:rsidRDefault="001B6A3A" w:rsidP="00923265">
            <w:pPr>
              <w:rPr>
                <w:rFonts w:ascii="Arial" w:eastAsia="Times New Roman" w:hAnsi="Arial" w:cs="Times New Roman"/>
                <w:szCs w:val="20"/>
              </w:rPr>
            </w:pPr>
            <w:r>
              <w:rPr>
                <w:rFonts w:ascii="Arial" w:eastAsia="Times New Roman" w:hAnsi="Arial" w:cs="Times New Roman"/>
                <w:szCs w:val="20"/>
              </w:rPr>
              <w:t>x</w:t>
            </w:r>
          </w:p>
        </w:tc>
        <w:tc>
          <w:tcPr>
            <w:tcW w:w="806" w:type="dxa"/>
          </w:tcPr>
          <w:p w14:paraId="79C6B013" w14:textId="77777777" w:rsidR="00C62BA0" w:rsidRPr="0035250C" w:rsidRDefault="00C62BA0" w:rsidP="00923265">
            <w:pPr>
              <w:rPr>
                <w:rFonts w:ascii="Arial" w:eastAsia="Times New Roman" w:hAnsi="Arial" w:cs="Times New Roman"/>
                <w:szCs w:val="20"/>
              </w:rPr>
            </w:pPr>
          </w:p>
        </w:tc>
        <w:tc>
          <w:tcPr>
            <w:tcW w:w="1455" w:type="dxa"/>
          </w:tcPr>
          <w:p w14:paraId="565DC6DC" w14:textId="77777777" w:rsidR="00C62BA0" w:rsidRPr="0035250C" w:rsidRDefault="00AB5470" w:rsidP="00923265">
            <w:pPr>
              <w:rPr>
                <w:rFonts w:ascii="Arial" w:eastAsia="Times New Roman" w:hAnsi="Arial" w:cs="Times New Roman"/>
                <w:szCs w:val="20"/>
              </w:rPr>
            </w:pPr>
            <w:r>
              <w:rPr>
                <w:rFonts w:ascii="Arial" w:eastAsia="Times New Roman" w:hAnsi="Arial" w:cs="Times New Roman"/>
                <w:szCs w:val="20"/>
              </w:rPr>
              <w:t>AP/INT</w:t>
            </w:r>
          </w:p>
        </w:tc>
      </w:tr>
      <w:tr w:rsidR="00C62BA0" w:rsidRPr="0035250C" w14:paraId="339C5387" w14:textId="77777777" w:rsidTr="00712A9D">
        <w:trPr>
          <w:trHeight w:val="284"/>
          <w:tblCellSpacing w:w="20" w:type="dxa"/>
        </w:trPr>
        <w:tc>
          <w:tcPr>
            <w:tcW w:w="5710" w:type="dxa"/>
          </w:tcPr>
          <w:p w14:paraId="0C4771A7" w14:textId="77777777" w:rsidR="00C62BA0" w:rsidRPr="00C62BA0" w:rsidRDefault="00C62BA0" w:rsidP="00923265">
            <w:pPr>
              <w:rPr>
                <w:rFonts w:ascii="Arial" w:eastAsia="Times New Roman" w:hAnsi="Arial" w:cs="Arial"/>
                <w:szCs w:val="20"/>
              </w:rPr>
            </w:pPr>
            <w:r w:rsidRPr="00C62BA0">
              <w:rPr>
                <w:rFonts w:ascii="Arial" w:eastAsia="Times New Roman" w:hAnsi="Arial" w:cs="Arial"/>
                <w:szCs w:val="20"/>
              </w:rPr>
              <w:t>Being able to handle, positively and calmly, aggressive and volatile situations</w:t>
            </w:r>
            <w:r w:rsidR="000F79F2">
              <w:rPr>
                <w:rFonts w:ascii="Arial" w:eastAsia="Times New Roman" w:hAnsi="Arial" w:cs="Arial"/>
                <w:szCs w:val="20"/>
              </w:rPr>
              <w:t>.</w:t>
            </w:r>
          </w:p>
        </w:tc>
        <w:tc>
          <w:tcPr>
            <w:tcW w:w="1028" w:type="dxa"/>
          </w:tcPr>
          <w:p w14:paraId="2BDFD77B" w14:textId="77777777" w:rsidR="00C62BA0" w:rsidRPr="0035250C" w:rsidRDefault="001B6A3A" w:rsidP="00923265">
            <w:pPr>
              <w:rPr>
                <w:rFonts w:ascii="Arial" w:eastAsia="Times New Roman" w:hAnsi="Arial" w:cs="Times New Roman"/>
                <w:szCs w:val="20"/>
              </w:rPr>
            </w:pPr>
            <w:r>
              <w:rPr>
                <w:rFonts w:ascii="Arial" w:eastAsia="Times New Roman" w:hAnsi="Arial" w:cs="Times New Roman"/>
                <w:szCs w:val="20"/>
              </w:rPr>
              <w:t>x</w:t>
            </w:r>
          </w:p>
        </w:tc>
        <w:tc>
          <w:tcPr>
            <w:tcW w:w="806" w:type="dxa"/>
          </w:tcPr>
          <w:p w14:paraId="455A4BEC" w14:textId="77777777" w:rsidR="00C62BA0" w:rsidRPr="0035250C" w:rsidRDefault="00C62BA0" w:rsidP="00923265">
            <w:pPr>
              <w:rPr>
                <w:rFonts w:ascii="Arial" w:eastAsia="Times New Roman" w:hAnsi="Arial" w:cs="Times New Roman"/>
                <w:szCs w:val="20"/>
              </w:rPr>
            </w:pPr>
          </w:p>
        </w:tc>
        <w:tc>
          <w:tcPr>
            <w:tcW w:w="1455" w:type="dxa"/>
          </w:tcPr>
          <w:p w14:paraId="341F6617" w14:textId="77777777" w:rsidR="00C62BA0" w:rsidRPr="0035250C" w:rsidRDefault="00D57DD7" w:rsidP="00923265">
            <w:pPr>
              <w:rPr>
                <w:rFonts w:ascii="Arial" w:eastAsia="Times New Roman" w:hAnsi="Arial" w:cs="Times New Roman"/>
                <w:szCs w:val="20"/>
              </w:rPr>
            </w:pPr>
            <w:r>
              <w:rPr>
                <w:rFonts w:ascii="Arial" w:eastAsia="Times New Roman" w:hAnsi="Arial" w:cs="Times New Roman"/>
                <w:szCs w:val="20"/>
              </w:rPr>
              <w:t>AP/IN</w:t>
            </w:r>
          </w:p>
        </w:tc>
      </w:tr>
      <w:tr w:rsidR="00C62BA0" w:rsidRPr="0035250C" w14:paraId="4BC6EA9F" w14:textId="77777777" w:rsidTr="00712A9D">
        <w:trPr>
          <w:trHeight w:val="284"/>
          <w:tblCellSpacing w:w="20" w:type="dxa"/>
        </w:trPr>
        <w:tc>
          <w:tcPr>
            <w:tcW w:w="5710" w:type="dxa"/>
          </w:tcPr>
          <w:p w14:paraId="0F3D2D59" w14:textId="77777777" w:rsidR="00C62BA0" w:rsidRPr="00C62BA0" w:rsidRDefault="00C62BA0" w:rsidP="00923265">
            <w:pPr>
              <w:rPr>
                <w:rFonts w:ascii="Arial" w:eastAsia="Times New Roman" w:hAnsi="Arial" w:cs="Arial"/>
                <w:szCs w:val="20"/>
              </w:rPr>
            </w:pPr>
            <w:r w:rsidRPr="00C62BA0">
              <w:rPr>
                <w:rFonts w:ascii="Arial" w:eastAsia="Times New Roman" w:hAnsi="Arial" w:cs="Arial"/>
                <w:szCs w:val="20"/>
              </w:rPr>
              <w:t>Oral and writing skills sufficient to explain complex legal matters, to maintain positive and professional image to a range of audiences both verbally and in writing.  To deliver presentations and author reports</w:t>
            </w:r>
            <w:r w:rsidR="000F79F2">
              <w:rPr>
                <w:rFonts w:ascii="Arial" w:eastAsia="Times New Roman" w:hAnsi="Arial" w:cs="Arial"/>
                <w:szCs w:val="20"/>
              </w:rPr>
              <w:t>.</w:t>
            </w:r>
          </w:p>
        </w:tc>
        <w:tc>
          <w:tcPr>
            <w:tcW w:w="1028" w:type="dxa"/>
          </w:tcPr>
          <w:p w14:paraId="390177DD" w14:textId="77777777" w:rsidR="00C62BA0" w:rsidRPr="0035250C" w:rsidRDefault="001B6A3A" w:rsidP="00923265">
            <w:pPr>
              <w:rPr>
                <w:rFonts w:ascii="Arial" w:eastAsia="Times New Roman" w:hAnsi="Arial" w:cs="Times New Roman"/>
                <w:szCs w:val="20"/>
              </w:rPr>
            </w:pPr>
            <w:r>
              <w:rPr>
                <w:rFonts w:ascii="Arial" w:eastAsia="Times New Roman" w:hAnsi="Arial" w:cs="Times New Roman"/>
                <w:szCs w:val="20"/>
              </w:rPr>
              <w:t>x</w:t>
            </w:r>
          </w:p>
        </w:tc>
        <w:tc>
          <w:tcPr>
            <w:tcW w:w="806" w:type="dxa"/>
          </w:tcPr>
          <w:p w14:paraId="08602C89" w14:textId="77777777" w:rsidR="00C62BA0" w:rsidRPr="0035250C" w:rsidRDefault="00C62BA0" w:rsidP="00923265">
            <w:pPr>
              <w:rPr>
                <w:rFonts w:ascii="Arial" w:eastAsia="Times New Roman" w:hAnsi="Arial" w:cs="Times New Roman"/>
                <w:szCs w:val="20"/>
              </w:rPr>
            </w:pPr>
          </w:p>
        </w:tc>
        <w:tc>
          <w:tcPr>
            <w:tcW w:w="1455" w:type="dxa"/>
          </w:tcPr>
          <w:p w14:paraId="6C992FAD" w14:textId="77777777" w:rsidR="00C62BA0" w:rsidRPr="0035250C" w:rsidRDefault="00AB5470" w:rsidP="00923265">
            <w:pPr>
              <w:rPr>
                <w:rFonts w:ascii="Arial" w:eastAsia="Times New Roman" w:hAnsi="Arial" w:cs="Times New Roman"/>
                <w:szCs w:val="20"/>
              </w:rPr>
            </w:pPr>
            <w:r>
              <w:rPr>
                <w:rFonts w:ascii="Arial" w:eastAsia="Times New Roman" w:hAnsi="Arial" w:cs="Times New Roman"/>
                <w:szCs w:val="20"/>
              </w:rPr>
              <w:t>AP/AS/INT</w:t>
            </w:r>
          </w:p>
        </w:tc>
      </w:tr>
      <w:tr w:rsidR="00C62BA0" w:rsidRPr="0035250C" w14:paraId="22D8A52B" w14:textId="77777777" w:rsidTr="00712A9D">
        <w:trPr>
          <w:trHeight w:val="284"/>
          <w:tblCellSpacing w:w="20" w:type="dxa"/>
        </w:trPr>
        <w:tc>
          <w:tcPr>
            <w:tcW w:w="5710" w:type="dxa"/>
          </w:tcPr>
          <w:p w14:paraId="2923A975" w14:textId="77777777" w:rsidR="00C62BA0" w:rsidRPr="00C62BA0" w:rsidRDefault="00C62BA0" w:rsidP="00923265">
            <w:pPr>
              <w:rPr>
                <w:rFonts w:ascii="Arial" w:eastAsia="Times New Roman" w:hAnsi="Arial" w:cs="Arial"/>
                <w:szCs w:val="20"/>
              </w:rPr>
            </w:pPr>
            <w:r>
              <w:rPr>
                <w:rFonts w:ascii="Arial" w:eastAsia="Times New Roman" w:hAnsi="Arial" w:cs="Arial"/>
                <w:szCs w:val="20"/>
              </w:rPr>
              <w:t>To</w:t>
            </w:r>
            <w:r w:rsidRPr="00C62BA0">
              <w:rPr>
                <w:rFonts w:ascii="Arial" w:eastAsia="Times New Roman" w:hAnsi="Arial" w:cs="Arial"/>
                <w:szCs w:val="20"/>
              </w:rPr>
              <w:t xml:space="preserve"> work without supervision and make decisions, especially when related to enforcement investigations, without further reference</w:t>
            </w:r>
            <w:r w:rsidR="000F79F2">
              <w:rPr>
                <w:rFonts w:ascii="Arial" w:eastAsia="Times New Roman" w:hAnsi="Arial" w:cs="Arial"/>
                <w:szCs w:val="20"/>
              </w:rPr>
              <w:t>.</w:t>
            </w:r>
          </w:p>
        </w:tc>
        <w:tc>
          <w:tcPr>
            <w:tcW w:w="1028" w:type="dxa"/>
          </w:tcPr>
          <w:p w14:paraId="5828C339" w14:textId="77777777" w:rsidR="00C62BA0" w:rsidRPr="0035250C" w:rsidRDefault="001B6A3A" w:rsidP="00923265">
            <w:pPr>
              <w:rPr>
                <w:rFonts w:ascii="Arial" w:eastAsia="Times New Roman" w:hAnsi="Arial" w:cs="Times New Roman"/>
                <w:szCs w:val="20"/>
              </w:rPr>
            </w:pPr>
            <w:r>
              <w:rPr>
                <w:rFonts w:ascii="Arial" w:eastAsia="Times New Roman" w:hAnsi="Arial" w:cs="Times New Roman"/>
                <w:szCs w:val="20"/>
              </w:rPr>
              <w:t>x</w:t>
            </w:r>
          </w:p>
        </w:tc>
        <w:tc>
          <w:tcPr>
            <w:tcW w:w="806" w:type="dxa"/>
          </w:tcPr>
          <w:p w14:paraId="2ED633C1" w14:textId="77777777" w:rsidR="00C62BA0" w:rsidRPr="0035250C" w:rsidRDefault="00C62BA0" w:rsidP="00923265">
            <w:pPr>
              <w:rPr>
                <w:rFonts w:ascii="Arial" w:eastAsia="Times New Roman" w:hAnsi="Arial" w:cs="Times New Roman"/>
                <w:szCs w:val="20"/>
              </w:rPr>
            </w:pPr>
          </w:p>
        </w:tc>
        <w:tc>
          <w:tcPr>
            <w:tcW w:w="1455" w:type="dxa"/>
          </w:tcPr>
          <w:p w14:paraId="6A8C48FB" w14:textId="77777777" w:rsidR="00C62BA0" w:rsidRPr="0035250C" w:rsidRDefault="00D57DD7" w:rsidP="00923265">
            <w:pPr>
              <w:rPr>
                <w:rFonts w:ascii="Arial" w:eastAsia="Times New Roman" w:hAnsi="Arial" w:cs="Times New Roman"/>
                <w:szCs w:val="20"/>
              </w:rPr>
            </w:pPr>
            <w:r>
              <w:rPr>
                <w:rFonts w:ascii="Arial" w:eastAsia="Times New Roman" w:hAnsi="Arial" w:cs="Times New Roman"/>
                <w:szCs w:val="20"/>
              </w:rPr>
              <w:t>AS/IN</w:t>
            </w:r>
          </w:p>
        </w:tc>
      </w:tr>
      <w:tr w:rsidR="00900F57" w:rsidRPr="0035250C" w14:paraId="6FCB6DC7" w14:textId="77777777" w:rsidTr="00D87065">
        <w:trPr>
          <w:trHeight w:val="284"/>
          <w:tblCellSpacing w:w="20" w:type="dxa"/>
        </w:trPr>
        <w:tc>
          <w:tcPr>
            <w:tcW w:w="5710" w:type="dxa"/>
            <w:shd w:val="clear" w:color="auto" w:fill="A8D08D" w:themeFill="accent6" w:themeFillTint="99"/>
          </w:tcPr>
          <w:p w14:paraId="6C45303F" w14:textId="77777777" w:rsidR="00900F57" w:rsidRPr="00900F57" w:rsidRDefault="00900F57" w:rsidP="00900F57">
            <w:pPr>
              <w:spacing w:after="0" w:line="240" w:lineRule="auto"/>
              <w:rPr>
                <w:rFonts w:ascii="Arial" w:eastAsia="Times New Roman" w:hAnsi="Arial" w:cs="Times New Roman"/>
                <w:b/>
                <w:szCs w:val="20"/>
              </w:rPr>
            </w:pPr>
            <w:r>
              <w:rPr>
                <w:rFonts w:ascii="Arial" w:eastAsia="Times New Roman" w:hAnsi="Arial" w:cs="Times New Roman"/>
                <w:b/>
                <w:szCs w:val="20"/>
              </w:rPr>
              <w:t>Other attributes</w:t>
            </w:r>
          </w:p>
        </w:tc>
        <w:tc>
          <w:tcPr>
            <w:tcW w:w="1028" w:type="dxa"/>
            <w:shd w:val="clear" w:color="auto" w:fill="A8D08D" w:themeFill="accent6" w:themeFillTint="99"/>
          </w:tcPr>
          <w:p w14:paraId="3558C19F" w14:textId="77777777" w:rsidR="00900F57" w:rsidRPr="0035250C" w:rsidRDefault="00900F57" w:rsidP="00923265">
            <w:pPr>
              <w:rPr>
                <w:rFonts w:ascii="Arial" w:eastAsia="Times New Roman" w:hAnsi="Arial" w:cs="Times New Roman"/>
                <w:szCs w:val="20"/>
              </w:rPr>
            </w:pPr>
          </w:p>
        </w:tc>
        <w:tc>
          <w:tcPr>
            <w:tcW w:w="806" w:type="dxa"/>
            <w:shd w:val="clear" w:color="auto" w:fill="A8D08D" w:themeFill="accent6" w:themeFillTint="99"/>
          </w:tcPr>
          <w:p w14:paraId="2908B76C" w14:textId="77777777" w:rsidR="00900F57" w:rsidRPr="0035250C" w:rsidRDefault="00900F57" w:rsidP="00923265">
            <w:pPr>
              <w:rPr>
                <w:rFonts w:ascii="Arial" w:eastAsia="Times New Roman" w:hAnsi="Arial" w:cs="Times New Roman"/>
                <w:szCs w:val="20"/>
              </w:rPr>
            </w:pPr>
          </w:p>
        </w:tc>
        <w:tc>
          <w:tcPr>
            <w:tcW w:w="1455" w:type="dxa"/>
            <w:shd w:val="clear" w:color="auto" w:fill="A8D08D" w:themeFill="accent6" w:themeFillTint="99"/>
          </w:tcPr>
          <w:p w14:paraId="4E7168B9" w14:textId="77777777" w:rsidR="00900F57" w:rsidRPr="0035250C" w:rsidRDefault="00900F57" w:rsidP="00923265">
            <w:pPr>
              <w:rPr>
                <w:rFonts w:ascii="Arial" w:eastAsia="Times New Roman" w:hAnsi="Arial" w:cs="Times New Roman"/>
                <w:szCs w:val="20"/>
              </w:rPr>
            </w:pPr>
          </w:p>
        </w:tc>
      </w:tr>
      <w:tr w:rsidR="00900F57" w:rsidRPr="0035250C" w14:paraId="558165B9" w14:textId="77777777" w:rsidTr="00712A9D">
        <w:trPr>
          <w:trHeight w:val="284"/>
          <w:tblCellSpacing w:w="20" w:type="dxa"/>
        </w:trPr>
        <w:tc>
          <w:tcPr>
            <w:tcW w:w="5710" w:type="dxa"/>
          </w:tcPr>
          <w:p w14:paraId="6A3F4CB3" w14:textId="77777777" w:rsidR="00900F57" w:rsidRPr="0035250C" w:rsidRDefault="00C62BA0" w:rsidP="00C62BA0">
            <w:pPr>
              <w:rPr>
                <w:rFonts w:ascii="Arial" w:eastAsia="Times New Roman" w:hAnsi="Arial" w:cs="Arial"/>
                <w:szCs w:val="20"/>
              </w:rPr>
            </w:pPr>
            <w:r w:rsidRPr="00C62BA0">
              <w:rPr>
                <w:rFonts w:ascii="Arial" w:eastAsia="Times New Roman" w:hAnsi="Arial" w:cs="Arial"/>
                <w:szCs w:val="20"/>
              </w:rPr>
              <w:t>Be capable of carrying out</w:t>
            </w:r>
            <w:r>
              <w:rPr>
                <w:rFonts w:ascii="Arial" w:eastAsia="Times New Roman" w:hAnsi="Arial" w:cs="Arial"/>
                <w:szCs w:val="20"/>
              </w:rPr>
              <w:t xml:space="preserve"> detailed site inspections of building work in progress and sites which could include </w:t>
            </w:r>
            <w:r w:rsidRPr="00C62BA0">
              <w:rPr>
                <w:rFonts w:ascii="Arial" w:eastAsia="Times New Roman" w:hAnsi="Arial" w:cs="Arial"/>
                <w:szCs w:val="20"/>
              </w:rPr>
              <w:t>– climbing ladders, walking across rough ground or heavy undergrowth</w:t>
            </w:r>
            <w:r w:rsidR="000F79F2">
              <w:rPr>
                <w:rFonts w:ascii="Arial" w:eastAsia="Times New Roman" w:hAnsi="Arial" w:cs="Arial"/>
                <w:szCs w:val="20"/>
              </w:rPr>
              <w:t>.</w:t>
            </w:r>
          </w:p>
        </w:tc>
        <w:tc>
          <w:tcPr>
            <w:tcW w:w="1028" w:type="dxa"/>
          </w:tcPr>
          <w:p w14:paraId="196E4DF7" w14:textId="77777777" w:rsidR="00900F57" w:rsidRPr="0035250C" w:rsidRDefault="001B6A3A" w:rsidP="00923265">
            <w:pPr>
              <w:rPr>
                <w:rFonts w:ascii="Arial" w:eastAsia="Times New Roman" w:hAnsi="Arial" w:cs="Times New Roman"/>
                <w:szCs w:val="20"/>
              </w:rPr>
            </w:pPr>
            <w:r>
              <w:rPr>
                <w:rFonts w:ascii="Arial" w:eastAsia="Times New Roman" w:hAnsi="Arial" w:cs="Times New Roman"/>
                <w:szCs w:val="20"/>
              </w:rPr>
              <w:t>x</w:t>
            </w:r>
          </w:p>
        </w:tc>
        <w:tc>
          <w:tcPr>
            <w:tcW w:w="806" w:type="dxa"/>
          </w:tcPr>
          <w:p w14:paraId="37B1B587" w14:textId="77777777" w:rsidR="00900F57" w:rsidRPr="0035250C" w:rsidRDefault="00900F57" w:rsidP="00923265">
            <w:pPr>
              <w:rPr>
                <w:rFonts w:ascii="Arial" w:eastAsia="Times New Roman" w:hAnsi="Arial" w:cs="Times New Roman"/>
                <w:szCs w:val="20"/>
              </w:rPr>
            </w:pPr>
          </w:p>
        </w:tc>
        <w:tc>
          <w:tcPr>
            <w:tcW w:w="1455" w:type="dxa"/>
          </w:tcPr>
          <w:p w14:paraId="378DC9BF" w14:textId="77777777" w:rsidR="00900F57" w:rsidRPr="0035250C" w:rsidRDefault="00D57DD7" w:rsidP="00923265">
            <w:pPr>
              <w:rPr>
                <w:rFonts w:ascii="Arial" w:eastAsia="Times New Roman" w:hAnsi="Arial" w:cs="Times New Roman"/>
                <w:szCs w:val="20"/>
              </w:rPr>
            </w:pPr>
            <w:r>
              <w:rPr>
                <w:rFonts w:ascii="Arial" w:eastAsia="Times New Roman" w:hAnsi="Arial" w:cs="Times New Roman"/>
                <w:szCs w:val="20"/>
              </w:rPr>
              <w:t>IN</w:t>
            </w:r>
          </w:p>
        </w:tc>
      </w:tr>
      <w:tr w:rsidR="00900F57" w:rsidRPr="0035250C" w14:paraId="29BCF24C" w14:textId="77777777" w:rsidTr="00712A9D">
        <w:trPr>
          <w:trHeight w:val="284"/>
          <w:tblCellSpacing w:w="20" w:type="dxa"/>
        </w:trPr>
        <w:tc>
          <w:tcPr>
            <w:tcW w:w="5710" w:type="dxa"/>
          </w:tcPr>
          <w:p w14:paraId="60285308" w14:textId="77777777" w:rsidR="00900F57" w:rsidRPr="0035250C" w:rsidRDefault="00C62BA0" w:rsidP="00923265">
            <w:pPr>
              <w:rPr>
                <w:rFonts w:ascii="Arial" w:eastAsia="Times New Roman" w:hAnsi="Arial" w:cs="Arial"/>
                <w:szCs w:val="20"/>
              </w:rPr>
            </w:pPr>
            <w:r w:rsidRPr="00C62BA0">
              <w:rPr>
                <w:rFonts w:ascii="Arial" w:eastAsia="Times New Roman" w:hAnsi="Arial" w:cs="Arial"/>
                <w:szCs w:val="20"/>
              </w:rPr>
              <w:t>Driving from site to site, including holding a driving licence and have access to a car during work hours and for out of hours work</w:t>
            </w:r>
            <w:r w:rsidR="000F79F2">
              <w:rPr>
                <w:rFonts w:ascii="Arial" w:eastAsia="Times New Roman" w:hAnsi="Arial" w:cs="Arial"/>
                <w:szCs w:val="20"/>
              </w:rPr>
              <w:t>.</w:t>
            </w:r>
          </w:p>
        </w:tc>
        <w:tc>
          <w:tcPr>
            <w:tcW w:w="1028" w:type="dxa"/>
          </w:tcPr>
          <w:p w14:paraId="0606382B" w14:textId="77777777" w:rsidR="00900F57" w:rsidRPr="0035250C" w:rsidRDefault="001B6A3A" w:rsidP="00923265">
            <w:pPr>
              <w:rPr>
                <w:rFonts w:ascii="Arial" w:eastAsia="Times New Roman" w:hAnsi="Arial" w:cs="Times New Roman"/>
                <w:szCs w:val="20"/>
              </w:rPr>
            </w:pPr>
            <w:r>
              <w:rPr>
                <w:rFonts w:ascii="Arial" w:eastAsia="Times New Roman" w:hAnsi="Arial" w:cs="Times New Roman"/>
                <w:szCs w:val="20"/>
              </w:rPr>
              <w:t>x</w:t>
            </w:r>
          </w:p>
        </w:tc>
        <w:tc>
          <w:tcPr>
            <w:tcW w:w="806" w:type="dxa"/>
          </w:tcPr>
          <w:p w14:paraId="37A5906E" w14:textId="77777777" w:rsidR="00900F57" w:rsidRPr="0035250C" w:rsidRDefault="00900F57" w:rsidP="00923265">
            <w:pPr>
              <w:rPr>
                <w:rFonts w:ascii="Arial" w:eastAsia="Times New Roman" w:hAnsi="Arial" w:cs="Times New Roman"/>
                <w:szCs w:val="20"/>
              </w:rPr>
            </w:pPr>
          </w:p>
        </w:tc>
        <w:tc>
          <w:tcPr>
            <w:tcW w:w="1455" w:type="dxa"/>
          </w:tcPr>
          <w:p w14:paraId="65A29863" w14:textId="77777777" w:rsidR="00900F57" w:rsidRPr="0035250C" w:rsidRDefault="00AB5470" w:rsidP="00923265">
            <w:pPr>
              <w:rPr>
                <w:rFonts w:ascii="Arial" w:eastAsia="Times New Roman" w:hAnsi="Arial" w:cs="Times New Roman"/>
                <w:szCs w:val="20"/>
              </w:rPr>
            </w:pPr>
            <w:r>
              <w:rPr>
                <w:rFonts w:ascii="Arial" w:eastAsia="Times New Roman" w:hAnsi="Arial" w:cs="Times New Roman"/>
                <w:szCs w:val="20"/>
              </w:rPr>
              <w:t>AP</w:t>
            </w:r>
          </w:p>
        </w:tc>
      </w:tr>
      <w:tr w:rsidR="00900F57" w:rsidRPr="0035250C" w14:paraId="2F6A6D9E" w14:textId="77777777" w:rsidTr="00712A9D">
        <w:trPr>
          <w:trHeight w:val="284"/>
          <w:tblCellSpacing w:w="20" w:type="dxa"/>
        </w:trPr>
        <w:tc>
          <w:tcPr>
            <w:tcW w:w="5710" w:type="dxa"/>
          </w:tcPr>
          <w:p w14:paraId="50A80967" w14:textId="77777777" w:rsidR="00900F57" w:rsidRPr="0035250C" w:rsidRDefault="00C62BA0" w:rsidP="00923265">
            <w:pPr>
              <w:rPr>
                <w:rFonts w:ascii="Arial" w:eastAsia="Times New Roman" w:hAnsi="Arial" w:cs="Arial"/>
                <w:szCs w:val="20"/>
              </w:rPr>
            </w:pPr>
            <w:r w:rsidRPr="00C62BA0">
              <w:rPr>
                <w:rFonts w:ascii="Arial" w:eastAsia="Times New Roman" w:hAnsi="Arial" w:cs="Arial"/>
                <w:szCs w:val="20"/>
              </w:rPr>
              <w:t>Ability to work as part of a team successfully reconciling individual and team targets within specified time frames</w:t>
            </w:r>
            <w:r>
              <w:rPr>
                <w:rFonts w:ascii="Arial" w:eastAsia="Times New Roman" w:hAnsi="Arial" w:cs="Arial"/>
                <w:szCs w:val="20"/>
              </w:rPr>
              <w:t xml:space="preserve"> and with the ability to enthuse and motivate staff and produce targeted work to an acceptable level of quality</w:t>
            </w:r>
            <w:r w:rsidR="000F79F2">
              <w:rPr>
                <w:rFonts w:ascii="Arial" w:eastAsia="Times New Roman" w:hAnsi="Arial" w:cs="Arial"/>
                <w:szCs w:val="20"/>
              </w:rPr>
              <w:t>.</w:t>
            </w:r>
          </w:p>
        </w:tc>
        <w:tc>
          <w:tcPr>
            <w:tcW w:w="1028" w:type="dxa"/>
          </w:tcPr>
          <w:p w14:paraId="597D8C4F" w14:textId="77777777" w:rsidR="00900F57" w:rsidRPr="0035250C" w:rsidRDefault="001B6A3A" w:rsidP="00923265">
            <w:pPr>
              <w:rPr>
                <w:rFonts w:ascii="Arial" w:eastAsia="Times New Roman" w:hAnsi="Arial" w:cs="Times New Roman"/>
                <w:szCs w:val="20"/>
              </w:rPr>
            </w:pPr>
            <w:r>
              <w:rPr>
                <w:rFonts w:ascii="Arial" w:eastAsia="Times New Roman" w:hAnsi="Arial" w:cs="Times New Roman"/>
                <w:szCs w:val="20"/>
              </w:rPr>
              <w:t>x</w:t>
            </w:r>
          </w:p>
        </w:tc>
        <w:tc>
          <w:tcPr>
            <w:tcW w:w="806" w:type="dxa"/>
          </w:tcPr>
          <w:p w14:paraId="407C8F03" w14:textId="77777777" w:rsidR="00900F57" w:rsidRPr="0035250C" w:rsidRDefault="00900F57" w:rsidP="00923265">
            <w:pPr>
              <w:rPr>
                <w:rFonts w:ascii="Arial" w:eastAsia="Times New Roman" w:hAnsi="Arial" w:cs="Times New Roman"/>
                <w:szCs w:val="20"/>
              </w:rPr>
            </w:pPr>
          </w:p>
        </w:tc>
        <w:tc>
          <w:tcPr>
            <w:tcW w:w="1455" w:type="dxa"/>
          </w:tcPr>
          <w:p w14:paraId="0587378A" w14:textId="77777777" w:rsidR="00900F57" w:rsidRPr="0035250C" w:rsidRDefault="00D57DD7" w:rsidP="00923265">
            <w:pPr>
              <w:rPr>
                <w:rFonts w:ascii="Arial" w:eastAsia="Times New Roman" w:hAnsi="Arial" w:cs="Times New Roman"/>
                <w:szCs w:val="20"/>
              </w:rPr>
            </w:pPr>
            <w:r>
              <w:rPr>
                <w:rFonts w:ascii="Arial" w:eastAsia="Times New Roman" w:hAnsi="Arial" w:cs="Times New Roman"/>
                <w:szCs w:val="20"/>
              </w:rPr>
              <w:t>IN</w:t>
            </w:r>
          </w:p>
        </w:tc>
      </w:tr>
      <w:tr w:rsidR="00C62BA0" w:rsidRPr="0035250C" w14:paraId="1F8B9557" w14:textId="77777777" w:rsidTr="00712A9D">
        <w:trPr>
          <w:trHeight w:val="284"/>
          <w:tblCellSpacing w:w="20" w:type="dxa"/>
        </w:trPr>
        <w:tc>
          <w:tcPr>
            <w:tcW w:w="5710" w:type="dxa"/>
          </w:tcPr>
          <w:p w14:paraId="20FC20FD" w14:textId="77777777" w:rsidR="00C62BA0" w:rsidRPr="00C62BA0" w:rsidRDefault="00C62BA0" w:rsidP="00C62BA0">
            <w:pPr>
              <w:rPr>
                <w:rFonts w:ascii="Arial" w:eastAsia="Times New Roman" w:hAnsi="Arial" w:cs="Arial"/>
                <w:szCs w:val="20"/>
              </w:rPr>
            </w:pPr>
            <w:r w:rsidRPr="00C62BA0">
              <w:rPr>
                <w:rFonts w:ascii="Arial" w:eastAsia="Times New Roman" w:hAnsi="Arial" w:cs="Arial"/>
                <w:szCs w:val="20"/>
              </w:rPr>
              <w:t>Service of Enforcement Notices in person on site owners/tenants</w:t>
            </w:r>
            <w:r w:rsidR="000F79F2">
              <w:rPr>
                <w:rFonts w:ascii="Arial" w:eastAsia="Times New Roman" w:hAnsi="Arial" w:cs="Arial"/>
                <w:szCs w:val="20"/>
              </w:rPr>
              <w:t>.</w:t>
            </w:r>
          </w:p>
        </w:tc>
        <w:tc>
          <w:tcPr>
            <w:tcW w:w="1028" w:type="dxa"/>
          </w:tcPr>
          <w:p w14:paraId="038A548B" w14:textId="77777777" w:rsidR="00C62BA0" w:rsidRPr="0035250C" w:rsidRDefault="001B6A3A" w:rsidP="00923265">
            <w:pPr>
              <w:rPr>
                <w:rFonts w:ascii="Arial" w:eastAsia="Times New Roman" w:hAnsi="Arial" w:cs="Times New Roman"/>
                <w:szCs w:val="20"/>
              </w:rPr>
            </w:pPr>
            <w:r>
              <w:rPr>
                <w:rFonts w:ascii="Arial" w:eastAsia="Times New Roman" w:hAnsi="Arial" w:cs="Times New Roman"/>
                <w:szCs w:val="20"/>
              </w:rPr>
              <w:t>x</w:t>
            </w:r>
          </w:p>
        </w:tc>
        <w:tc>
          <w:tcPr>
            <w:tcW w:w="806" w:type="dxa"/>
          </w:tcPr>
          <w:p w14:paraId="6CDA08AC" w14:textId="77777777" w:rsidR="00C62BA0" w:rsidRPr="0035250C" w:rsidRDefault="00C62BA0" w:rsidP="00923265">
            <w:pPr>
              <w:rPr>
                <w:rFonts w:ascii="Arial" w:eastAsia="Times New Roman" w:hAnsi="Arial" w:cs="Times New Roman"/>
                <w:szCs w:val="20"/>
              </w:rPr>
            </w:pPr>
          </w:p>
        </w:tc>
        <w:tc>
          <w:tcPr>
            <w:tcW w:w="1455" w:type="dxa"/>
          </w:tcPr>
          <w:p w14:paraId="038BA6D3" w14:textId="77777777" w:rsidR="00C62BA0" w:rsidRPr="0035250C" w:rsidRDefault="00D57DD7" w:rsidP="00923265">
            <w:pPr>
              <w:rPr>
                <w:rFonts w:ascii="Arial" w:eastAsia="Times New Roman" w:hAnsi="Arial" w:cs="Times New Roman"/>
                <w:szCs w:val="20"/>
              </w:rPr>
            </w:pPr>
            <w:r>
              <w:rPr>
                <w:rFonts w:ascii="Arial" w:eastAsia="Times New Roman" w:hAnsi="Arial" w:cs="Times New Roman"/>
                <w:szCs w:val="20"/>
              </w:rPr>
              <w:t>IN</w:t>
            </w:r>
          </w:p>
        </w:tc>
      </w:tr>
      <w:tr w:rsidR="00C62BA0" w:rsidRPr="0035250C" w14:paraId="191FCD08" w14:textId="77777777" w:rsidTr="00712A9D">
        <w:trPr>
          <w:trHeight w:val="284"/>
          <w:tblCellSpacing w:w="20" w:type="dxa"/>
        </w:trPr>
        <w:tc>
          <w:tcPr>
            <w:tcW w:w="5710" w:type="dxa"/>
          </w:tcPr>
          <w:p w14:paraId="48ECF648" w14:textId="77777777" w:rsidR="00C62BA0" w:rsidRPr="00C62BA0" w:rsidRDefault="00C62BA0" w:rsidP="00C62BA0">
            <w:pPr>
              <w:rPr>
                <w:rFonts w:ascii="Arial" w:eastAsia="Times New Roman" w:hAnsi="Arial" w:cs="Arial"/>
                <w:szCs w:val="20"/>
              </w:rPr>
            </w:pPr>
            <w:r>
              <w:rPr>
                <w:rFonts w:ascii="Arial" w:eastAsia="Times New Roman" w:hAnsi="Arial" w:cs="Arial"/>
                <w:szCs w:val="20"/>
              </w:rPr>
              <w:t>Ability to interview</w:t>
            </w:r>
            <w:r w:rsidRPr="00C62BA0">
              <w:rPr>
                <w:rFonts w:ascii="Arial" w:eastAsia="Times New Roman" w:hAnsi="Arial" w:cs="Arial"/>
                <w:szCs w:val="20"/>
              </w:rPr>
              <w:t xml:space="preserve"> persons in volatile situations</w:t>
            </w:r>
            <w:r w:rsidR="000F79F2">
              <w:rPr>
                <w:rFonts w:ascii="Arial" w:eastAsia="Times New Roman" w:hAnsi="Arial" w:cs="Arial"/>
                <w:szCs w:val="20"/>
              </w:rPr>
              <w:t>.</w:t>
            </w:r>
          </w:p>
        </w:tc>
        <w:tc>
          <w:tcPr>
            <w:tcW w:w="1028" w:type="dxa"/>
          </w:tcPr>
          <w:p w14:paraId="45B11387" w14:textId="77777777" w:rsidR="00C62BA0" w:rsidRPr="0035250C" w:rsidRDefault="001B6A3A" w:rsidP="00923265">
            <w:pPr>
              <w:rPr>
                <w:rFonts w:ascii="Arial" w:eastAsia="Times New Roman" w:hAnsi="Arial" w:cs="Times New Roman"/>
                <w:szCs w:val="20"/>
              </w:rPr>
            </w:pPr>
            <w:r>
              <w:rPr>
                <w:rFonts w:ascii="Arial" w:eastAsia="Times New Roman" w:hAnsi="Arial" w:cs="Times New Roman"/>
                <w:szCs w:val="20"/>
              </w:rPr>
              <w:t>x</w:t>
            </w:r>
          </w:p>
        </w:tc>
        <w:tc>
          <w:tcPr>
            <w:tcW w:w="806" w:type="dxa"/>
          </w:tcPr>
          <w:p w14:paraId="3547070C" w14:textId="77777777" w:rsidR="00C62BA0" w:rsidRPr="0035250C" w:rsidRDefault="00C62BA0" w:rsidP="00923265">
            <w:pPr>
              <w:rPr>
                <w:rFonts w:ascii="Arial" w:eastAsia="Times New Roman" w:hAnsi="Arial" w:cs="Times New Roman"/>
                <w:szCs w:val="20"/>
              </w:rPr>
            </w:pPr>
          </w:p>
        </w:tc>
        <w:tc>
          <w:tcPr>
            <w:tcW w:w="1455" w:type="dxa"/>
          </w:tcPr>
          <w:p w14:paraId="00E62B82" w14:textId="77777777" w:rsidR="00C62BA0" w:rsidRPr="0035250C" w:rsidRDefault="00D57DD7" w:rsidP="00923265">
            <w:pPr>
              <w:rPr>
                <w:rFonts w:ascii="Arial" w:eastAsia="Times New Roman" w:hAnsi="Arial" w:cs="Times New Roman"/>
                <w:szCs w:val="20"/>
              </w:rPr>
            </w:pPr>
            <w:r>
              <w:rPr>
                <w:rFonts w:ascii="Arial" w:eastAsia="Times New Roman" w:hAnsi="Arial" w:cs="Times New Roman"/>
                <w:szCs w:val="20"/>
              </w:rPr>
              <w:t>IN</w:t>
            </w:r>
          </w:p>
        </w:tc>
      </w:tr>
      <w:tr w:rsidR="00C62BA0" w:rsidRPr="0035250C" w14:paraId="6502868E" w14:textId="77777777" w:rsidTr="00712A9D">
        <w:trPr>
          <w:trHeight w:val="284"/>
          <w:tblCellSpacing w:w="20" w:type="dxa"/>
        </w:trPr>
        <w:tc>
          <w:tcPr>
            <w:tcW w:w="5710" w:type="dxa"/>
          </w:tcPr>
          <w:p w14:paraId="7409653A" w14:textId="77777777" w:rsidR="00C62BA0" w:rsidRDefault="00AB5470" w:rsidP="00AB5470">
            <w:pPr>
              <w:rPr>
                <w:rFonts w:ascii="Arial" w:eastAsia="Times New Roman" w:hAnsi="Arial" w:cs="Arial"/>
                <w:szCs w:val="20"/>
              </w:rPr>
            </w:pPr>
            <w:r>
              <w:rPr>
                <w:rFonts w:ascii="Arial" w:eastAsia="Times New Roman" w:hAnsi="Arial" w:cs="Arial"/>
                <w:szCs w:val="20"/>
              </w:rPr>
              <w:t>To be able to give</w:t>
            </w:r>
            <w:r w:rsidR="00C62BA0" w:rsidRPr="00C62BA0">
              <w:rPr>
                <w:rFonts w:ascii="Arial" w:eastAsia="Times New Roman" w:hAnsi="Arial" w:cs="Arial"/>
                <w:szCs w:val="20"/>
              </w:rPr>
              <w:t xml:space="preserve"> evidence under oath in court and at planning appeals</w:t>
            </w:r>
            <w:r w:rsidR="000F79F2">
              <w:rPr>
                <w:rFonts w:ascii="Arial" w:eastAsia="Times New Roman" w:hAnsi="Arial" w:cs="Arial"/>
                <w:szCs w:val="20"/>
              </w:rPr>
              <w:t>.</w:t>
            </w:r>
          </w:p>
        </w:tc>
        <w:tc>
          <w:tcPr>
            <w:tcW w:w="1028" w:type="dxa"/>
          </w:tcPr>
          <w:p w14:paraId="277D45B0" w14:textId="77777777" w:rsidR="00C62BA0" w:rsidRPr="0035250C" w:rsidRDefault="001B6A3A" w:rsidP="00923265">
            <w:pPr>
              <w:rPr>
                <w:rFonts w:ascii="Arial" w:eastAsia="Times New Roman" w:hAnsi="Arial" w:cs="Times New Roman"/>
                <w:szCs w:val="20"/>
              </w:rPr>
            </w:pPr>
            <w:r>
              <w:rPr>
                <w:rFonts w:ascii="Arial" w:eastAsia="Times New Roman" w:hAnsi="Arial" w:cs="Times New Roman"/>
                <w:szCs w:val="20"/>
              </w:rPr>
              <w:t>x</w:t>
            </w:r>
          </w:p>
        </w:tc>
        <w:tc>
          <w:tcPr>
            <w:tcW w:w="806" w:type="dxa"/>
          </w:tcPr>
          <w:p w14:paraId="0BE74A7B" w14:textId="77777777" w:rsidR="00C62BA0" w:rsidRPr="0035250C" w:rsidRDefault="00C62BA0" w:rsidP="00923265">
            <w:pPr>
              <w:rPr>
                <w:rFonts w:ascii="Arial" w:eastAsia="Times New Roman" w:hAnsi="Arial" w:cs="Times New Roman"/>
                <w:szCs w:val="20"/>
              </w:rPr>
            </w:pPr>
          </w:p>
        </w:tc>
        <w:tc>
          <w:tcPr>
            <w:tcW w:w="1455" w:type="dxa"/>
          </w:tcPr>
          <w:p w14:paraId="4321067B" w14:textId="77777777" w:rsidR="00C62BA0" w:rsidRPr="0035250C" w:rsidRDefault="00D57DD7" w:rsidP="00923265">
            <w:pPr>
              <w:rPr>
                <w:rFonts w:ascii="Arial" w:eastAsia="Times New Roman" w:hAnsi="Arial" w:cs="Times New Roman"/>
                <w:szCs w:val="20"/>
              </w:rPr>
            </w:pPr>
            <w:r>
              <w:rPr>
                <w:rFonts w:ascii="Arial" w:eastAsia="Times New Roman" w:hAnsi="Arial" w:cs="Times New Roman"/>
                <w:szCs w:val="20"/>
              </w:rPr>
              <w:t>IN</w:t>
            </w:r>
          </w:p>
        </w:tc>
      </w:tr>
      <w:tr w:rsidR="001B6A3A" w:rsidRPr="0035250C" w14:paraId="4A3E051D" w14:textId="77777777" w:rsidTr="00712A9D">
        <w:trPr>
          <w:trHeight w:val="284"/>
          <w:tblCellSpacing w:w="20" w:type="dxa"/>
        </w:trPr>
        <w:tc>
          <w:tcPr>
            <w:tcW w:w="5710" w:type="dxa"/>
          </w:tcPr>
          <w:p w14:paraId="2CF0E8AD" w14:textId="77777777" w:rsidR="001B6A3A" w:rsidRPr="00C62BA0" w:rsidRDefault="001B6A3A" w:rsidP="001B6A3A">
            <w:pPr>
              <w:rPr>
                <w:rFonts w:ascii="Arial" w:eastAsia="Times New Roman" w:hAnsi="Arial" w:cs="Arial"/>
                <w:szCs w:val="20"/>
              </w:rPr>
            </w:pPr>
            <w:r>
              <w:rPr>
                <w:rFonts w:ascii="Arial" w:eastAsia="Times New Roman" w:hAnsi="Arial" w:cs="Arial"/>
                <w:szCs w:val="20"/>
              </w:rPr>
              <w:t>Have</w:t>
            </w:r>
            <w:r w:rsidR="002C4101">
              <w:rPr>
                <w:rFonts w:ascii="Arial" w:eastAsia="Times New Roman" w:hAnsi="Arial" w:cs="Arial"/>
                <w:szCs w:val="20"/>
              </w:rPr>
              <w:t xml:space="preserve"> responsibility for </w:t>
            </w:r>
            <w:r w:rsidRPr="001B6A3A">
              <w:rPr>
                <w:rFonts w:ascii="Arial" w:eastAsia="Times New Roman" w:hAnsi="Arial" w:cs="Arial"/>
                <w:szCs w:val="20"/>
              </w:rPr>
              <w:t xml:space="preserve">Health and Safety including procedures and </w:t>
            </w:r>
            <w:r w:rsidR="00AB5470" w:rsidRPr="001B6A3A">
              <w:rPr>
                <w:rFonts w:ascii="Arial" w:eastAsia="Times New Roman" w:hAnsi="Arial" w:cs="Arial"/>
                <w:szCs w:val="20"/>
              </w:rPr>
              <w:t>policies</w:t>
            </w:r>
            <w:r w:rsidRPr="001B6A3A">
              <w:rPr>
                <w:rFonts w:ascii="Arial" w:eastAsia="Times New Roman" w:hAnsi="Arial" w:cs="Arial"/>
                <w:szCs w:val="20"/>
              </w:rPr>
              <w:t xml:space="preserve"> of the Planning Enforcement Team and others investigating breaches of planning (or similar) legislation.</w:t>
            </w:r>
          </w:p>
        </w:tc>
        <w:tc>
          <w:tcPr>
            <w:tcW w:w="1028" w:type="dxa"/>
          </w:tcPr>
          <w:p w14:paraId="311B0EB0" w14:textId="77777777" w:rsidR="001B6A3A" w:rsidRPr="0035250C" w:rsidRDefault="001B6A3A" w:rsidP="00923265">
            <w:pPr>
              <w:rPr>
                <w:rFonts w:ascii="Arial" w:eastAsia="Times New Roman" w:hAnsi="Arial" w:cs="Times New Roman"/>
                <w:szCs w:val="20"/>
              </w:rPr>
            </w:pPr>
            <w:r>
              <w:rPr>
                <w:rFonts w:ascii="Arial" w:eastAsia="Times New Roman" w:hAnsi="Arial" w:cs="Times New Roman"/>
                <w:szCs w:val="20"/>
              </w:rPr>
              <w:t>x</w:t>
            </w:r>
          </w:p>
        </w:tc>
        <w:tc>
          <w:tcPr>
            <w:tcW w:w="806" w:type="dxa"/>
          </w:tcPr>
          <w:p w14:paraId="760F479B" w14:textId="77777777" w:rsidR="001B6A3A" w:rsidRPr="0035250C" w:rsidRDefault="001B6A3A" w:rsidP="00923265">
            <w:pPr>
              <w:rPr>
                <w:rFonts w:ascii="Arial" w:eastAsia="Times New Roman" w:hAnsi="Arial" w:cs="Times New Roman"/>
                <w:szCs w:val="20"/>
              </w:rPr>
            </w:pPr>
          </w:p>
        </w:tc>
        <w:tc>
          <w:tcPr>
            <w:tcW w:w="1455" w:type="dxa"/>
          </w:tcPr>
          <w:p w14:paraId="433B0510" w14:textId="77777777" w:rsidR="001B6A3A" w:rsidRPr="0035250C" w:rsidRDefault="00D57DD7" w:rsidP="00923265">
            <w:pPr>
              <w:rPr>
                <w:rFonts w:ascii="Arial" w:eastAsia="Times New Roman" w:hAnsi="Arial" w:cs="Times New Roman"/>
                <w:szCs w:val="20"/>
              </w:rPr>
            </w:pPr>
            <w:r>
              <w:rPr>
                <w:rFonts w:ascii="Arial" w:eastAsia="Times New Roman" w:hAnsi="Arial" w:cs="Times New Roman"/>
                <w:szCs w:val="20"/>
              </w:rPr>
              <w:t>IN</w:t>
            </w:r>
          </w:p>
        </w:tc>
      </w:tr>
      <w:tr w:rsidR="00AB5470" w:rsidRPr="0035250C" w14:paraId="5809C404" w14:textId="77777777" w:rsidTr="00712A9D">
        <w:trPr>
          <w:trHeight w:val="284"/>
          <w:tblCellSpacing w:w="20" w:type="dxa"/>
        </w:trPr>
        <w:tc>
          <w:tcPr>
            <w:tcW w:w="5710" w:type="dxa"/>
          </w:tcPr>
          <w:p w14:paraId="4856FC41" w14:textId="77777777" w:rsidR="00AB5470" w:rsidRPr="00C62BA0" w:rsidRDefault="00AB5470" w:rsidP="00C62BA0">
            <w:pPr>
              <w:rPr>
                <w:rFonts w:ascii="Arial" w:eastAsia="Times New Roman" w:hAnsi="Arial" w:cs="Arial"/>
                <w:szCs w:val="20"/>
              </w:rPr>
            </w:pPr>
            <w:r w:rsidRPr="00AB5470">
              <w:rPr>
                <w:rFonts w:ascii="Arial" w:eastAsia="Times New Roman" w:hAnsi="Arial" w:cs="Arial"/>
                <w:szCs w:val="20"/>
              </w:rPr>
              <w:t xml:space="preserve">To be responsible for formulating </w:t>
            </w:r>
            <w:r w:rsidR="006C2B72" w:rsidRPr="00AB5470">
              <w:rPr>
                <w:rFonts w:ascii="Arial" w:eastAsia="Times New Roman" w:hAnsi="Arial" w:cs="Arial"/>
                <w:szCs w:val="20"/>
              </w:rPr>
              <w:t>policies</w:t>
            </w:r>
            <w:r w:rsidRPr="00AB5470">
              <w:rPr>
                <w:rFonts w:ascii="Arial" w:eastAsia="Times New Roman" w:hAnsi="Arial" w:cs="Arial"/>
                <w:szCs w:val="20"/>
              </w:rPr>
              <w:t xml:space="preserve"> and procedures, and giving advice to staff who are carrying out the enforcement function</w:t>
            </w:r>
            <w:r w:rsidR="000F79F2">
              <w:rPr>
                <w:rFonts w:ascii="Arial" w:eastAsia="Times New Roman" w:hAnsi="Arial" w:cs="Arial"/>
                <w:szCs w:val="20"/>
              </w:rPr>
              <w:t>.</w:t>
            </w:r>
          </w:p>
        </w:tc>
        <w:tc>
          <w:tcPr>
            <w:tcW w:w="1028" w:type="dxa"/>
          </w:tcPr>
          <w:p w14:paraId="4C1837D5" w14:textId="77777777" w:rsidR="00AB5470" w:rsidRDefault="00AB5470" w:rsidP="00923265">
            <w:pPr>
              <w:rPr>
                <w:rFonts w:ascii="Arial" w:eastAsia="Times New Roman" w:hAnsi="Arial" w:cs="Times New Roman"/>
                <w:szCs w:val="20"/>
              </w:rPr>
            </w:pPr>
            <w:r>
              <w:rPr>
                <w:rFonts w:ascii="Arial" w:eastAsia="Times New Roman" w:hAnsi="Arial" w:cs="Times New Roman"/>
                <w:szCs w:val="20"/>
              </w:rPr>
              <w:t>x</w:t>
            </w:r>
          </w:p>
        </w:tc>
        <w:tc>
          <w:tcPr>
            <w:tcW w:w="806" w:type="dxa"/>
          </w:tcPr>
          <w:p w14:paraId="5822C7A2" w14:textId="77777777" w:rsidR="00AB5470" w:rsidRPr="0035250C" w:rsidRDefault="00AB5470" w:rsidP="00923265">
            <w:pPr>
              <w:rPr>
                <w:rFonts w:ascii="Arial" w:eastAsia="Times New Roman" w:hAnsi="Arial" w:cs="Times New Roman"/>
                <w:szCs w:val="20"/>
              </w:rPr>
            </w:pPr>
          </w:p>
        </w:tc>
        <w:tc>
          <w:tcPr>
            <w:tcW w:w="1455" w:type="dxa"/>
          </w:tcPr>
          <w:p w14:paraId="49518936" w14:textId="77777777" w:rsidR="00AB5470" w:rsidRPr="0035250C" w:rsidRDefault="00D57DD7" w:rsidP="00923265">
            <w:pPr>
              <w:rPr>
                <w:rFonts w:ascii="Arial" w:eastAsia="Times New Roman" w:hAnsi="Arial" w:cs="Times New Roman"/>
                <w:szCs w:val="20"/>
              </w:rPr>
            </w:pPr>
            <w:r>
              <w:rPr>
                <w:rFonts w:ascii="Arial" w:eastAsia="Times New Roman" w:hAnsi="Arial" w:cs="Times New Roman"/>
                <w:szCs w:val="20"/>
              </w:rPr>
              <w:t>IN</w:t>
            </w:r>
          </w:p>
        </w:tc>
      </w:tr>
      <w:tr w:rsidR="00C62BA0" w:rsidRPr="0035250C" w14:paraId="692B3063" w14:textId="77777777" w:rsidTr="00712A9D">
        <w:trPr>
          <w:trHeight w:val="284"/>
          <w:tblCellSpacing w:w="20" w:type="dxa"/>
        </w:trPr>
        <w:tc>
          <w:tcPr>
            <w:tcW w:w="5710" w:type="dxa"/>
          </w:tcPr>
          <w:p w14:paraId="09B1C0C5" w14:textId="77777777" w:rsidR="00C62BA0" w:rsidRPr="00C62BA0" w:rsidRDefault="00C62BA0" w:rsidP="00C62BA0">
            <w:pPr>
              <w:rPr>
                <w:rFonts w:ascii="Arial" w:eastAsia="Times New Roman" w:hAnsi="Arial" w:cs="Arial"/>
                <w:szCs w:val="20"/>
              </w:rPr>
            </w:pPr>
            <w:r w:rsidRPr="00C62BA0">
              <w:rPr>
                <w:rFonts w:ascii="Arial" w:eastAsia="Times New Roman" w:hAnsi="Arial" w:cs="Arial"/>
                <w:szCs w:val="20"/>
              </w:rPr>
              <w:lastRenderedPageBreak/>
              <w:t>Ability to deal with significant levels of pressure from the public and other parties interested in the enforcement section</w:t>
            </w:r>
            <w:r w:rsidR="000F79F2">
              <w:rPr>
                <w:rFonts w:ascii="Arial" w:eastAsia="Times New Roman" w:hAnsi="Arial" w:cs="Arial"/>
                <w:szCs w:val="20"/>
              </w:rPr>
              <w:t>.</w:t>
            </w:r>
          </w:p>
        </w:tc>
        <w:tc>
          <w:tcPr>
            <w:tcW w:w="1028" w:type="dxa"/>
          </w:tcPr>
          <w:p w14:paraId="033D0DF4" w14:textId="77777777" w:rsidR="00C62BA0" w:rsidRPr="0035250C" w:rsidRDefault="001B6A3A" w:rsidP="00923265">
            <w:pPr>
              <w:rPr>
                <w:rFonts w:ascii="Arial" w:eastAsia="Times New Roman" w:hAnsi="Arial" w:cs="Times New Roman"/>
                <w:szCs w:val="20"/>
              </w:rPr>
            </w:pPr>
            <w:r>
              <w:rPr>
                <w:rFonts w:ascii="Arial" w:eastAsia="Times New Roman" w:hAnsi="Arial" w:cs="Times New Roman"/>
                <w:szCs w:val="20"/>
              </w:rPr>
              <w:t>x</w:t>
            </w:r>
          </w:p>
        </w:tc>
        <w:tc>
          <w:tcPr>
            <w:tcW w:w="806" w:type="dxa"/>
          </w:tcPr>
          <w:p w14:paraId="584CE896" w14:textId="77777777" w:rsidR="00C62BA0" w:rsidRPr="0035250C" w:rsidRDefault="00C62BA0" w:rsidP="00923265">
            <w:pPr>
              <w:rPr>
                <w:rFonts w:ascii="Arial" w:eastAsia="Times New Roman" w:hAnsi="Arial" w:cs="Times New Roman"/>
                <w:szCs w:val="20"/>
              </w:rPr>
            </w:pPr>
          </w:p>
        </w:tc>
        <w:tc>
          <w:tcPr>
            <w:tcW w:w="1455" w:type="dxa"/>
          </w:tcPr>
          <w:p w14:paraId="19839D03" w14:textId="77777777" w:rsidR="00C62BA0" w:rsidRPr="0035250C" w:rsidRDefault="00D57DD7" w:rsidP="00D57DD7">
            <w:pPr>
              <w:rPr>
                <w:rFonts w:ascii="Arial" w:eastAsia="Times New Roman" w:hAnsi="Arial" w:cs="Times New Roman"/>
                <w:szCs w:val="20"/>
              </w:rPr>
            </w:pPr>
            <w:r>
              <w:rPr>
                <w:rFonts w:ascii="Arial" w:eastAsia="Times New Roman" w:hAnsi="Arial" w:cs="Times New Roman"/>
                <w:szCs w:val="20"/>
              </w:rPr>
              <w:t>AS/IN</w:t>
            </w:r>
          </w:p>
        </w:tc>
      </w:tr>
      <w:tr w:rsidR="00AB5470" w:rsidRPr="0035250C" w14:paraId="33385A37" w14:textId="77777777" w:rsidTr="00712A9D">
        <w:trPr>
          <w:trHeight w:val="284"/>
          <w:tblCellSpacing w:w="20" w:type="dxa"/>
        </w:trPr>
        <w:tc>
          <w:tcPr>
            <w:tcW w:w="5710" w:type="dxa"/>
          </w:tcPr>
          <w:p w14:paraId="38EC3DED" w14:textId="77777777" w:rsidR="00AB5470" w:rsidRPr="00C62BA0" w:rsidRDefault="00AB5470" w:rsidP="00C62BA0">
            <w:pPr>
              <w:rPr>
                <w:rFonts w:ascii="Arial" w:eastAsia="Times New Roman" w:hAnsi="Arial" w:cs="Arial"/>
                <w:szCs w:val="20"/>
              </w:rPr>
            </w:pPr>
            <w:r w:rsidRPr="00AB5470">
              <w:rPr>
                <w:rFonts w:ascii="Arial" w:eastAsia="Times New Roman" w:hAnsi="Arial" w:cs="Arial"/>
                <w:szCs w:val="20"/>
              </w:rPr>
              <w:t>The ability to converse at ease with members of the public and provide advice in accurate spoken English.</w:t>
            </w:r>
          </w:p>
        </w:tc>
        <w:tc>
          <w:tcPr>
            <w:tcW w:w="1028" w:type="dxa"/>
          </w:tcPr>
          <w:p w14:paraId="5A107F84" w14:textId="77777777" w:rsidR="00AB5470" w:rsidRDefault="00AB5470" w:rsidP="00923265">
            <w:pPr>
              <w:rPr>
                <w:rFonts w:ascii="Arial" w:eastAsia="Times New Roman" w:hAnsi="Arial" w:cs="Times New Roman"/>
                <w:szCs w:val="20"/>
              </w:rPr>
            </w:pPr>
            <w:r>
              <w:rPr>
                <w:rFonts w:ascii="Arial" w:eastAsia="Times New Roman" w:hAnsi="Arial" w:cs="Times New Roman"/>
                <w:szCs w:val="20"/>
              </w:rPr>
              <w:t>x</w:t>
            </w:r>
          </w:p>
        </w:tc>
        <w:tc>
          <w:tcPr>
            <w:tcW w:w="806" w:type="dxa"/>
          </w:tcPr>
          <w:p w14:paraId="45F8E3AA" w14:textId="77777777" w:rsidR="00AB5470" w:rsidRPr="0035250C" w:rsidRDefault="00AB5470" w:rsidP="00923265">
            <w:pPr>
              <w:rPr>
                <w:rFonts w:ascii="Arial" w:eastAsia="Times New Roman" w:hAnsi="Arial" w:cs="Times New Roman"/>
                <w:szCs w:val="20"/>
              </w:rPr>
            </w:pPr>
          </w:p>
        </w:tc>
        <w:tc>
          <w:tcPr>
            <w:tcW w:w="1455" w:type="dxa"/>
          </w:tcPr>
          <w:p w14:paraId="7842BC22" w14:textId="77777777" w:rsidR="00AB5470" w:rsidRPr="0035250C" w:rsidRDefault="00D57DD7" w:rsidP="00923265">
            <w:pPr>
              <w:rPr>
                <w:rFonts w:ascii="Arial" w:eastAsia="Times New Roman" w:hAnsi="Arial" w:cs="Times New Roman"/>
                <w:szCs w:val="20"/>
              </w:rPr>
            </w:pPr>
            <w:r>
              <w:rPr>
                <w:rFonts w:ascii="Arial" w:eastAsia="Times New Roman" w:hAnsi="Arial" w:cs="Times New Roman"/>
                <w:szCs w:val="20"/>
              </w:rPr>
              <w:t>IN</w:t>
            </w:r>
          </w:p>
        </w:tc>
      </w:tr>
      <w:tr w:rsidR="00900F57" w:rsidRPr="0035250C" w14:paraId="186E1AC0" w14:textId="77777777" w:rsidTr="00D87065">
        <w:trPr>
          <w:trHeight w:val="284"/>
          <w:tblCellSpacing w:w="20" w:type="dxa"/>
        </w:trPr>
        <w:tc>
          <w:tcPr>
            <w:tcW w:w="5710" w:type="dxa"/>
            <w:shd w:val="clear" w:color="auto" w:fill="A8D08D" w:themeFill="accent6" w:themeFillTint="99"/>
          </w:tcPr>
          <w:p w14:paraId="13E9BF2F" w14:textId="77777777" w:rsidR="00900F57" w:rsidRPr="00900F57" w:rsidRDefault="00900F57" w:rsidP="00923265">
            <w:pPr>
              <w:rPr>
                <w:rFonts w:ascii="Arial" w:eastAsia="Times New Roman" w:hAnsi="Arial" w:cs="Arial"/>
                <w:b/>
                <w:szCs w:val="20"/>
              </w:rPr>
            </w:pPr>
            <w:r w:rsidRPr="00900F57">
              <w:rPr>
                <w:rFonts w:ascii="Arial" w:eastAsia="Times New Roman" w:hAnsi="Arial" w:cs="Arial"/>
                <w:b/>
                <w:szCs w:val="20"/>
              </w:rPr>
              <w:t>Values and behaviours</w:t>
            </w:r>
          </w:p>
        </w:tc>
        <w:tc>
          <w:tcPr>
            <w:tcW w:w="1028" w:type="dxa"/>
            <w:shd w:val="clear" w:color="auto" w:fill="A8D08D" w:themeFill="accent6" w:themeFillTint="99"/>
          </w:tcPr>
          <w:p w14:paraId="09582154" w14:textId="77777777" w:rsidR="00900F57" w:rsidRPr="0035250C" w:rsidRDefault="00900F57" w:rsidP="00923265">
            <w:pPr>
              <w:rPr>
                <w:rFonts w:ascii="Arial" w:eastAsia="Times New Roman" w:hAnsi="Arial" w:cs="Times New Roman"/>
                <w:szCs w:val="20"/>
              </w:rPr>
            </w:pPr>
          </w:p>
        </w:tc>
        <w:tc>
          <w:tcPr>
            <w:tcW w:w="806" w:type="dxa"/>
            <w:shd w:val="clear" w:color="auto" w:fill="A8D08D" w:themeFill="accent6" w:themeFillTint="99"/>
          </w:tcPr>
          <w:p w14:paraId="15035049" w14:textId="77777777" w:rsidR="00900F57" w:rsidRPr="0035250C" w:rsidRDefault="00900F57" w:rsidP="00923265">
            <w:pPr>
              <w:rPr>
                <w:rFonts w:ascii="Arial" w:eastAsia="Times New Roman" w:hAnsi="Arial" w:cs="Times New Roman"/>
                <w:szCs w:val="20"/>
              </w:rPr>
            </w:pPr>
          </w:p>
        </w:tc>
        <w:tc>
          <w:tcPr>
            <w:tcW w:w="1455" w:type="dxa"/>
            <w:shd w:val="clear" w:color="auto" w:fill="A8D08D" w:themeFill="accent6" w:themeFillTint="99"/>
          </w:tcPr>
          <w:p w14:paraId="3B2BBFE9" w14:textId="77777777" w:rsidR="00900F57" w:rsidRPr="0035250C" w:rsidRDefault="00900F57" w:rsidP="00923265">
            <w:pPr>
              <w:rPr>
                <w:rFonts w:ascii="Arial" w:eastAsia="Times New Roman" w:hAnsi="Arial" w:cs="Times New Roman"/>
                <w:szCs w:val="20"/>
              </w:rPr>
            </w:pPr>
          </w:p>
        </w:tc>
      </w:tr>
      <w:tr w:rsidR="00900F57" w:rsidRPr="0035250C" w14:paraId="5B796A97" w14:textId="77777777" w:rsidTr="00712A9D">
        <w:trPr>
          <w:trHeight w:val="284"/>
          <w:tblCellSpacing w:w="20" w:type="dxa"/>
        </w:trPr>
        <w:tc>
          <w:tcPr>
            <w:tcW w:w="5710" w:type="dxa"/>
          </w:tcPr>
          <w:p w14:paraId="5304E7B4" w14:textId="77777777" w:rsidR="00712A9D" w:rsidRPr="00712A9D" w:rsidRDefault="00712A9D" w:rsidP="00712A9D">
            <w:pPr>
              <w:spacing w:after="0" w:line="240" w:lineRule="auto"/>
              <w:rPr>
                <w:rFonts w:ascii="Arial" w:hAnsi="Arial" w:cs="Arial"/>
              </w:rPr>
            </w:pPr>
            <w:r w:rsidRPr="00712A9D">
              <w:rPr>
                <w:rFonts w:ascii="Arial" w:hAnsi="Arial" w:cs="Arial"/>
              </w:rPr>
              <w:t>Transparency, Honesty and Loyalty</w:t>
            </w:r>
          </w:p>
          <w:p w14:paraId="7E39C7D1" w14:textId="77777777" w:rsidR="00712A9D" w:rsidRPr="00712A9D" w:rsidRDefault="00712A9D" w:rsidP="00712A9D">
            <w:pPr>
              <w:spacing w:after="0" w:line="240" w:lineRule="auto"/>
              <w:rPr>
                <w:rFonts w:ascii="Arial" w:hAnsi="Arial" w:cs="Arial"/>
              </w:rPr>
            </w:pPr>
            <w:r w:rsidRPr="00712A9D">
              <w:rPr>
                <w:rFonts w:ascii="Arial" w:hAnsi="Arial" w:cs="Arial"/>
              </w:rPr>
              <w:t>Solution based problem solving</w:t>
            </w:r>
          </w:p>
          <w:p w14:paraId="09B39E8E" w14:textId="77777777" w:rsidR="00712A9D" w:rsidRPr="00712A9D" w:rsidRDefault="00712A9D" w:rsidP="00712A9D">
            <w:pPr>
              <w:spacing w:after="0" w:line="240" w:lineRule="auto"/>
              <w:rPr>
                <w:rFonts w:ascii="Arial" w:hAnsi="Arial" w:cs="Arial"/>
              </w:rPr>
            </w:pPr>
            <w:r w:rsidRPr="00712A9D">
              <w:rPr>
                <w:rFonts w:ascii="Arial" w:hAnsi="Arial" w:cs="Arial"/>
              </w:rPr>
              <w:t>Candid, Direct and Open</w:t>
            </w:r>
          </w:p>
          <w:p w14:paraId="4AD66A5A" w14:textId="77777777" w:rsidR="00712A9D" w:rsidRPr="00712A9D" w:rsidRDefault="00712A9D" w:rsidP="00712A9D">
            <w:pPr>
              <w:spacing w:after="0" w:line="240" w:lineRule="auto"/>
              <w:rPr>
                <w:rFonts w:ascii="Arial" w:hAnsi="Arial" w:cs="Arial"/>
              </w:rPr>
            </w:pPr>
            <w:r w:rsidRPr="00712A9D">
              <w:rPr>
                <w:rFonts w:ascii="Arial" w:hAnsi="Arial" w:cs="Arial"/>
              </w:rPr>
              <w:t>Being prepared with no surprises</w:t>
            </w:r>
          </w:p>
          <w:p w14:paraId="1EBAE473" w14:textId="77777777" w:rsidR="00712A9D" w:rsidRPr="00712A9D" w:rsidRDefault="00712A9D" w:rsidP="00712A9D">
            <w:pPr>
              <w:spacing w:after="0" w:line="240" w:lineRule="auto"/>
            </w:pPr>
            <w:r w:rsidRPr="00712A9D">
              <w:rPr>
                <w:rFonts w:ascii="Arial" w:hAnsi="Arial" w:cs="Arial"/>
                <w:shd w:val="clear" w:color="auto" w:fill="FFFFFF"/>
              </w:rPr>
              <w:t>#One Team</w:t>
            </w:r>
          </w:p>
          <w:p w14:paraId="02DADCE2" w14:textId="77777777" w:rsidR="00900F57" w:rsidRPr="00712A9D" w:rsidRDefault="00712A9D" w:rsidP="00712A9D">
            <w:pPr>
              <w:spacing w:after="0" w:line="240" w:lineRule="auto"/>
              <w:rPr>
                <w:rFonts w:ascii="Arial" w:hAnsi="Arial" w:cs="Arial"/>
                <w:lang w:val="en-AU"/>
              </w:rPr>
            </w:pPr>
            <w:r w:rsidRPr="00712A9D">
              <w:rPr>
                <w:rFonts w:ascii="Arial" w:hAnsi="Arial" w:cs="Arial"/>
                <w:lang w:val="en-AU"/>
              </w:rPr>
              <w:t>Pride in work</w:t>
            </w:r>
          </w:p>
        </w:tc>
        <w:tc>
          <w:tcPr>
            <w:tcW w:w="1028" w:type="dxa"/>
          </w:tcPr>
          <w:p w14:paraId="21587A0F" w14:textId="77777777" w:rsidR="00712A9D" w:rsidRDefault="00712A9D" w:rsidP="00712A9D">
            <w:pPr>
              <w:spacing w:after="0" w:line="240" w:lineRule="auto"/>
              <w:rPr>
                <w:rFonts w:ascii="Arial" w:eastAsia="Times New Roman" w:hAnsi="Arial" w:cs="Times New Roman"/>
                <w:szCs w:val="20"/>
              </w:rPr>
            </w:pPr>
            <w:r>
              <w:rPr>
                <w:rFonts w:ascii="Arial" w:eastAsia="Times New Roman" w:hAnsi="Arial" w:cs="Times New Roman"/>
                <w:szCs w:val="20"/>
              </w:rPr>
              <w:t>X</w:t>
            </w:r>
          </w:p>
          <w:p w14:paraId="5A4F4E84" w14:textId="77777777" w:rsidR="00712A9D" w:rsidRDefault="00712A9D" w:rsidP="00712A9D">
            <w:pPr>
              <w:spacing w:after="0" w:line="240" w:lineRule="auto"/>
              <w:rPr>
                <w:rFonts w:ascii="Arial" w:eastAsia="Times New Roman" w:hAnsi="Arial" w:cs="Times New Roman"/>
                <w:szCs w:val="20"/>
              </w:rPr>
            </w:pPr>
            <w:r>
              <w:rPr>
                <w:rFonts w:ascii="Arial" w:eastAsia="Times New Roman" w:hAnsi="Arial" w:cs="Times New Roman"/>
                <w:szCs w:val="20"/>
              </w:rPr>
              <w:t>X</w:t>
            </w:r>
            <w:r>
              <w:rPr>
                <w:rFonts w:ascii="Arial" w:eastAsia="Times New Roman" w:hAnsi="Arial" w:cs="Times New Roman"/>
                <w:szCs w:val="20"/>
              </w:rPr>
              <w:br/>
            </w:r>
            <w:proofErr w:type="spellStart"/>
            <w:r>
              <w:rPr>
                <w:rFonts w:ascii="Arial" w:eastAsia="Times New Roman" w:hAnsi="Arial" w:cs="Times New Roman"/>
                <w:szCs w:val="20"/>
              </w:rPr>
              <w:t>X</w:t>
            </w:r>
            <w:proofErr w:type="spellEnd"/>
            <w:r>
              <w:rPr>
                <w:rFonts w:ascii="Arial" w:eastAsia="Times New Roman" w:hAnsi="Arial" w:cs="Times New Roman"/>
                <w:szCs w:val="20"/>
              </w:rPr>
              <w:br/>
              <w:t>X</w:t>
            </w:r>
          </w:p>
          <w:p w14:paraId="2F841038" w14:textId="77777777" w:rsidR="00712A9D" w:rsidRPr="0035250C" w:rsidRDefault="00712A9D" w:rsidP="00712A9D">
            <w:pPr>
              <w:spacing w:after="0" w:line="240" w:lineRule="auto"/>
              <w:rPr>
                <w:rFonts w:ascii="Arial" w:eastAsia="Times New Roman" w:hAnsi="Arial" w:cs="Times New Roman"/>
                <w:szCs w:val="20"/>
              </w:rPr>
            </w:pPr>
            <w:r>
              <w:rPr>
                <w:rFonts w:ascii="Arial" w:eastAsia="Times New Roman" w:hAnsi="Arial" w:cs="Times New Roman"/>
                <w:szCs w:val="20"/>
              </w:rPr>
              <w:t>X</w:t>
            </w:r>
            <w:r>
              <w:rPr>
                <w:rFonts w:ascii="Arial" w:eastAsia="Times New Roman" w:hAnsi="Arial" w:cs="Times New Roman"/>
                <w:szCs w:val="20"/>
              </w:rPr>
              <w:br/>
            </w:r>
            <w:proofErr w:type="spellStart"/>
            <w:r>
              <w:rPr>
                <w:rFonts w:ascii="Arial" w:eastAsia="Times New Roman" w:hAnsi="Arial" w:cs="Times New Roman"/>
                <w:szCs w:val="20"/>
              </w:rPr>
              <w:t>X</w:t>
            </w:r>
            <w:proofErr w:type="spellEnd"/>
          </w:p>
        </w:tc>
        <w:tc>
          <w:tcPr>
            <w:tcW w:w="806" w:type="dxa"/>
          </w:tcPr>
          <w:p w14:paraId="786F0E41" w14:textId="77777777" w:rsidR="00900F57" w:rsidRPr="0035250C" w:rsidRDefault="00900F57" w:rsidP="00923265">
            <w:pPr>
              <w:rPr>
                <w:rFonts w:ascii="Arial" w:eastAsia="Times New Roman" w:hAnsi="Arial" w:cs="Times New Roman"/>
                <w:szCs w:val="20"/>
              </w:rPr>
            </w:pPr>
          </w:p>
        </w:tc>
        <w:tc>
          <w:tcPr>
            <w:tcW w:w="1455" w:type="dxa"/>
          </w:tcPr>
          <w:p w14:paraId="5782D29E" w14:textId="77777777" w:rsidR="00900F57" w:rsidRDefault="00712A9D" w:rsidP="00712A9D">
            <w:pPr>
              <w:spacing w:after="0" w:line="240" w:lineRule="auto"/>
              <w:rPr>
                <w:rFonts w:ascii="Arial" w:eastAsia="Times New Roman" w:hAnsi="Arial" w:cs="Times New Roman"/>
                <w:szCs w:val="20"/>
              </w:rPr>
            </w:pPr>
            <w:r>
              <w:rPr>
                <w:rFonts w:ascii="Arial" w:eastAsia="Times New Roman" w:hAnsi="Arial" w:cs="Times New Roman"/>
                <w:szCs w:val="20"/>
              </w:rPr>
              <w:t>AP/AS/IN</w:t>
            </w:r>
          </w:p>
          <w:p w14:paraId="50D6CCBE" w14:textId="77777777" w:rsidR="00712A9D" w:rsidRPr="0035250C" w:rsidRDefault="00712A9D" w:rsidP="00712A9D">
            <w:pPr>
              <w:spacing w:after="0" w:line="240" w:lineRule="auto"/>
              <w:rPr>
                <w:rFonts w:ascii="Arial" w:eastAsia="Times New Roman" w:hAnsi="Arial" w:cs="Times New Roman"/>
                <w:szCs w:val="20"/>
              </w:rPr>
            </w:pPr>
            <w:r>
              <w:rPr>
                <w:rFonts w:ascii="Arial" w:eastAsia="Times New Roman" w:hAnsi="Arial" w:cs="Times New Roman"/>
                <w:szCs w:val="20"/>
              </w:rPr>
              <w:t>AP/AS/IN</w:t>
            </w:r>
          </w:p>
        </w:tc>
      </w:tr>
    </w:tbl>
    <w:p w14:paraId="5BFB0D54" w14:textId="77777777" w:rsidR="00866FD0" w:rsidRDefault="00866FD0" w:rsidP="00866FD0">
      <w:pPr>
        <w:spacing w:after="0" w:line="240" w:lineRule="auto"/>
        <w:rPr>
          <w:rFonts w:ascii="Arial" w:eastAsia="Times New Roman" w:hAnsi="Arial" w:cs="Times New Roman"/>
          <w:b/>
          <w:szCs w:val="20"/>
        </w:rPr>
      </w:pPr>
    </w:p>
    <w:p w14:paraId="493B2DA0" w14:textId="77777777" w:rsidR="00866FD0" w:rsidRPr="0035250C" w:rsidRDefault="00866FD0" w:rsidP="00866FD0">
      <w:pPr>
        <w:spacing w:after="0" w:line="240" w:lineRule="auto"/>
        <w:jc w:val="center"/>
        <w:rPr>
          <w:rFonts w:ascii="Arial" w:eastAsia="Times New Roman" w:hAnsi="Arial" w:cs="Times New Roman"/>
          <w:b/>
          <w:szCs w:val="20"/>
        </w:rPr>
      </w:pPr>
      <w:r w:rsidRPr="0035250C">
        <w:rPr>
          <w:rFonts w:ascii="Arial" w:eastAsia="Times New Roman" w:hAnsi="Arial" w:cs="Times New Roman"/>
          <w:b/>
          <w:szCs w:val="20"/>
        </w:rPr>
        <w:t>Assessment Criteria:</w:t>
      </w:r>
    </w:p>
    <w:p w14:paraId="7E52325B" w14:textId="77777777" w:rsidR="00866FD0" w:rsidRPr="0035250C" w:rsidRDefault="00866FD0" w:rsidP="00866FD0">
      <w:pPr>
        <w:spacing w:after="0" w:line="240" w:lineRule="auto"/>
        <w:jc w:val="center"/>
        <w:rPr>
          <w:rFonts w:ascii="Arial" w:eastAsia="Times New Roman" w:hAnsi="Arial" w:cs="Times New Roman"/>
          <w:b/>
          <w:szCs w:val="20"/>
        </w:rPr>
      </w:pPr>
      <w:r>
        <w:rPr>
          <w:rFonts w:ascii="Arial" w:eastAsia="Times New Roman" w:hAnsi="Arial" w:cs="Times New Roman"/>
          <w:b/>
          <w:szCs w:val="20"/>
        </w:rPr>
        <w:t>(</w:t>
      </w:r>
      <w:r w:rsidRPr="0035250C">
        <w:rPr>
          <w:rFonts w:ascii="Arial" w:eastAsia="Times New Roman" w:hAnsi="Arial" w:cs="Times New Roman"/>
          <w:b/>
          <w:szCs w:val="20"/>
        </w:rPr>
        <w:t>A</w:t>
      </w:r>
      <w:r>
        <w:rPr>
          <w:rFonts w:ascii="Arial" w:eastAsia="Times New Roman" w:hAnsi="Arial" w:cs="Times New Roman"/>
          <w:b/>
          <w:szCs w:val="20"/>
        </w:rPr>
        <w:t>P)</w:t>
      </w:r>
      <w:r w:rsidRPr="0035250C">
        <w:rPr>
          <w:rFonts w:ascii="Arial" w:eastAsia="Times New Roman" w:hAnsi="Arial" w:cs="Times New Roman"/>
          <w:b/>
          <w:szCs w:val="20"/>
        </w:rPr>
        <w:t xml:space="preserve"> Application, </w:t>
      </w:r>
      <w:r>
        <w:rPr>
          <w:rFonts w:ascii="Arial" w:eastAsia="Times New Roman" w:hAnsi="Arial" w:cs="Times New Roman"/>
          <w:b/>
          <w:szCs w:val="20"/>
        </w:rPr>
        <w:t>(AS) Assessment, (IN) Interview</w:t>
      </w:r>
      <w:r w:rsidRPr="0035250C">
        <w:rPr>
          <w:rFonts w:ascii="Arial" w:eastAsia="Times New Roman" w:hAnsi="Arial" w:cs="Times New Roman"/>
          <w:b/>
          <w:szCs w:val="20"/>
        </w:rPr>
        <w:t xml:space="preserve"> </w:t>
      </w:r>
    </w:p>
    <w:p w14:paraId="3262C818" w14:textId="77777777" w:rsidR="00F92841" w:rsidRDefault="00F92841" w:rsidP="00D87065">
      <w:pPr>
        <w:spacing w:after="0" w:line="240" w:lineRule="auto"/>
        <w:rPr>
          <w:rFonts w:ascii="Arial" w:hAnsi="Arial" w:cs="Arial"/>
          <w:b/>
        </w:rPr>
      </w:pPr>
      <w:r>
        <w:rPr>
          <w:rFonts w:ascii="Arial" w:hAnsi="Arial" w:cs="Arial"/>
          <w:b/>
        </w:rPr>
        <w:t>Our Values and Behaviours</w:t>
      </w:r>
    </w:p>
    <w:p w14:paraId="12A2FE17" w14:textId="77777777" w:rsidR="00D87065" w:rsidRDefault="00D87065" w:rsidP="00D87065">
      <w:pPr>
        <w:spacing w:after="0" w:line="240" w:lineRule="auto"/>
        <w:rPr>
          <w:rFonts w:ascii="Arial" w:hAnsi="Arial" w:cs="Arial"/>
          <w:b/>
        </w:rPr>
      </w:pPr>
    </w:p>
    <w:p w14:paraId="11FA62C5" w14:textId="77777777" w:rsidR="00D87065" w:rsidRDefault="00D87065" w:rsidP="00D87065">
      <w:pPr>
        <w:shd w:val="clear" w:color="auto" w:fill="FFFFFF"/>
        <w:spacing w:after="0" w:line="240" w:lineRule="auto"/>
        <w:rPr>
          <w:rFonts w:ascii="Arial" w:hAnsi="Arial" w:cs="Arial"/>
          <w:color w:val="000000"/>
          <w:spacing w:val="2"/>
          <w:sz w:val="24"/>
          <w:szCs w:val="24"/>
        </w:rPr>
      </w:pPr>
      <w:r w:rsidRPr="00D87065">
        <w:rPr>
          <w:rFonts w:ascii="Arial" w:hAnsi="Arial" w:cs="Arial"/>
          <w:sz w:val="24"/>
          <w:szCs w:val="24"/>
        </w:rPr>
        <w:t>O</w:t>
      </w:r>
      <w:r w:rsidRPr="00D87065">
        <w:rPr>
          <w:rFonts w:ascii="Arial" w:hAnsi="Arial" w:cs="Arial"/>
          <w:color w:val="000000"/>
          <w:spacing w:val="2"/>
          <w:sz w:val="24"/>
          <w:szCs w:val="24"/>
        </w:rPr>
        <w:t>ur ‘One Team’ philosophy isn’t just about carrying out the activities</w:t>
      </w:r>
      <w:r>
        <w:rPr>
          <w:rFonts w:ascii="Arial" w:hAnsi="Arial" w:cs="Arial"/>
          <w:color w:val="000000"/>
          <w:spacing w:val="2"/>
          <w:sz w:val="24"/>
          <w:szCs w:val="24"/>
        </w:rPr>
        <w:t xml:space="preserve"> outlined above, it is how they</w:t>
      </w:r>
      <w:r w:rsidRPr="00D87065">
        <w:rPr>
          <w:rFonts w:ascii="Arial" w:hAnsi="Arial" w:cs="Arial"/>
          <w:color w:val="000000"/>
          <w:spacing w:val="2"/>
          <w:sz w:val="24"/>
          <w:szCs w:val="24"/>
        </w:rPr>
        <w:t xml:space="preserve"> are delivered by each and every one of us</w:t>
      </w:r>
      <w:r>
        <w:rPr>
          <w:rFonts w:ascii="Arial" w:hAnsi="Arial" w:cs="Arial"/>
          <w:color w:val="000000"/>
          <w:spacing w:val="2"/>
          <w:sz w:val="24"/>
          <w:szCs w:val="24"/>
        </w:rPr>
        <w:t xml:space="preserve"> that matters</w:t>
      </w:r>
      <w:r w:rsidRPr="00D87065">
        <w:rPr>
          <w:rFonts w:ascii="Arial" w:hAnsi="Arial" w:cs="Arial"/>
          <w:color w:val="000000"/>
          <w:spacing w:val="2"/>
          <w:sz w:val="24"/>
          <w:szCs w:val="24"/>
        </w:rPr>
        <w:t>.</w:t>
      </w:r>
    </w:p>
    <w:p w14:paraId="4DABCBB3" w14:textId="77777777" w:rsidR="00D87065" w:rsidRPr="00D87065" w:rsidRDefault="00D87065" w:rsidP="00D87065">
      <w:pPr>
        <w:shd w:val="clear" w:color="auto" w:fill="FFFFFF"/>
        <w:spacing w:after="0" w:line="240" w:lineRule="auto"/>
        <w:rPr>
          <w:rFonts w:ascii="Arial" w:hAnsi="Arial" w:cs="Arial"/>
          <w:color w:val="000000"/>
          <w:spacing w:val="2"/>
          <w:sz w:val="24"/>
          <w:szCs w:val="24"/>
        </w:rPr>
      </w:pPr>
    </w:p>
    <w:p w14:paraId="52B26B57" w14:textId="77777777" w:rsidR="00D87065" w:rsidRDefault="00D87065" w:rsidP="00D87065">
      <w:pPr>
        <w:shd w:val="clear" w:color="auto" w:fill="FFFFFF"/>
        <w:spacing w:after="0" w:line="240" w:lineRule="auto"/>
        <w:rPr>
          <w:rFonts w:ascii="Arial" w:eastAsia="Times New Roman" w:hAnsi="Arial" w:cs="Arial"/>
          <w:color w:val="000000"/>
          <w:spacing w:val="2"/>
          <w:sz w:val="24"/>
          <w:szCs w:val="24"/>
          <w:lang w:eastAsia="en-GB"/>
        </w:rPr>
      </w:pPr>
      <w:r w:rsidRPr="00D87065">
        <w:rPr>
          <w:rFonts w:ascii="Arial" w:eastAsia="Times New Roman" w:hAnsi="Arial" w:cs="Arial"/>
          <w:color w:val="000000"/>
          <w:spacing w:val="2"/>
          <w:sz w:val="24"/>
          <w:szCs w:val="24"/>
          <w:lang w:eastAsia="en-GB"/>
        </w:rPr>
        <w:t xml:space="preserve">We’re looking for people that are happiest when they’re working as part of a team.  We’ve built a workplace that’s based on respect and trust and it’s absolutely essential that everyone embraces this. </w:t>
      </w:r>
    </w:p>
    <w:p w14:paraId="21CCD63A" w14:textId="77777777" w:rsidR="00D87065" w:rsidRPr="00D87065" w:rsidRDefault="00D87065" w:rsidP="00D87065">
      <w:pPr>
        <w:shd w:val="clear" w:color="auto" w:fill="FFFFFF"/>
        <w:spacing w:after="0" w:line="240" w:lineRule="auto"/>
        <w:rPr>
          <w:rFonts w:ascii="Arial" w:eastAsia="Times New Roman" w:hAnsi="Arial" w:cs="Arial"/>
          <w:color w:val="000000"/>
          <w:spacing w:val="2"/>
          <w:sz w:val="24"/>
          <w:szCs w:val="24"/>
          <w:lang w:eastAsia="en-GB"/>
        </w:rPr>
      </w:pPr>
    </w:p>
    <w:p w14:paraId="4A433EF2" w14:textId="77777777" w:rsidR="00D87065" w:rsidRDefault="00D87065" w:rsidP="00D87065">
      <w:pPr>
        <w:spacing w:after="0" w:line="240" w:lineRule="auto"/>
        <w:rPr>
          <w:rFonts w:ascii="Arial" w:hAnsi="Arial" w:cs="Arial"/>
          <w:sz w:val="24"/>
          <w:szCs w:val="24"/>
        </w:rPr>
      </w:pPr>
      <w:r w:rsidRPr="00D87065">
        <w:rPr>
          <w:rFonts w:ascii="Arial" w:hAnsi="Arial" w:cs="Arial"/>
          <w:sz w:val="24"/>
          <w:szCs w:val="24"/>
        </w:rPr>
        <w:t>It’s really important that you have a genuine passion for doing a great job and our behavioural competency framework sets out how we want people to work, ensuring everyone is valued, supported and empowered.</w:t>
      </w:r>
    </w:p>
    <w:p w14:paraId="10D29585" w14:textId="77777777" w:rsidR="00D87065" w:rsidRPr="00D87065" w:rsidRDefault="00D87065" w:rsidP="00D87065">
      <w:pPr>
        <w:spacing w:after="0" w:line="240" w:lineRule="auto"/>
        <w:rPr>
          <w:rFonts w:ascii="Arial" w:hAnsi="Arial" w:cs="Arial"/>
          <w:sz w:val="24"/>
          <w:szCs w:val="24"/>
        </w:rPr>
      </w:pPr>
    </w:p>
    <w:p w14:paraId="79BECD5B" w14:textId="77777777" w:rsidR="00D87065" w:rsidRPr="00D87065" w:rsidRDefault="00D87065" w:rsidP="00D87065">
      <w:pPr>
        <w:spacing w:after="0" w:line="240" w:lineRule="auto"/>
        <w:rPr>
          <w:rFonts w:ascii="Arial" w:hAnsi="Arial" w:cs="Arial"/>
          <w:sz w:val="24"/>
          <w:szCs w:val="24"/>
        </w:rPr>
      </w:pPr>
      <w:r w:rsidRPr="00D87065">
        <w:rPr>
          <w:rFonts w:ascii="Arial" w:hAnsi="Arial" w:cs="Arial"/>
          <w:sz w:val="24"/>
          <w:szCs w:val="24"/>
        </w:rPr>
        <w:t xml:space="preserve">The competencies </w:t>
      </w:r>
      <w:r>
        <w:rPr>
          <w:rFonts w:ascii="Arial" w:hAnsi="Arial" w:cs="Arial"/>
          <w:sz w:val="24"/>
          <w:szCs w:val="24"/>
        </w:rPr>
        <w:t xml:space="preserve">listed </w:t>
      </w:r>
      <w:r w:rsidRPr="00D87065">
        <w:rPr>
          <w:rFonts w:ascii="Arial" w:hAnsi="Arial" w:cs="Arial"/>
          <w:sz w:val="24"/>
          <w:szCs w:val="24"/>
        </w:rPr>
        <w:t>below will be assessed throughout the recruitment and selection process, as well as part of your ongoing development and progression.</w:t>
      </w:r>
    </w:p>
    <w:p w14:paraId="27D9052F" w14:textId="77777777" w:rsidR="00D87065" w:rsidRPr="00D87065" w:rsidRDefault="00D87065" w:rsidP="00D87065">
      <w:pPr>
        <w:spacing w:after="0" w:line="240" w:lineRule="auto"/>
        <w:rPr>
          <w:rFonts w:ascii="Arial" w:hAnsi="Arial" w:cs="Arial"/>
        </w:rPr>
      </w:pPr>
    </w:p>
    <w:p w14:paraId="4BA8AFEB" w14:textId="77777777" w:rsidR="00D87065" w:rsidRPr="00D87065" w:rsidRDefault="00D87065" w:rsidP="00D87065">
      <w:pPr>
        <w:pStyle w:val="ListParagraph"/>
        <w:numPr>
          <w:ilvl w:val="0"/>
          <w:numId w:val="2"/>
        </w:numPr>
        <w:spacing w:after="120"/>
        <w:rPr>
          <w:rFonts w:ascii="Arial" w:hAnsi="Arial" w:cs="Arial"/>
        </w:rPr>
      </w:pPr>
      <w:r w:rsidRPr="00D87065">
        <w:rPr>
          <w:rFonts w:ascii="Arial" w:hAnsi="Arial" w:cs="Arial"/>
        </w:rPr>
        <w:t>Transparenc</w:t>
      </w:r>
      <w:r>
        <w:rPr>
          <w:rFonts w:ascii="Arial" w:hAnsi="Arial" w:cs="Arial"/>
        </w:rPr>
        <w:t>y, honesty and l</w:t>
      </w:r>
      <w:r w:rsidRPr="00D87065">
        <w:rPr>
          <w:rFonts w:ascii="Arial" w:hAnsi="Arial" w:cs="Arial"/>
        </w:rPr>
        <w:t>oyalty</w:t>
      </w:r>
    </w:p>
    <w:p w14:paraId="2171AE07" w14:textId="77777777" w:rsidR="00D87065" w:rsidRPr="00D87065" w:rsidRDefault="00D87065" w:rsidP="00D87065">
      <w:pPr>
        <w:pStyle w:val="ListParagraph"/>
        <w:numPr>
          <w:ilvl w:val="0"/>
          <w:numId w:val="2"/>
        </w:numPr>
        <w:spacing w:after="120"/>
        <w:rPr>
          <w:rFonts w:ascii="Arial" w:hAnsi="Arial" w:cs="Arial"/>
        </w:rPr>
      </w:pPr>
      <w:r w:rsidRPr="00D87065">
        <w:rPr>
          <w:rFonts w:ascii="Arial" w:hAnsi="Arial" w:cs="Arial"/>
        </w:rPr>
        <w:t>Solution based problem solving</w:t>
      </w:r>
    </w:p>
    <w:p w14:paraId="212E0C59" w14:textId="77777777" w:rsidR="00D87065" w:rsidRPr="00D87065" w:rsidRDefault="00D87065" w:rsidP="00D87065">
      <w:pPr>
        <w:pStyle w:val="ListParagraph"/>
        <w:numPr>
          <w:ilvl w:val="0"/>
          <w:numId w:val="2"/>
        </w:numPr>
        <w:spacing w:after="120"/>
        <w:rPr>
          <w:rFonts w:ascii="Arial" w:hAnsi="Arial" w:cs="Arial"/>
        </w:rPr>
      </w:pPr>
      <w:r>
        <w:rPr>
          <w:rFonts w:ascii="Arial" w:hAnsi="Arial" w:cs="Arial"/>
        </w:rPr>
        <w:t>Candid, direct and o</w:t>
      </w:r>
      <w:r w:rsidRPr="00D87065">
        <w:rPr>
          <w:rFonts w:ascii="Arial" w:hAnsi="Arial" w:cs="Arial"/>
        </w:rPr>
        <w:t>pen</w:t>
      </w:r>
    </w:p>
    <w:p w14:paraId="7E9C88F2" w14:textId="77777777" w:rsidR="00D87065" w:rsidRPr="00D87065" w:rsidRDefault="00D87065" w:rsidP="00D87065">
      <w:pPr>
        <w:pStyle w:val="ListParagraph"/>
        <w:numPr>
          <w:ilvl w:val="0"/>
          <w:numId w:val="2"/>
        </w:numPr>
        <w:spacing w:after="120"/>
        <w:rPr>
          <w:rFonts w:ascii="Arial" w:hAnsi="Arial" w:cs="Arial"/>
        </w:rPr>
      </w:pPr>
      <w:r w:rsidRPr="00D87065">
        <w:rPr>
          <w:rFonts w:ascii="Arial" w:hAnsi="Arial" w:cs="Arial"/>
        </w:rPr>
        <w:t>Being prepared with no surprises</w:t>
      </w:r>
    </w:p>
    <w:p w14:paraId="563EAB37" w14:textId="77777777" w:rsidR="00D87065" w:rsidRPr="00712A9D" w:rsidRDefault="00D87065" w:rsidP="00D87065">
      <w:pPr>
        <w:pStyle w:val="ListParagraph"/>
        <w:numPr>
          <w:ilvl w:val="0"/>
          <w:numId w:val="2"/>
        </w:numPr>
      </w:pPr>
      <w:r w:rsidRPr="00D87065">
        <w:rPr>
          <w:rFonts w:ascii="Arial" w:hAnsi="Arial" w:cs="Arial"/>
          <w:shd w:val="clear" w:color="auto" w:fill="FFFFFF"/>
        </w:rPr>
        <w:t>#One Team</w:t>
      </w:r>
    </w:p>
    <w:p w14:paraId="3D3B4E33" w14:textId="77777777" w:rsidR="00712A9D" w:rsidRPr="00D87065" w:rsidRDefault="00D87065" w:rsidP="00D87065">
      <w:pPr>
        <w:pStyle w:val="ListParagraph"/>
        <w:numPr>
          <w:ilvl w:val="0"/>
          <w:numId w:val="2"/>
        </w:numPr>
        <w:rPr>
          <w:rFonts w:ascii="Arial" w:hAnsi="Arial" w:cs="Arial"/>
          <w:b/>
        </w:rPr>
      </w:pPr>
      <w:r w:rsidRPr="00D87065">
        <w:rPr>
          <w:rFonts w:ascii="Arial" w:hAnsi="Arial" w:cs="Arial"/>
          <w:lang w:val="en-AU"/>
        </w:rPr>
        <w:t>Pride in work</w:t>
      </w:r>
    </w:p>
    <w:p w14:paraId="2733BF9D" w14:textId="77777777" w:rsidR="00D87065" w:rsidRDefault="00D87065" w:rsidP="00D87065">
      <w:pPr>
        <w:spacing w:after="0" w:line="240" w:lineRule="auto"/>
        <w:rPr>
          <w:rFonts w:ascii="Arial" w:hAnsi="Arial" w:cs="Arial"/>
          <w:b/>
        </w:rPr>
      </w:pPr>
    </w:p>
    <w:p w14:paraId="074AAFA6" w14:textId="77777777" w:rsidR="00D87065" w:rsidRPr="00D87065" w:rsidRDefault="00D87065" w:rsidP="00D87065">
      <w:pPr>
        <w:pStyle w:val="ListParagraph"/>
        <w:numPr>
          <w:ilvl w:val="0"/>
          <w:numId w:val="2"/>
        </w:numPr>
        <w:rPr>
          <w:rFonts w:ascii="Arial" w:hAnsi="Arial" w:cs="Arial"/>
        </w:rPr>
      </w:pPr>
      <w:r w:rsidRPr="00D87065">
        <w:rPr>
          <w:rFonts w:ascii="Arial" w:hAnsi="Arial" w:cs="Arial"/>
        </w:rPr>
        <w:t>Management and Leadership (for managers / supervisors roles)</w:t>
      </w:r>
    </w:p>
    <w:p w14:paraId="57411CF7" w14:textId="77777777" w:rsidR="00D87065" w:rsidRPr="00D87065" w:rsidRDefault="00D87065" w:rsidP="00D87065">
      <w:pPr>
        <w:pStyle w:val="ListParagraph"/>
        <w:rPr>
          <w:rFonts w:ascii="Arial" w:hAnsi="Arial" w:cs="Arial"/>
          <w:b/>
        </w:rPr>
      </w:pPr>
    </w:p>
    <w:sectPr w:rsidR="00D87065" w:rsidRPr="00D87065" w:rsidSect="00363B96">
      <w:headerReference w:type="even" r:id="rId8"/>
      <w:headerReference w:type="default" r:id="rId9"/>
      <w:footerReference w:type="even" r:id="rId10"/>
      <w:footerReference w:type="default" r:id="rId11"/>
      <w:headerReference w:type="first" r:id="rId12"/>
      <w:footerReference w:type="first" r:id="rId13"/>
      <w:pgSz w:w="11906" w:h="16838"/>
      <w:pgMar w:top="1276"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C45A0" w14:textId="77777777" w:rsidR="001F14AF" w:rsidRDefault="001F14AF" w:rsidP="00363B96">
      <w:pPr>
        <w:spacing w:after="0" w:line="240" w:lineRule="auto"/>
      </w:pPr>
      <w:r>
        <w:separator/>
      </w:r>
    </w:p>
  </w:endnote>
  <w:endnote w:type="continuationSeparator" w:id="0">
    <w:p w14:paraId="5D3CE25C" w14:textId="77777777" w:rsidR="001F14AF" w:rsidRDefault="001F14AF" w:rsidP="00363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F79E6" w14:textId="77777777" w:rsidR="00363B96" w:rsidRDefault="00363B96" w:rsidP="00363B96">
    <w:pPr>
      <w:pStyle w:val="Footer"/>
      <w:jc w:val="center"/>
      <w:rPr>
        <w:color w:val="000000"/>
        <w:sz w:val="17"/>
      </w:rPr>
    </w:pPr>
    <w:bookmarkStart w:id="2" w:name="TITUS1FooterEvenPages"/>
    <w:r w:rsidRPr="00363B96">
      <w:rPr>
        <w:b/>
        <w:color w:val="000000"/>
        <w:sz w:val="17"/>
      </w:rPr>
      <w:t xml:space="preserve">Classification: </w:t>
    </w:r>
    <w:r w:rsidRPr="00363B96">
      <w:rPr>
        <w:color w:val="000000"/>
        <w:sz w:val="17"/>
      </w:rPr>
      <w:t>Unrestricted</w:t>
    </w:r>
  </w:p>
  <w:bookmarkEnd w:id="2"/>
  <w:p w14:paraId="75645274" w14:textId="77777777" w:rsidR="00363B96" w:rsidRDefault="00363B96" w:rsidP="00363B96">
    <w:pPr>
      <w:pStyle w:val="Footer"/>
      <w:jc w:val="center"/>
      <w:rPr>
        <w:color w:val="000000"/>
        <w:sz w:val="17"/>
      </w:rPr>
    </w:pPr>
  </w:p>
  <w:p w14:paraId="24BC2D8B" w14:textId="77777777" w:rsidR="00363B96" w:rsidRDefault="00363B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1D417" w14:textId="77777777" w:rsidR="002A49FD" w:rsidRDefault="00363B96" w:rsidP="00363B96">
    <w:pPr>
      <w:pStyle w:val="Footer"/>
      <w:jc w:val="center"/>
      <w:rPr>
        <w:color w:val="000000"/>
        <w:sz w:val="17"/>
      </w:rPr>
    </w:pPr>
    <w:bookmarkStart w:id="3" w:name="TITUS1FooterPrimary"/>
    <w:r w:rsidRPr="00363B96">
      <w:rPr>
        <w:b/>
        <w:color w:val="000000"/>
        <w:sz w:val="17"/>
      </w:rPr>
      <w:t xml:space="preserve">Classification: </w:t>
    </w:r>
    <w:r w:rsidRPr="00363B96">
      <w:rPr>
        <w:color w:val="000000"/>
        <w:sz w:val="17"/>
      </w:rPr>
      <w:t>Unrestricted</w:t>
    </w:r>
  </w:p>
  <w:bookmarkEnd w:id="3"/>
  <w:p w14:paraId="60124674" w14:textId="77777777" w:rsidR="002A49FD" w:rsidRDefault="006200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2F175" w14:textId="77777777" w:rsidR="002A49FD" w:rsidRDefault="00363B96" w:rsidP="00363B96">
    <w:pPr>
      <w:pStyle w:val="Footer"/>
      <w:jc w:val="center"/>
      <w:rPr>
        <w:color w:val="000000"/>
        <w:sz w:val="17"/>
      </w:rPr>
    </w:pPr>
    <w:bookmarkStart w:id="5" w:name="TITUS1FooterFirstPage"/>
    <w:r w:rsidRPr="00363B96">
      <w:rPr>
        <w:b/>
        <w:color w:val="000000"/>
        <w:sz w:val="17"/>
      </w:rPr>
      <w:t xml:space="preserve">Classification: </w:t>
    </w:r>
    <w:r w:rsidRPr="00363B96">
      <w:rPr>
        <w:color w:val="000000"/>
        <w:sz w:val="17"/>
      </w:rPr>
      <w:t>Unrestricted</w:t>
    </w:r>
  </w:p>
  <w:bookmarkEnd w:id="5"/>
  <w:p w14:paraId="7035E90C" w14:textId="77777777" w:rsidR="002A49FD" w:rsidRDefault="006200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A3319" w14:textId="77777777" w:rsidR="001F14AF" w:rsidRDefault="001F14AF" w:rsidP="00363B96">
      <w:pPr>
        <w:spacing w:after="0" w:line="240" w:lineRule="auto"/>
      </w:pPr>
      <w:r>
        <w:separator/>
      </w:r>
    </w:p>
  </w:footnote>
  <w:footnote w:type="continuationSeparator" w:id="0">
    <w:p w14:paraId="71505332" w14:textId="77777777" w:rsidR="001F14AF" w:rsidRDefault="001F14AF" w:rsidP="00363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2354B" w14:textId="77777777" w:rsidR="00363B96" w:rsidRDefault="00363B96" w:rsidP="00363B96">
    <w:pPr>
      <w:pStyle w:val="Header"/>
      <w:jc w:val="center"/>
      <w:rPr>
        <w:color w:val="000000"/>
        <w:sz w:val="17"/>
      </w:rPr>
    </w:pPr>
    <w:bookmarkStart w:id="0" w:name="TITUS1HeaderEvenPages"/>
    <w:r w:rsidRPr="00363B96">
      <w:rPr>
        <w:b/>
        <w:color w:val="000000"/>
        <w:sz w:val="17"/>
      </w:rPr>
      <w:t xml:space="preserve">Classification: </w:t>
    </w:r>
    <w:r w:rsidRPr="00363B96">
      <w:rPr>
        <w:color w:val="000000"/>
        <w:sz w:val="17"/>
      </w:rPr>
      <w:t>Unrestricted</w:t>
    </w:r>
  </w:p>
  <w:bookmarkEnd w:id="0"/>
  <w:p w14:paraId="02833F23" w14:textId="77777777" w:rsidR="00363B96" w:rsidRDefault="00363B96" w:rsidP="00363B96">
    <w:pPr>
      <w:pStyle w:val="Header"/>
      <w:jc w:val="center"/>
      <w:rPr>
        <w:color w:val="000000"/>
        <w:sz w:val="17"/>
      </w:rPr>
    </w:pPr>
  </w:p>
  <w:p w14:paraId="0019E0BC" w14:textId="77777777" w:rsidR="00363B96" w:rsidRDefault="00363B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CE781" w14:textId="77777777" w:rsidR="002A49FD" w:rsidRDefault="00363B96" w:rsidP="00363B96">
    <w:pPr>
      <w:pStyle w:val="Header"/>
      <w:jc w:val="center"/>
      <w:rPr>
        <w:color w:val="000000"/>
        <w:sz w:val="17"/>
      </w:rPr>
    </w:pPr>
    <w:bookmarkStart w:id="1" w:name="TITUS1HeaderPrimary"/>
    <w:r w:rsidRPr="00363B96">
      <w:rPr>
        <w:b/>
        <w:color w:val="000000"/>
        <w:sz w:val="17"/>
      </w:rPr>
      <w:t xml:space="preserve">Classification: </w:t>
    </w:r>
    <w:r w:rsidRPr="00363B96">
      <w:rPr>
        <w:color w:val="000000"/>
        <w:sz w:val="17"/>
      </w:rPr>
      <w:t>Unrestricted</w:t>
    </w:r>
  </w:p>
  <w:bookmarkEnd w:id="1"/>
  <w:p w14:paraId="07FA2DC9" w14:textId="77777777" w:rsidR="002A49FD" w:rsidRDefault="006200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6A859" w14:textId="77777777" w:rsidR="00363B96" w:rsidRDefault="00363B96" w:rsidP="00363B96">
    <w:pPr>
      <w:pStyle w:val="Header"/>
      <w:jc w:val="center"/>
      <w:rPr>
        <w:color w:val="000000"/>
        <w:sz w:val="17"/>
      </w:rPr>
    </w:pPr>
    <w:bookmarkStart w:id="4" w:name="TITUS1HeaderFirstPage"/>
    <w:r w:rsidRPr="00363B96">
      <w:rPr>
        <w:b/>
        <w:color w:val="000000"/>
        <w:sz w:val="17"/>
      </w:rPr>
      <w:t xml:space="preserve">Classification: </w:t>
    </w:r>
    <w:r w:rsidRPr="00363B96">
      <w:rPr>
        <w:color w:val="000000"/>
        <w:sz w:val="17"/>
      </w:rPr>
      <w:t>Unrestricted</w:t>
    </w:r>
  </w:p>
  <w:bookmarkEnd w:id="4"/>
  <w:p w14:paraId="49A52238" w14:textId="77777777" w:rsidR="00363B96" w:rsidRDefault="00363B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784F"/>
    <w:multiLevelType w:val="hybridMultilevel"/>
    <w:tmpl w:val="5F08239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B72298F"/>
    <w:multiLevelType w:val="hybridMultilevel"/>
    <w:tmpl w:val="57B65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B81FB2"/>
    <w:multiLevelType w:val="hybridMultilevel"/>
    <w:tmpl w:val="40CEA15C"/>
    <w:lvl w:ilvl="0" w:tplc="0809000B">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FD0"/>
    <w:rsid w:val="00061556"/>
    <w:rsid w:val="000B34B3"/>
    <w:rsid w:val="000F79F2"/>
    <w:rsid w:val="001317A0"/>
    <w:rsid w:val="001660C4"/>
    <w:rsid w:val="001B6A3A"/>
    <w:rsid w:val="001F14AF"/>
    <w:rsid w:val="00256833"/>
    <w:rsid w:val="002C4101"/>
    <w:rsid w:val="002D4C44"/>
    <w:rsid w:val="00363B96"/>
    <w:rsid w:val="00500846"/>
    <w:rsid w:val="006200AC"/>
    <w:rsid w:val="006A2B7B"/>
    <w:rsid w:val="006C2B72"/>
    <w:rsid w:val="00712A9D"/>
    <w:rsid w:val="00866FD0"/>
    <w:rsid w:val="00900F57"/>
    <w:rsid w:val="009551B9"/>
    <w:rsid w:val="00A33560"/>
    <w:rsid w:val="00AB5470"/>
    <w:rsid w:val="00B728F2"/>
    <w:rsid w:val="00C00234"/>
    <w:rsid w:val="00C62BA0"/>
    <w:rsid w:val="00D57DD7"/>
    <w:rsid w:val="00D87065"/>
    <w:rsid w:val="00DE7C7F"/>
    <w:rsid w:val="00E53E6A"/>
    <w:rsid w:val="00ED2010"/>
    <w:rsid w:val="00F04782"/>
    <w:rsid w:val="00F91D9A"/>
    <w:rsid w:val="00F92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F4653"/>
  <w15:chartTrackingRefBased/>
  <w15:docId w15:val="{1BB0972C-80C3-4ACB-A7BE-C56B631A9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FD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66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6F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FD0"/>
  </w:style>
  <w:style w:type="paragraph" w:styleId="Footer">
    <w:name w:val="footer"/>
    <w:basedOn w:val="Normal"/>
    <w:link w:val="FooterChar"/>
    <w:uiPriority w:val="99"/>
    <w:unhideWhenUsed/>
    <w:rsid w:val="00866F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FD0"/>
  </w:style>
  <w:style w:type="paragraph" w:styleId="ListParagraph">
    <w:name w:val="List Paragraph"/>
    <w:basedOn w:val="Normal"/>
    <w:uiPriority w:val="34"/>
    <w:qFormat/>
    <w:rsid w:val="00866FD0"/>
    <w:pPr>
      <w:spacing w:after="0" w:line="240" w:lineRule="auto"/>
      <w:ind w:left="720"/>
      <w:contextualSpacing/>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1285</Words>
  <Characters>7329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Welwyn Hatfield Borough Council</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Pilbeam</dc:creator>
  <cp:keywords/>
  <dc:description/>
  <cp:lastModifiedBy>Joe O'Dea</cp:lastModifiedBy>
  <cp:revision>2</cp:revision>
  <dcterms:created xsi:type="dcterms:W3CDTF">2021-11-04T10:38:00Z</dcterms:created>
  <dcterms:modified xsi:type="dcterms:W3CDTF">2021-11-04T10:38:00Z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dc26cf37-0b09-4157-8d98-1f47701b7efa</vt:lpwstr>
  </property>
  <property fmtid="{D5CDD505-2E9C-101B-9397-08002B2CF9AE}" pid="3" name="Classification">
    <vt:lpwstr>Unrestricted</vt:lpwstr>
  </property>
</Properties>
</file>