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2B7F6" w14:textId="77777777" w:rsidR="00903B97" w:rsidRDefault="00903B97">
      <w:pPr>
        <w:pStyle w:val="Heading4"/>
        <w:rPr>
          <w:b w:val="0"/>
          <w:bCs/>
          <w:szCs w:val="28"/>
        </w:rPr>
      </w:pPr>
      <w:bookmarkStart w:id="0" w:name="_GoBack"/>
      <w:bookmarkEnd w:id="0"/>
    </w:p>
    <w:p w14:paraId="1A2844CB" w14:textId="122B6670" w:rsidR="00F8620A" w:rsidRDefault="004671C5">
      <w:pPr>
        <w:pStyle w:val="Heading4"/>
        <w:rPr>
          <w:b w:val="0"/>
          <w:bCs/>
          <w:szCs w:val="28"/>
        </w:rPr>
      </w:pPr>
      <w:r>
        <w:rPr>
          <w:b w:val="0"/>
          <w:bCs/>
          <w:noProof/>
          <w:szCs w:val="28"/>
          <w:lang w:eastAsia="en-GB"/>
        </w:rPr>
        <w:drawing>
          <wp:anchor distT="0" distB="0" distL="114300" distR="114300" simplePos="0" relativeHeight="251657728" behindDoc="0" locked="1" layoutInCell="1" allowOverlap="0" wp14:anchorId="0FCB4BBA" wp14:editId="25503C70">
            <wp:simplePos x="0" y="0"/>
            <wp:positionH relativeFrom="page">
              <wp:posOffset>5143500</wp:posOffset>
            </wp:positionH>
            <wp:positionV relativeFrom="page">
              <wp:posOffset>228600</wp:posOffset>
            </wp:positionV>
            <wp:extent cx="2163445" cy="1262380"/>
            <wp:effectExtent l="0" t="0" r="0" b="0"/>
            <wp:wrapNone/>
            <wp:docPr id="2" name="Picture 2" descr="electoral co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ctoral com_rg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3445"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8620A">
        <w:rPr>
          <w:b w:val="0"/>
          <w:bCs/>
          <w:szCs w:val="28"/>
        </w:rPr>
        <w:t>Job description</w:t>
      </w:r>
      <w:r w:rsidR="00F8620A">
        <w:rPr>
          <w:b w:val="0"/>
          <w:bCs/>
          <w:szCs w:val="28"/>
        </w:rPr>
        <w:tab/>
      </w:r>
      <w:r w:rsidR="00F8620A">
        <w:rPr>
          <w:b w:val="0"/>
          <w:bCs/>
          <w:szCs w:val="28"/>
        </w:rPr>
        <w:tab/>
      </w:r>
      <w:r w:rsidR="00F8620A">
        <w:rPr>
          <w:b w:val="0"/>
          <w:bCs/>
          <w:szCs w:val="28"/>
        </w:rPr>
        <w:tab/>
      </w:r>
      <w:r w:rsidR="00F8620A">
        <w:rPr>
          <w:b w:val="0"/>
          <w:bCs/>
          <w:szCs w:val="28"/>
        </w:rPr>
        <w:tab/>
      </w:r>
      <w:r w:rsidR="00F8620A">
        <w:rPr>
          <w:b w:val="0"/>
          <w:bCs/>
          <w:szCs w:val="28"/>
        </w:rPr>
        <w:tab/>
      </w:r>
      <w:r w:rsidR="00F8620A">
        <w:rPr>
          <w:b w:val="0"/>
          <w:bCs/>
          <w:szCs w:val="28"/>
        </w:rPr>
        <w:tab/>
      </w:r>
      <w:r w:rsidR="00F8620A">
        <w:rPr>
          <w:b w:val="0"/>
          <w:bCs/>
          <w:szCs w:val="28"/>
        </w:rPr>
        <w:tab/>
      </w:r>
    </w:p>
    <w:p w14:paraId="15E3CCDB" w14:textId="77777777" w:rsidR="00F8620A" w:rsidRDefault="00F8620A">
      <w:pPr>
        <w:rPr>
          <w:rFonts w:ascii="Arial" w:hAnsi="Arial" w:cs="Arial"/>
        </w:rPr>
      </w:pPr>
    </w:p>
    <w:p w14:paraId="5F36AE5F" w14:textId="7A854F1D" w:rsidR="007A5C87" w:rsidRDefault="003F6AF4">
      <w:pPr>
        <w:rPr>
          <w:rFonts w:ascii="Arial" w:hAnsi="Arial" w:cs="Arial"/>
        </w:rPr>
      </w:pPr>
      <w:r>
        <w:rPr>
          <w:rFonts w:ascii="Arial" w:hAnsi="Arial" w:cs="Arial"/>
        </w:rPr>
        <w:t>Job Title:</w:t>
      </w:r>
      <w:r>
        <w:rPr>
          <w:rFonts w:ascii="Arial" w:hAnsi="Arial" w:cs="Arial"/>
        </w:rPr>
        <w:tab/>
      </w:r>
      <w:r>
        <w:rPr>
          <w:rFonts w:ascii="Arial" w:hAnsi="Arial" w:cs="Arial"/>
        </w:rPr>
        <w:tab/>
      </w:r>
      <w:r w:rsidR="00725FC6">
        <w:rPr>
          <w:rFonts w:ascii="Arial" w:hAnsi="Arial" w:cs="Arial"/>
        </w:rPr>
        <w:t xml:space="preserve">Legislation (Policy) </w:t>
      </w:r>
      <w:r w:rsidR="00F50687">
        <w:rPr>
          <w:rFonts w:ascii="Arial" w:hAnsi="Arial" w:cs="Arial"/>
        </w:rPr>
        <w:t>Senior</w:t>
      </w:r>
      <w:r w:rsidR="009D3219">
        <w:rPr>
          <w:rFonts w:ascii="Arial" w:hAnsi="Arial" w:cs="Arial"/>
        </w:rPr>
        <w:t xml:space="preserve"> Advise</w:t>
      </w:r>
      <w:r w:rsidR="00725FC6">
        <w:rPr>
          <w:rFonts w:ascii="Arial" w:hAnsi="Arial" w:cs="Arial"/>
        </w:rPr>
        <w:t>r</w:t>
      </w:r>
    </w:p>
    <w:p w14:paraId="4FCC50EC" w14:textId="77777777" w:rsidR="007A5C87" w:rsidRDefault="007A5C87">
      <w:pPr>
        <w:rPr>
          <w:rFonts w:ascii="Arial" w:hAnsi="Arial" w:cs="Arial"/>
        </w:rPr>
      </w:pPr>
    </w:p>
    <w:p w14:paraId="702E25E0" w14:textId="53F49738" w:rsidR="00F8620A" w:rsidRDefault="007A5C87">
      <w:pPr>
        <w:rPr>
          <w:rFonts w:ascii="Arial" w:hAnsi="Arial" w:cs="Arial"/>
        </w:rPr>
      </w:pPr>
      <w:r>
        <w:rPr>
          <w:rFonts w:ascii="Arial" w:hAnsi="Arial" w:cs="Arial"/>
        </w:rPr>
        <w:t>Dir</w:t>
      </w:r>
      <w:r w:rsidR="00F8620A">
        <w:rPr>
          <w:rFonts w:ascii="Arial" w:hAnsi="Arial" w:cs="Arial"/>
        </w:rPr>
        <w:t>ectorate:</w:t>
      </w:r>
      <w:r w:rsidR="00F8620A">
        <w:rPr>
          <w:rFonts w:ascii="Arial" w:hAnsi="Arial" w:cs="Arial"/>
        </w:rPr>
        <w:tab/>
      </w:r>
      <w:r w:rsidR="00F8620A">
        <w:rPr>
          <w:rFonts w:ascii="Arial" w:hAnsi="Arial" w:cs="Arial"/>
        </w:rPr>
        <w:tab/>
      </w:r>
      <w:r w:rsidR="0025002F">
        <w:rPr>
          <w:rFonts w:ascii="Arial" w:hAnsi="Arial" w:cs="Arial"/>
        </w:rPr>
        <w:t>Regulation</w:t>
      </w:r>
      <w:r w:rsidR="00F8620A">
        <w:rPr>
          <w:rFonts w:ascii="Arial" w:hAnsi="Arial" w:cs="Arial"/>
        </w:rPr>
        <w:t xml:space="preserve"> </w:t>
      </w:r>
    </w:p>
    <w:p w14:paraId="356FEB6D" w14:textId="77777777" w:rsidR="00F8620A" w:rsidRDefault="00F8620A">
      <w:pPr>
        <w:rPr>
          <w:rFonts w:ascii="Arial" w:hAnsi="Arial" w:cs="Arial"/>
        </w:rPr>
      </w:pPr>
    </w:p>
    <w:p w14:paraId="21A7818D" w14:textId="695A101D" w:rsidR="00F8620A" w:rsidRDefault="00F8620A">
      <w:pPr>
        <w:ind w:left="2160" w:hanging="2160"/>
        <w:rPr>
          <w:rFonts w:ascii="Arial" w:hAnsi="Arial" w:cs="Arial"/>
        </w:rPr>
      </w:pPr>
      <w:r>
        <w:rPr>
          <w:rFonts w:ascii="Arial" w:hAnsi="Arial" w:cs="Arial"/>
        </w:rPr>
        <w:t>Responsible to:</w:t>
      </w:r>
      <w:r>
        <w:rPr>
          <w:rFonts w:ascii="Arial" w:hAnsi="Arial" w:cs="Arial"/>
        </w:rPr>
        <w:tab/>
      </w:r>
      <w:r w:rsidR="0025002F">
        <w:rPr>
          <w:rFonts w:ascii="Arial" w:hAnsi="Arial" w:cs="Arial"/>
        </w:rPr>
        <w:t>Head of Legislation Strategy and Coordination</w:t>
      </w:r>
      <w:r w:rsidR="00612BD9">
        <w:rPr>
          <w:rFonts w:ascii="Arial" w:hAnsi="Arial" w:cs="Arial"/>
        </w:rPr>
        <w:t xml:space="preserve"> </w:t>
      </w:r>
    </w:p>
    <w:p w14:paraId="3221C69B" w14:textId="77777777" w:rsidR="00F8620A" w:rsidRDefault="00F8620A">
      <w:pPr>
        <w:rPr>
          <w:rFonts w:ascii="Arial" w:hAnsi="Arial" w:cs="Arial"/>
        </w:rPr>
      </w:pPr>
    </w:p>
    <w:p w14:paraId="54CCED9E" w14:textId="77777777" w:rsidR="00F8620A" w:rsidRDefault="00F8620A">
      <w:pPr>
        <w:pStyle w:val="BodyTextIndent2"/>
        <w:ind w:left="0"/>
        <w:rPr>
          <w:rFonts w:cs="Arial"/>
          <w:szCs w:val="24"/>
        </w:rPr>
      </w:pPr>
      <w:r>
        <w:rPr>
          <w:szCs w:val="24"/>
        </w:rPr>
        <w:t>Responsible for:</w:t>
      </w:r>
      <w:r>
        <w:rPr>
          <w:szCs w:val="24"/>
        </w:rPr>
        <w:tab/>
        <w:t>-</w:t>
      </w:r>
    </w:p>
    <w:p w14:paraId="54C4A0E9" w14:textId="77777777" w:rsidR="00F8620A" w:rsidRDefault="00F8620A">
      <w:pPr>
        <w:pStyle w:val="BodyTextIndent2"/>
        <w:rPr>
          <w:rFonts w:cs="Arial"/>
          <w:szCs w:val="24"/>
        </w:rPr>
      </w:pPr>
    </w:p>
    <w:p w14:paraId="165DF4AC" w14:textId="77777777" w:rsidR="00F8620A" w:rsidRDefault="00F8620A">
      <w:pPr>
        <w:pBdr>
          <w:top w:val="single" w:sz="4" w:space="1" w:color="auto"/>
        </w:pBdr>
        <w:rPr>
          <w:rFonts w:ascii="Arial" w:hAnsi="Arial" w:cs="Arial"/>
          <w:b/>
          <w:color w:val="3366FF"/>
        </w:rPr>
      </w:pPr>
    </w:p>
    <w:p w14:paraId="2D801EC9" w14:textId="3F292165" w:rsidR="00F8620A" w:rsidRDefault="00F8620A">
      <w:pPr>
        <w:pBdr>
          <w:top w:val="single" w:sz="4" w:space="1" w:color="auto"/>
        </w:pBdr>
        <w:rPr>
          <w:rFonts w:ascii="Arial" w:hAnsi="Arial" w:cs="Arial"/>
          <w:sz w:val="28"/>
          <w:szCs w:val="28"/>
        </w:rPr>
      </w:pPr>
      <w:r>
        <w:rPr>
          <w:rFonts w:ascii="Arial" w:hAnsi="Arial" w:cs="Arial"/>
          <w:sz w:val="28"/>
          <w:szCs w:val="28"/>
        </w:rPr>
        <w:t>Overall purpose</w:t>
      </w:r>
    </w:p>
    <w:p w14:paraId="2729D69E" w14:textId="77777777" w:rsidR="00F8620A" w:rsidRDefault="00F8620A">
      <w:pPr>
        <w:pBdr>
          <w:top w:val="single" w:sz="4" w:space="1" w:color="auto"/>
        </w:pBdr>
        <w:rPr>
          <w:rFonts w:ascii="Arial" w:hAnsi="Arial" w:cs="Arial"/>
          <w:sz w:val="28"/>
          <w:szCs w:val="28"/>
        </w:rPr>
      </w:pPr>
    </w:p>
    <w:p w14:paraId="2F1F73A3" w14:textId="77777777" w:rsidR="000D4F2E" w:rsidRDefault="000D4F2E">
      <w:pPr>
        <w:pStyle w:val="BodyText2"/>
        <w:rPr>
          <w:noProof/>
          <w:sz w:val="24"/>
          <w:szCs w:val="24"/>
        </w:rPr>
      </w:pPr>
    </w:p>
    <w:p w14:paraId="3D5E1240" w14:textId="3F67940C" w:rsidR="006A406F" w:rsidRDefault="0025002F">
      <w:pPr>
        <w:pStyle w:val="BodyText2"/>
        <w:rPr>
          <w:sz w:val="24"/>
          <w:szCs w:val="24"/>
          <w:lang w:val="en" w:eastAsia="en-GB"/>
        </w:rPr>
      </w:pPr>
      <w:r w:rsidRPr="00436711">
        <w:rPr>
          <w:noProof/>
          <w:sz w:val="24"/>
          <w:szCs w:val="24"/>
        </w:rPr>
        <w:t xml:space="preserve">Election-related legislation is currently before the UK Parliament – including the Elections Bill </w:t>
      </w:r>
      <w:r w:rsidR="00F50687">
        <w:rPr>
          <w:noProof/>
          <w:sz w:val="24"/>
          <w:szCs w:val="24"/>
        </w:rPr>
        <w:t>–</w:t>
      </w:r>
      <w:r w:rsidRPr="00436711">
        <w:rPr>
          <w:noProof/>
          <w:sz w:val="24"/>
          <w:szCs w:val="24"/>
        </w:rPr>
        <w:t xml:space="preserve"> </w:t>
      </w:r>
      <w:r w:rsidR="00F50687">
        <w:rPr>
          <w:noProof/>
          <w:sz w:val="24"/>
          <w:szCs w:val="24"/>
        </w:rPr>
        <w:t xml:space="preserve">and </w:t>
      </w:r>
      <w:r w:rsidRPr="00436711">
        <w:rPr>
          <w:noProof/>
          <w:sz w:val="24"/>
          <w:szCs w:val="24"/>
        </w:rPr>
        <w:t>the Welsh Senedd.</w:t>
      </w:r>
      <w:r w:rsidR="006A406F">
        <w:rPr>
          <w:noProof/>
          <w:sz w:val="24"/>
          <w:szCs w:val="24"/>
        </w:rPr>
        <w:t xml:space="preserve"> Over the coming months this is likely to be</w:t>
      </w:r>
      <w:r w:rsidR="00A244E5">
        <w:rPr>
          <w:noProof/>
          <w:sz w:val="24"/>
          <w:szCs w:val="24"/>
        </w:rPr>
        <w:t xml:space="preserve"> </w:t>
      </w:r>
      <w:r w:rsidR="00BD4CAC">
        <w:rPr>
          <w:noProof/>
          <w:sz w:val="24"/>
          <w:szCs w:val="24"/>
        </w:rPr>
        <w:t>supplemented</w:t>
      </w:r>
      <w:r w:rsidR="006A406F">
        <w:rPr>
          <w:noProof/>
          <w:sz w:val="24"/>
          <w:szCs w:val="24"/>
        </w:rPr>
        <w:t xml:space="preserve"> by a significant volume of</w:t>
      </w:r>
      <w:r w:rsidR="00A244E5">
        <w:rPr>
          <w:noProof/>
          <w:sz w:val="24"/>
          <w:szCs w:val="24"/>
        </w:rPr>
        <w:t xml:space="preserve"> new</w:t>
      </w:r>
      <w:r w:rsidR="006A406F">
        <w:rPr>
          <w:noProof/>
          <w:sz w:val="24"/>
          <w:szCs w:val="24"/>
        </w:rPr>
        <w:t xml:space="preserve"> secondary legislation covering a wide range of </w:t>
      </w:r>
      <w:r w:rsidR="00A244E5">
        <w:rPr>
          <w:noProof/>
          <w:sz w:val="24"/>
          <w:szCs w:val="24"/>
        </w:rPr>
        <w:t xml:space="preserve">electoral </w:t>
      </w:r>
      <w:r w:rsidR="006A406F">
        <w:rPr>
          <w:noProof/>
          <w:sz w:val="24"/>
          <w:szCs w:val="24"/>
        </w:rPr>
        <w:t xml:space="preserve">policy areas. </w:t>
      </w:r>
      <w:r w:rsidR="00F93943" w:rsidRPr="00F93943">
        <w:rPr>
          <w:sz w:val="24"/>
          <w:szCs w:val="24"/>
          <w:lang w:val="en" w:eastAsia="en-GB"/>
        </w:rPr>
        <w:t xml:space="preserve"> </w:t>
      </w:r>
    </w:p>
    <w:p w14:paraId="57B8EC4D" w14:textId="77777777" w:rsidR="006A406F" w:rsidRDefault="006A406F">
      <w:pPr>
        <w:pStyle w:val="BodyText2"/>
        <w:rPr>
          <w:sz w:val="24"/>
          <w:szCs w:val="24"/>
          <w:lang w:val="en" w:eastAsia="en-GB"/>
        </w:rPr>
      </w:pPr>
    </w:p>
    <w:p w14:paraId="64A3FF97" w14:textId="4478640D" w:rsidR="0025002F" w:rsidRDefault="00F93943">
      <w:pPr>
        <w:pStyle w:val="BodyText2"/>
        <w:rPr>
          <w:noProof/>
          <w:sz w:val="24"/>
          <w:szCs w:val="24"/>
          <w:lang w:val="en"/>
        </w:rPr>
      </w:pPr>
      <w:r w:rsidRPr="00F93943">
        <w:rPr>
          <w:noProof/>
          <w:sz w:val="24"/>
          <w:szCs w:val="24"/>
          <w:lang w:val="en"/>
        </w:rPr>
        <w:t>With the aim of supporting and overseeing well-run elections and securing compliance and integrity about political finance and in line with the Commission’s vision, strategic objectives and plans</w:t>
      </w:r>
      <w:r>
        <w:rPr>
          <w:noProof/>
          <w:sz w:val="24"/>
          <w:szCs w:val="24"/>
          <w:lang w:val="en"/>
        </w:rPr>
        <w:t xml:space="preserve">, the post holder will be responsible for </w:t>
      </w:r>
      <w:r w:rsidR="006A406F">
        <w:rPr>
          <w:noProof/>
          <w:sz w:val="24"/>
          <w:szCs w:val="24"/>
          <w:lang w:val="en"/>
        </w:rPr>
        <w:t xml:space="preserve">ensuring that the Commission’s work to respond to secondary legislation is planned, coordinated and </w:t>
      </w:r>
      <w:r>
        <w:rPr>
          <w:noProof/>
          <w:sz w:val="24"/>
          <w:szCs w:val="24"/>
          <w:lang w:val="en"/>
        </w:rPr>
        <w:t>monitor</w:t>
      </w:r>
      <w:r w:rsidR="006A406F">
        <w:rPr>
          <w:noProof/>
          <w:sz w:val="24"/>
          <w:szCs w:val="24"/>
          <w:lang w:val="en"/>
        </w:rPr>
        <w:t>ed.</w:t>
      </w:r>
    </w:p>
    <w:p w14:paraId="029139B9" w14:textId="77777777" w:rsidR="00F93943" w:rsidRDefault="00F93943">
      <w:pPr>
        <w:pStyle w:val="BodyText2"/>
        <w:rPr>
          <w:noProof/>
          <w:sz w:val="24"/>
          <w:szCs w:val="24"/>
        </w:rPr>
      </w:pPr>
    </w:p>
    <w:p w14:paraId="395DFABE" w14:textId="77777777" w:rsidR="00CD2CE7" w:rsidRDefault="00CD2CE7">
      <w:pPr>
        <w:pStyle w:val="BodyText2"/>
        <w:rPr>
          <w:noProof/>
          <w:sz w:val="24"/>
          <w:szCs w:val="24"/>
        </w:rPr>
      </w:pPr>
    </w:p>
    <w:p w14:paraId="656922EA" w14:textId="77777777" w:rsidR="00A87D6E" w:rsidRPr="00A87D6E" w:rsidRDefault="00A87D6E" w:rsidP="00A87D6E">
      <w:pPr>
        <w:rPr>
          <w:rFonts w:ascii="Arial" w:hAnsi="Arial"/>
          <w:noProof/>
          <w:sz w:val="28"/>
        </w:rPr>
      </w:pPr>
      <w:r>
        <w:rPr>
          <w:rFonts w:ascii="Arial" w:hAnsi="Arial"/>
          <w:noProof/>
          <w:sz w:val="28"/>
        </w:rPr>
        <w:t>Main r</w:t>
      </w:r>
      <w:r w:rsidRPr="00A87D6E">
        <w:rPr>
          <w:rFonts w:ascii="Arial" w:hAnsi="Arial"/>
          <w:noProof/>
          <w:sz w:val="28"/>
        </w:rPr>
        <w:t>esponsibilities</w:t>
      </w:r>
    </w:p>
    <w:p w14:paraId="0D6D4753" w14:textId="77777777" w:rsidR="00A87D6E" w:rsidRDefault="00A87D6E">
      <w:pPr>
        <w:pStyle w:val="BodyText2"/>
        <w:rPr>
          <w:noProof/>
          <w:sz w:val="24"/>
          <w:szCs w:val="24"/>
        </w:rPr>
      </w:pPr>
    </w:p>
    <w:p w14:paraId="3455E63D" w14:textId="06B1DB26" w:rsidR="00147ADF" w:rsidRPr="00A87D6E" w:rsidRDefault="00084E20" w:rsidP="00147ADF">
      <w:pPr>
        <w:pStyle w:val="BodyText2"/>
        <w:numPr>
          <w:ilvl w:val="0"/>
          <w:numId w:val="47"/>
        </w:numPr>
        <w:rPr>
          <w:noProof/>
          <w:sz w:val="24"/>
          <w:szCs w:val="24"/>
        </w:rPr>
      </w:pPr>
      <w:r>
        <w:rPr>
          <w:noProof/>
          <w:sz w:val="24"/>
          <w:szCs w:val="24"/>
        </w:rPr>
        <w:t>P</w:t>
      </w:r>
      <w:r w:rsidR="00741D05">
        <w:rPr>
          <w:noProof/>
          <w:sz w:val="24"/>
          <w:szCs w:val="24"/>
        </w:rPr>
        <w:t>lan</w:t>
      </w:r>
      <w:r>
        <w:rPr>
          <w:noProof/>
          <w:sz w:val="24"/>
          <w:szCs w:val="24"/>
        </w:rPr>
        <w:t>ning</w:t>
      </w:r>
      <w:r w:rsidR="00741D05">
        <w:rPr>
          <w:noProof/>
          <w:sz w:val="24"/>
          <w:szCs w:val="24"/>
        </w:rPr>
        <w:t>,</w:t>
      </w:r>
      <w:r w:rsidR="00147ADF">
        <w:rPr>
          <w:noProof/>
          <w:sz w:val="24"/>
          <w:szCs w:val="24"/>
        </w:rPr>
        <w:t xml:space="preserve"> coordinat</w:t>
      </w:r>
      <w:r>
        <w:rPr>
          <w:noProof/>
          <w:sz w:val="24"/>
          <w:szCs w:val="24"/>
        </w:rPr>
        <w:t>ing</w:t>
      </w:r>
      <w:r w:rsidR="00147ADF">
        <w:rPr>
          <w:noProof/>
          <w:sz w:val="24"/>
          <w:szCs w:val="24"/>
        </w:rPr>
        <w:t xml:space="preserve"> and</w:t>
      </w:r>
      <w:r w:rsidR="000139F7">
        <w:rPr>
          <w:noProof/>
          <w:sz w:val="24"/>
          <w:szCs w:val="24"/>
        </w:rPr>
        <w:t xml:space="preserve"> monitor</w:t>
      </w:r>
      <w:r>
        <w:rPr>
          <w:noProof/>
          <w:sz w:val="24"/>
          <w:szCs w:val="24"/>
        </w:rPr>
        <w:t xml:space="preserve">ing </w:t>
      </w:r>
      <w:r w:rsidR="00147ADF">
        <w:rPr>
          <w:noProof/>
          <w:sz w:val="24"/>
          <w:szCs w:val="24"/>
        </w:rPr>
        <w:t>the</w:t>
      </w:r>
      <w:r w:rsidR="00741D05">
        <w:rPr>
          <w:noProof/>
          <w:sz w:val="24"/>
          <w:szCs w:val="24"/>
        </w:rPr>
        <w:t xml:space="preserve"> Commission’s work </w:t>
      </w:r>
      <w:r w:rsidR="0088285B">
        <w:rPr>
          <w:noProof/>
          <w:sz w:val="24"/>
          <w:szCs w:val="24"/>
        </w:rPr>
        <w:t>to respond to</w:t>
      </w:r>
      <w:r w:rsidR="00F544ED">
        <w:rPr>
          <w:noProof/>
          <w:sz w:val="24"/>
          <w:szCs w:val="24"/>
        </w:rPr>
        <w:t xml:space="preserve"> the</w:t>
      </w:r>
      <w:r w:rsidR="00741D05">
        <w:rPr>
          <w:noProof/>
          <w:sz w:val="24"/>
          <w:szCs w:val="24"/>
        </w:rPr>
        <w:t xml:space="preserve"> </w:t>
      </w:r>
      <w:r w:rsidR="00147ADF">
        <w:rPr>
          <w:noProof/>
          <w:sz w:val="24"/>
          <w:szCs w:val="24"/>
        </w:rPr>
        <w:t>secondary legislation needed to implement</w:t>
      </w:r>
      <w:r w:rsidR="000139F7">
        <w:rPr>
          <w:noProof/>
          <w:sz w:val="24"/>
          <w:szCs w:val="24"/>
        </w:rPr>
        <w:t xml:space="preserve"> </w:t>
      </w:r>
      <w:r w:rsidR="00A466EF">
        <w:rPr>
          <w:noProof/>
          <w:sz w:val="24"/>
          <w:szCs w:val="24"/>
        </w:rPr>
        <w:t xml:space="preserve">key </w:t>
      </w:r>
      <w:r w:rsidR="000139F7">
        <w:rPr>
          <w:noProof/>
          <w:sz w:val="24"/>
          <w:szCs w:val="24"/>
        </w:rPr>
        <w:t>provisions in the UK Government’s</w:t>
      </w:r>
      <w:r w:rsidR="00147ADF">
        <w:rPr>
          <w:noProof/>
          <w:sz w:val="24"/>
          <w:szCs w:val="24"/>
        </w:rPr>
        <w:t xml:space="preserve"> Elections Bill and other legislative reforms.</w:t>
      </w:r>
    </w:p>
    <w:p w14:paraId="5E6E76A5" w14:textId="77777777" w:rsidR="00147ADF" w:rsidRDefault="00147ADF" w:rsidP="00AC7F2C">
      <w:pPr>
        <w:pStyle w:val="BodyText2"/>
        <w:ind w:left="720"/>
        <w:rPr>
          <w:noProof/>
          <w:sz w:val="24"/>
          <w:szCs w:val="24"/>
        </w:rPr>
      </w:pPr>
    </w:p>
    <w:p w14:paraId="4ECA7287" w14:textId="2362A573" w:rsidR="00CD2CE7" w:rsidRDefault="00084E20" w:rsidP="00A87D6E">
      <w:pPr>
        <w:pStyle w:val="BodyText2"/>
        <w:numPr>
          <w:ilvl w:val="0"/>
          <w:numId w:val="47"/>
        </w:numPr>
        <w:rPr>
          <w:noProof/>
          <w:sz w:val="24"/>
          <w:szCs w:val="24"/>
        </w:rPr>
      </w:pPr>
      <w:r>
        <w:rPr>
          <w:noProof/>
          <w:sz w:val="24"/>
          <w:szCs w:val="24"/>
        </w:rPr>
        <w:t>W</w:t>
      </w:r>
      <w:r w:rsidR="00F93943">
        <w:rPr>
          <w:noProof/>
          <w:sz w:val="24"/>
          <w:szCs w:val="24"/>
        </w:rPr>
        <w:t>ork</w:t>
      </w:r>
      <w:r>
        <w:rPr>
          <w:noProof/>
          <w:sz w:val="24"/>
          <w:szCs w:val="24"/>
        </w:rPr>
        <w:t>ing</w:t>
      </w:r>
      <w:r w:rsidR="00CD2CE7">
        <w:rPr>
          <w:noProof/>
          <w:sz w:val="24"/>
          <w:szCs w:val="24"/>
        </w:rPr>
        <w:t xml:space="preserve"> clos</w:t>
      </w:r>
      <w:r w:rsidR="00F93943">
        <w:rPr>
          <w:noProof/>
          <w:sz w:val="24"/>
          <w:szCs w:val="24"/>
        </w:rPr>
        <w:t>ely with the</w:t>
      </w:r>
      <w:r w:rsidR="00436711">
        <w:rPr>
          <w:noProof/>
          <w:sz w:val="24"/>
          <w:szCs w:val="24"/>
        </w:rPr>
        <w:t xml:space="preserve"> </w:t>
      </w:r>
      <w:r w:rsidR="00467E72">
        <w:rPr>
          <w:noProof/>
          <w:sz w:val="24"/>
          <w:szCs w:val="24"/>
        </w:rPr>
        <w:t xml:space="preserve">Commission’s </w:t>
      </w:r>
      <w:r w:rsidR="00147ADF">
        <w:rPr>
          <w:noProof/>
          <w:sz w:val="24"/>
          <w:szCs w:val="24"/>
        </w:rPr>
        <w:t>p</w:t>
      </w:r>
      <w:r w:rsidR="00DE75D5">
        <w:rPr>
          <w:noProof/>
          <w:sz w:val="24"/>
          <w:szCs w:val="24"/>
        </w:rPr>
        <w:t xml:space="preserve">olicy, guidance, legal and </w:t>
      </w:r>
      <w:r w:rsidR="00467E72">
        <w:rPr>
          <w:noProof/>
          <w:sz w:val="24"/>
          <w:szCs w:val="24"/>
        </w:rPr>
        <w:t xml:space="preserve">Scotland, Wales and Northern Ireland </w:t>
      </w:r>
      <w:r w:rsidR="00DE75D5">
        <w:rPr>
          <w:noProof/>
          <w:sz w:val="24"/>
          <w:szCs w:val="24"/>
        </w:rPr>
        <w:t>teams</w:t>
      </w:r>
      <w:r w:rsidR="00436711">
        <w:rPr>
          <w:noProof/>
          <w:sz w:val="24"/>
          <w:szCs w:val="24"/>
        </w:rPr>
        <w:t xml:space="preserve"> </w:t>
      </w:r>
      <w:r w:rsidR="003E7A06">
        <w:rPr>
          <w:noProof/>
          <w:sz w:val="24"/>
          <w:szCs w:val="24"/>
        </w:rPr>
        <w:t>in</w:t>
      </w:r>
      <w:r w:rsidR="00436711">
        <w:rPr>
          <w:noProof/>
          <w:sz w:val="24"/>
          <w:szCs w:val="24"/>
        </w:rPr>
        <w:t xml:space="preserve"> </w:t>
      </w:r>
      <w:r w:rsidR="003E7A06">
        <w:rPr>
          <w:noProof/>
          <w:sz w:val="24"/>
          <w:szCs w:val="24"/>
        </w:rPr>
        <w:t>helping</w:t>
      </w:r>
      <w:r w:rsidR="00695CAF">
        <w:rPr>
          <w:noProof/>
          <w:sz w:val="24"/>
          <w:szCs w:val="24"/>
        </w:rPr>
        <w:t xml:space="preserve"> to</w:t>
      </w:r>
      <w:r w:rsidR="003E7A06">
        <w:rPr>
          <w:noProof/>
          <w:sz w:val="24"/>
          <w:szCs w:val="24"/>
        </w:rPr>
        <w:t xml:space="preserve"> </w:t>
      </w:r>
      <w:r w:rsidR="00436711">
        <w:rPr>
          <w:noProof/>
          <w:sz w:val="24"/>
          <w:szCs w:val="24"/>
        </w:rPr>
        <w:t>coordinate</w:t>
      </w:r>
      <w:r w:rsidR="00A87D6E">
        <w:rPr>
          <w:noProof/>
          <w:sz w:val="24"/>
          <w:szCs w:val="24"/>
        </w:rPr>
        <w:t xml:space="preserve"> </w:t>
      </w:r>
      <w:r w:rsidR="00147ADF">
        <w:rPr>
          <w:noProof/>
          <w:sz w:val="24"/>
          <w:szCs w:val="24"/>
        </w:rPr>
        <w:t xml:space="preserve">the Commission’s </w:t>
      </w:r>
      <w:r w:rsidR="00F603A0" w:rsidRPr="00A87D6E">
        <w:rPr>
          <w:noProof/>
          <w:sz w:val="24"/>
          <w:szCs w:val="24"/>
        </w:rPr>
        <w:t>responses to statutory consultations on draft secondary legislation</w:t>
      </w:r>
      <w:r w:rsidR="00A87D6E">
        <w:rPr>
          <w:noProof/>
          <w:sz w:val="24"/>
          <w:szCs w:val="24"/>
        </w:rPr>
        <w:t>.</w:t>
      </w:r>
    </w:p>
    <w:p w14:paraId="47989609" w14:textId="77777777" w:rsidR="0088285B" w:rsidRDefault="0088285B" w:rsidP="00C55888">
      <w:pPr>
        <w:pStyle w:val="ListParagraph"/>
        <w:rPr>
          <w:noProof/>
        </w:rPr>
      </w:pPr>
    </w:p>
    <w:p w14:paraId="43C0ADD0" w14:textId="69EF5455" w:rsidR="0088285B" w:rsidRDefault="00F85522" w:rsidP="00A87D6E">
      <w:pPr>
        <w:pStyle w:val="BodyText2"/>
        <w:numPr>
          <w:ilvl w:val="0"/>
          <w:numId w:val="47"/>
        </w:numPr>
        <w:rPr>
          <w:noProof/>
          <w:sz w:val="24"/>
          <w:szCs w:val="24"/>
        </w:rPr>
      </w:pPr>
      <w:r>
        <w:rPr>
          <w:noProof/>
          <w:sz w:val="24"/>
          <w:szCs w:val="24"/>
        </w:rPr>
        <w:t>Ensuring interdependencies, assumptions and risks about</w:t>
      </w:r>
      <w:r w:rsidR="00ED1FB3">
        <w:rPr>
          <w:noProof/>
          <w:sz w:val="24"/>
          <w:szCs w:val="24"/>
        </w:rPr>
        <w:t xml:space="preserve"> secondary</w:t>
      </w:r>
      <w:r>
        <w:rPr>
          <w:noProof/>
          <w:sz w:val="24"/>
          <w:szCs w:val="24"/>
        </w:rPr>
        <w:t xml:space="preserve"> legislation and the Commission’s implementation plans are captured and clearly communicated across the Commission.</w:t>
      </w:r>
    </w:p>
    <w:p w14:paraId="51D8D689" w14:textId="77777777" w:rsidR="009C3B3F" w:rsidRDefault="009C3B3F" w:rsidP="00AC7F2C">
      <w:pPr>
        <w:pStyle w:val="ListParagraph"/>
        <w:rPr>
          <w:noProof/>
        </w:rPr>
      </w:pPr>
    </w:p>
    <w:p w14:paraId="06AB14AC" w14:textId="7653CC50" w:rsidR="009C3B3F" w:rsidRDefault="00084E20" w:rsidP="007E7238">
      <w:pPr>
        <w:pStyle w:val="BodyText2"/>
        <w:numPr>
          <w:ilvl w:val="0"/>
          <w:numId w:val="47"/>
        </w:numPr>
        <w:rPr>
          <w:noProof/>
          <w:sz w:val="24"/>
          <w:szCs w:val="24"/>
        </w:rPr>
      </w:pPr>
      <w:r>
        <w:rPr>
          <w:noProof/>
          <w:sz w:val="24"/>
          <w:szCs w:val="24"/>
        </w:rPr>
        <w:t>L</w:t>
      </w:r>
      <w:r w:rsidR="007E7238">
        <w:rPr>
          <w:noProof/>
          <w:sz w:val="24"/>
          <w:szCs w:val="24"/>
        </w:rPr>
        <w:t>iais</w:t>
      </w:r>
      <w:r>
        <w:rPr>
          <w:noProof/>
          <w:sz w:val="24"/>
          <w:szCs w:val="24"/>
        </w:rPr>
        <w:t>ing</w:t>
      </w:r>
      <w:r w:rsidR="007E7238">
        <w:rPr>
          <w:noProof/>
          <w:sz w:val="24"/>
          <w:szCs w:val="24"/>
        </w:rPr>
        <w:t xml:space="preserve"> with Government officials</w:t>
      </w:r>
      <w:r>
        <w:rPr>
          <w:noProof/>
          <w:sz w:val="24"/>
          <w:szCs w:val="24"/>
        </w:rPr>
        <w:t xml:space="preserve"> to ensure</w:t>
      </w:r>
      <w:r w:rsidR="00695CAF">
        <w:rPr>
          <w:noProof/>
          <w:sz w:val="24"/>
          <w:szCs w:val="24"/>
        </w:rPr>
        <w:t xml:space="preserve"> that</w:t>
      </w:r>
      <w:r>
        <w:rPr>
          <w:noProof/>
          <w:sz w:val="24"/>
          <w:szCs w:val="24"/>
        </w:rPr>
        <w:t xml:space="preserve"> the Commission’</w:t>
      </w:r>
      <w:r w:rsidR="00695CAF">
        <w:rPr>
          <w:noProof/>
          <w:sz w:val="24"/>
          <w:szCs w:val="24"/>
        </w:rPr>
        <w:t xml:space="preserve">s plans, assumptions and expectations about secondary legislation </w:t>
      </w:r>
      <w:r>
        <w:rPr>
          <w:noProof/>
          <w:sz w:val="24"/>
          <w:szCs w:val="24"/>
        </w:rPr>
        <w:t>are</w:t>
      </w:r>
      <w:r w:rsidR="00695CAF">
        <w:rPr>
          <w:noProof/>
          <w:sz w:val="24"/>
          <w:szCs w:val="24"/>
        </w:rPr>
        <w:t xml:space="preserve"> communicated, and that information used to inform the Commission’s plans is accurate and up-to-date.</w:t>
      </w:r>
    </w:p>
    <w:p w14:paraId="6C44C839" w14:textId="77777777" w:rsidR="00F544ED" w:rsidRDefault="00F544ED" w:rsidP="00AC7F2C">
      <w:pPr>
        <w:pStyle w:val="ListParagraph"/>
        <w:rPr>
          <w:noProof/>
        </w:rPr>
      </w:pPr>
    </w:p>
    <w:p w14:paraId="518C3483" w14:textId="27589150" w:rsidR="00F85522" w:rsidRPr="00C55888" w:rsidRDefault="00084E20" w:rsidP="00C55888">
      <w:pPr>
        <w:pStyle w:val="BodyText2"/>
        <w:numPr>
          <w:ilvl w:val="0"/>
          <w:numId w:val="47"/>
        </w:numPr>
        <w:rPr>
          <w:noProof/>
          <w:sz w:val="24"/>
          <w:szCs w:val="24"/>
        </w:rPr>
      </w:pPr>
      <w:r>
        <w:rPr>
          <w:noProof/>
          <w:sz w:val="24"/>
          <w:szCs w:val="24"/>
        </w:rPr>
        <w:t>Providing</w:t>
      </w:r>
      <w:r w:rsidR="00F544ED">
        <w:rPr>
          <w:noProof/>
          <w:sz w:val="24"/>
          <w:szCs w:val="24"/>
        </w:rPr>
        <w:t xml:space="preserve"> advice and regular updates to the Head of Legislation Strategy and Coordination and Head of Policy on the progress of the Commission’s work on secondary legislation and on any changes to planning assumptions.</w:t>
      </w:r>
    </w:p>
    <w:p w14:paraId="2444FC1F" w14:textId="77777777" w:rsidR="0044203F" w:rsidRDefault="0044203F" w:rsidP="00AC7F2C">
      <w:pPr>
        <w:pStyle w:val="ListParagraph"/>
        <w:rPr>
          <w:noProof/>
        </w:rPr>
      </w:pPr>
    </w:p>
    <w:p w14:paraId="0588ED0F" w14:textId="35C92419" w:rsidR="0044203F" w:rsidRPr="00340E84" w:rsidRDefault="0044203F" w:rsidP="0044203F">
      <w:pPr>
        <w:pStyle w:val="Level1"/>
        <w:numPr>
          <w:ilvl w:val="0"/>
          <w:numId w:val="45"/>
        </w:numPr>
        <w:outlineLvl w:val="9"/>
        <w:rPr>
          <w:rFonts w:ascii="Arial" w:hAnsi="Arial"/>
        </w:rPr>
      </w:pPr>
      <w:r w:rsidRPr="00340E84">
        <w:rPr>
          <w:rFonts w:ascii="Arial" w:hAnsi="Arial"/>
        </w:rPr>
        <w:lastRenderedPageBreak/>
        <w:t>Attend</w:t>
      </w:r>
      <w:r>
        <w:rPr>
          <w:rFonts w:ascii="Arial" w:hAnsi="Arial"/>
        </w:rPr>
        <w:t>ing</w:t>
      </w:r>
      <w:r w:rsidRPr="00340E84">
        <w:rPr>
          <w:rFonts w:ascii="Arial" w:hAnsi="Arial"/>
        </w:rPr>
        <w:t xml:space="preserve"> relevant </w:t>
      </w:r>
      <w:r>
        <w:rPr>
          <w:rFonts w:ascii="Arial" w:hAnsi="Arial"/>
        </w:rPr>
        <w:t xml:space="preserve">internal and external meetings </w:t>
      </w:r>
      <w:r w:rsidRPr="00340E84">
        <w:rPr>
          <w:rFonts w:ascii="Arial" w:hAnsi="Arial"/>
        </w:rPr>
        <w:t>to represent the Commission; provid</w:t>
      </w:r>
      <w:r w:rsidR="00497973">
        <w:rPr>
          <w:rFonts w:ascii="Arial" w:hAnsi="Arial"/>
        </w:rPr>
        <w:t>ing</w:t>
      </w:r>
      <w:r w:rsidRPr="00340E84">
        <w:rPr>
          <w:rFonts w:ascii="Arial" w:hAnsi="Arial"/>
        </w:rPr>
        <w:t xml:space="preserve"> briefing</w:t>
      </w:r>
      <w:r w:rsidR="00F85522">
        <w:rPr>
          <w:rFonts w:ascii="Arial" w:hAnsi="Arial"/>
        </w:rPr>
        <w:t xml:space="preserve">s on progress and issues with </w:t>
      </w:r>
      <w:r w:rsidR="00734310">
        <w:rPr>
          <w:rFonts w:ascii="Arial" w:hAnsi="Arial"/>
        </w:rPr>
        <w:t xml:space="preserve">secondary </w:t>
      </w:r>
      <w:r w:rsidR="00F85522">
        <w:rPr>
          <w:rFonts w:ascii="Arial" w:hAnsi="Arial"/>
        </w:rPr>
        <w:t>legislation</w:t>
      </w:r>
      <w:r w:rsidRPr="00340E84">
        <w:rPr>
          <w:rFonts w:ascii="Arial" w:hAnsi="Arial"/>
        </w:rPr>
        <w:t xml:space="preserve"> for senior staff in respect of such meetings</w:t>
      </w:r>
      <w:r>
        <w:rPr>
          <w:rFonts w:ascii="Arial" w:hAnsi="Arial"/>
        </w:rPr>
        <w:t>.</w:t>
      </w:r>
    </w:p>
    <w:p w14:paraId="046E1BE3" w14:textId="79780F48" w:rsidR="000D4F2E" w:rsidRPr="0082650E" w:rsidRDefault="000D4F2E" w:rsidP="000D4F2E">
      <w:pPr>
        <w:pStyle w:val="BodyText2"/>
        <w:rPr>
          <w:noProof/>
          <w:sz w:val="24"/>
          <w:szCs w:val="24"/>
        </w:rPr>
      </w:pPr>
    </w:p>
    <w:p w14:paraId="0F30916F" w14:textId="77777777" w:rsidR="00F8620A" w:rsidRDefault="00F8620A">
      <w:pPr>
        <w:rPr>
          <w:rFonts w:ascii="Arial" w:hAnsi="Arial" w:cs="Arial"/>
          <w:b/>
        </w:rPr>
      </w:pPr>
    </w:p>
    <w:p w14:paraId="1D871577" w14:textId="17FAB8D4" w:rsidR="00997D80" w:rsidRDefault="00997D80" w:rsidP="00997D80">
      <w:pPr>
        <w:rPr>
          <w:rFonts w:ascii="Arial" w:hAnsi="Arial" w:cs="Arial"/>
          <w:bCs/>
          <w:sz w:val="28"/>
          <w:szCs w:val="28"/>
        </w:rPr>
      </w:pPr>
      <w:bookmarkStart w:id="1" w:name="OLE_LINK1"/>
      <w:bookmarkStart w:id="2" w:name="OLE_LINK2"/>
      <w:r>
        <w:rPr>
          <w:rFonts w:ascii="Arial" w:hAnsi="Arial" w:cs="Arial"/>
          <w:bCs/>
          <w:sz w:val="28"/>
          <w:szCs w:val="28"/>
        </w:rPr>
        <w:t xml:space="preserve">Additional details </w:t>
      </w:r>
    </w:p>
    <w:p w14:paraId="624F2BCD" w14:textId="77777777" w:rsidR="00997D80" w:rsidRDefault="00997D80" w:rsidP="00997D80">
      <w:pPr>
        <w:rPr>
          <w:rFonts w:ascii="Arial" w:hAnsi="Arial" w:cs="Arial"/>
          <w:bCs/>
          <w:sz w:val="28"/>
          <w:szCs w:val="28"/>
        </w:rPr>
      </w:pPr>
    </w:p>
    <w:p w14:paraId="125052CF" w14:textId="77777777" w:rsidR="00A466EF" w:rsidRDefault="00FD737E" w:rsidP="00FD737E">
      <w:pPr>
        <w:rPr>
          <w:rFonts w:ascii="Arial" w:hAnsi="Arial" w:cs="Arial"/>
          <w:lang w:val="en"/>
        </w:rPr>
      </w:pPr>
      <w:r w:rsidRPr="00FD737E">
        <w:rPr>
          <w:rFonts w:ascii="Arial" w:hAnsi="Arial" w:cs="Arial"/>
          <w:lang w:val="en"/>
        </w:rPr>
        <w:t xml:space="preserve">This role requires the post holder to work both autonomously and as part of a </w:t>
      </w:r>
      <w:r>
        <w:rPr>
          <w:rFonts w:ascii="Arial" w:hAnsi="Arial" w:cs="Arial"/>
          <w:lang w:val="en"/>
        </w:rPr>
        <w:t xml:space="preserve">key </w:t>
      </w:r>
      <w:r w:rsidRPr="00FD737E">
        <w:rPr>
          <w:rFonts w:ascii="Arial" w:hAnsi="Arial" w:cs="Arial"/>
          <w:lang w:val="en"/>
        </w:rPr>
        <w:t xml:space="preserve">cross-Commission programme team to </w:t>
      </w:r>
      <w:r>
        <w:rPr>
          <w:rFonts w:ascii="Arial" w:hAnsi="Arial" w:cs="Arial"/>
          <w:lang w:val="en"/>
        </w:rPr>
        <w:t xml:space="preserve">coordinate the Commission’s essential work on secondary legislation. </w:t>
      </w:r>
    </w:p>
    <w:p w14:paraId="2E8581ED" w14:textId="77777777" w:rsidR="00A466EF" w:rsidRDefault="00A466EF" w:rsidP="00FD737E">
      <w:pPr>
        <w:rPr>
          <w:rFonts w:ascii="Arial" w:hAnsi="Arial" w:cs="Arial"/>
          <w:lang w:val="en"/>
        </w:rPr>
      </w:pPr>
    </w:p>
    <w:p w14:paraId="52D639D0" w14:textId="77777777" w:rsidR="00FD737E" w:rsidRDefault="00FD737E" w:rsidP="00FD737E">
      <w:pPr>
        <w:rPr>
          <w:rFonts w:ascii="Arial" w:hAnsi="Arial" w:cs="Arial"/>
          <w:lang w:val="en"/>
        </w:rPr>
      </w:pPr>
      <w:r>
        <w:rPr>
          <w:rFonts w:ascii="Arial" w:hAnsi="Arial" w:cs="Arial"/>
          <w:lang w:val="en"/>
        </w:rPr>
        <w:t xml:space="preserve">The post holder is expected to use their planning and communication skills to ensure that this work is </w:t>
      </w:r>
      <w:r w:rsidR="00A466EF">
        <w:rPr>
          <w:rFonts w:ascii="Arial" w:hAnsi="Arial" w:cs="Arial"/>
          <w:lang w:val="en"/>
        </w:rPr>
        <w:t xml:space="preserve">managed effectively and </w:t>
      </w:r>
      <w:r>
        <w:rPr>
          <w:rFonts w:ascii="Arial" w:hAnsi="Arial" w:cs="Arial"/>
          <w:lang w:val="en"/>
        </w:rPr>
        <w:t>delivered</w:t>
      </w:r>
      <w:r w:rsidR="00A466EF">
        <w:rPr>
          <w:rFonts w:ascii="Arial" w:hAnsi="Arial" w:cs="Arial"/>
          <w:lang w:val="en"/>
        </w:rPr>
        <w:t xml:space="preserve"> in accordance with internal and external expectations</w:t>
      </w:r>
      <w:r>
        <w:rPr>
          <w:rFonts w:ascii="Arial" w:hAnsi="Arial" w:cs="Arial"/>
          <w:lang w:val="en"/>
        </w:rPr>
        <w:t>, and to use their judgement to challenge and influence as appropriate.</w:t>
      </w:r>
    </w:p>
    <w:p w14:paraId="7F74BCCC" w14:textId="77777777" w:rsidR="00FD737E" w:rsidRDefault="00FD737E" w:rsidP="00FD737E">
      <w:pPr>
        <w:rPr>
          <w:rFonts w:ascii="Arial" w:hAnsi="Arial" w:cs="Arial"/>
          <w:lang w:val="en"/>
        </w:rPr>
      </w:pPr>
    </w:p>
    <w:p w14:paraId="3C7BCEF4" w14:textId="79CC67CE" w:rsidR="00FD737E" w:rsidRPr="003F7F09" w:rsidRDefault="00FD737E" w:rsidP="00FD737E">
      <w:pPr>
        <w:rPr>
          <w:rFonts w:ascii="Arial" w:hAnsi="Arial"/>
        </w:rPr>
      </w:pPr>
      <w:r>
        <w:rPr>
          <w:rFonts w:ascii="Arial" w:hAnsi="Arial" w:cs="Arial"/>
        </w:rPr>
        <w:t xml:space="preserve">The post-holder will be expected to use </w:t>
      </w:r>
      <w:r>
        <w:rPr>
          <w:rFonts w:ascii="Arial" w:hAnsi="Arial"/>
        </w:rPr>
        <w:t>the Commission’s project an</w:t>
      </w:r>
      <w:r w:rsidR="00F85522">
        <w:rPr>
          <w:rFonts w:ascii="Arial" w:hAnsi="Arial"/>
        </w:rPr>
        <w:t xml:space="preserve">d programme management methods </w:t>
      </w:r>
      <w:r>
        <w:rPr>
          <w:rFonts w:ascii="Arial" w:hAnsi="Arial"/>
        </w:rPr>
        <w:t>as required.</w:t>
      </w:r>
    </w:p>
    <w:p w14:paraId="74BF2F65" w14:textId="77777777" w:rsidR="00FD737E" w:rsidRDefault="00FD737E" w:rsidP="00997D80">
      <w:pPr>
        <w:rPr>
          <w:rFonts w:ascii="Arial" w:hAnsi="Arial" w:cs="Arial"/>
        </w:rPr>
      </w:pPr>
    </w:p>
    <w:p w14:paraId="23E8088C" w14:textId="77777777" w:rsidR="00F8620A" w:rsidRDefault="00997D80">
      <w:pPr>
        <w:rPr>
          <w:rFonts w:ascii="Arial" w:hAnsi="Arial" w:cs="Arial"/>
          <w:bCs/>
          <w:sz w:val="28"/>
          <w:szCs w:val="28"/>
        </w:rPr>
      </w:pPr>
      <w:r>
        <w:rPr>
          <w:rFonts w:ascii="Arial" w:hAnsi="Arial" w:cs="Arial"/>
          <w:bCs/>
          <w:sz w:val="28"/>
          <w:szCs w:val="28"/>
        </w:rPr>
        <w:t>Key working relationships</w:t>
      </w:r>
    </w:p>
    <w:p w14:paraId="6E00CA3F" w14:textId="77777777" w:rsidR="00A466EF" w:rsidRDefault="00A466EF">
      <w:pPr>
        <w:rPr>
          <w:rFonts w:ascii="Arial" w:hAnsi="Arial" w:cs="Arial"/>
          <w:bCs/>
          <w:sz w:val="28"/>
          <w:szCs w:val="28"/>
        </w:rPr>
      </w:pPr>
    </w:p>
    <w:p w14:paraId="2EF1CD81" w14:textId="31FDF8F7" w:rsidR="00BB7B3C" w:rsidRDefault="00997D80" w:rsidP="00C55888">
      <w:pPr>
        <w:pStyle w:val="BodyText2"/>
        <w:rPr>
          <w:sz w:val="24"/>
          <w:szCs w:val="24"/>
        </w:rPr>
      </w:pPr>
      <w:r w:rsidRPr="000277BC">
        <w:rPr>
          <w:sz w:val="24"/>
          <w:szCs w:val="24"/>
        </w:rPr>
        <w:t>The post-holder will be based in the Commission’s</w:t>
      </w:r>
      <w:r w:rsidR="000277BC" w:rsidRPr="000277BC">
        <w:rPr>
          <w:sz w:val="24"/>
          <w:szCs w:val="24"/>
        </w:rPr>
        <w:t xml:space="preserve"> Legislation Strategy and Coordination team</w:t>
      </w:r>
      <w:r w:rsidR="00F85522">
        <w:rPr>
          <w:sz w:val="24"/>
          <w:szCs w:val="24"/>
        </w:rPr>
        <w:t>.</w:t>
      </w:r>
      <w:r w:rsidRPr="000277BC">
        <w:rPr>
          <w:sz w:val="24"/>
          <w:szCs w:val="24"/>
        </w:rPr>
        <w:t xml:space="preserve"> </w:t>
      </w:r>
      <w:r w:rsidR="00F85522">
        <w:rPr>
          <w:sz w:val="24"/>
          <w:szCs w:val="24"/>
        </w:rPr>
        <w:t xml:space="preserve">They will </w:t>
      </w:r>
      <w:r w:rsidRPr="000277BC">
        <w:rPr>
          <w:sz w:val="24"/>
          <w:szCs w:val="24"/>
        </w:rPr>
        <w:t xml:space="preserve">be expected to develop good working relationships </w:t>
      </w:r>
      <w:r w:rsidR="00BB7B3C" w:rsidRPr="000277BC">
        <w:rPr>
          <w:sz w:val="24"/>
          <w:szCs w:val="24"/>
        </w:rPr>
        <w:t>with</w:t>
      </w:r>
      <w:r w:rsidR="000277BC" w:rsidRPr="000277BC">
        <w:rPr>
          <w:sz w:val="24"/>
          <w:szCs w:val="24"/>
        </w:rPr>
        <w:t xml:space="preserve"> colleagues across the Commission to ensure</w:t>
      </w:r>
      <w:r w:rsidR="00BB7B3C" w:rsidRPr="000277BC">
        <w:rPr>
          <w:sz w:val="24"/>
          <w:szCs w:val="24"/>
        </w:rPr>
        <w:t xml:space="preserve"> the </w:t>
      </w:r>
      <w:r w:rsidR="000277BC" w:rsidRPr="00C55888">
        <w:rPr>
          <w:bCs/>
          <w:sz w:val="24"/>
          <w:szCs w:val="24"/>
        </w:rPr>
        <w:t>effective management of th</w:t>
      </w:r>
      <w:r w:rsidR="00F85522" w:rsidRPr="00FB4F33">
        <w:rPr>
          <w:bCs/>
          <w:sz w:val="24"/>
          <w:szCs w:val="24"/>
        </w:rPr>
        <w:t>e responsibilities of the post. In par</w:t>
      </w:r>
      <w:r w:rsidR="00F85522">
        <w:rPr>
          <w:bCs/>
          <w:sz w:val="24"/>
          <w:szCs w:val="24"/>
        </w:rPr>
        <w:t xml:space="preserve">ticular, this will require the development of </w:t>
      </w:r>
      <w:r w:rsidR="000277BC" w:rsidRPr="00C55888">
        <w:rPr>
          <w:bCs/>
          <w:sz w:val="24"/>
          <w:szCs w:val="24"/>
        </w:rPr>
        <w:t>a strong and integrated working relationship with the</w:t>
      </w:r>
      <w:r w:rsidR="000277BC">
        <w:rPr>
          <w:bCs/>
          <w:sz w:val="24"/>
          <w:szCs w:val="24"/>
        </w:rPr>
        <w:t xml:space="preserve"> policy, legal and devolved office teams, as well as </w:t>
      </w:r>
      <w:r w:rsidR="00BB7B3C" w:rsidRPr="000277BC">
        <w:rPr>
          <w:sz w:val="24"/>
          <w:szCs w:val="24"/>
        </w:rPr>
        <w:t>operational teams specialis</w:t>
      </w:r>
      <w:r w:rsidR="000277BC">
        <w:rPr>
          <w:sz w:val="24"/>
          <w:szCs w:val="24"/>
        </w:rPr>
        <w:t>ing</w:t>
      </w:r>
      <w:r w:rsidR="00BB7B3C" w:rsidRPr="000277BC">
        <w:rPr>
          <w:sz w:val="24"/>
          <w:szCs w:val="24"/>
        </w:rPr>
        <w:t xml:space="preserve"> in</w:t>
      </w:r>
      <w:r w:rsidR="000277BC">
        <w:rPr>
          <w:sz w:val="24"/>
          <w:szCs w:val="24"/>
        </w:rPr>
        <w:t xml:space="preserve"> the </w:t>
      </w:r>
      <w:r w:rsidR="00BB7B3C">
        <w:rPr>
          <w:sz w:val="24"/>
          <w:szCs w:val="24"/>
        </w:rPr>
        <w:t xml:space="preserve">regulation of political parties, elections and referendums </w:t>
      </w:r>
      <w:r w:rsidR="000277BC">
        <w:rPr>
          <w:sz w:val="24"/>
          <w:szCs w:val="24"/>
        </w:rPr>
        <w:t xml:space="preserve">and </w:t>
      </w:r>
      <w:r w:rsidR="00BB7B3C">
        <w:rPr>
          <w:sz w:val="24"/>
          <w:szCs w:val="24"/>
        </w:rPr>
        <w:t>electoral administration</w:t>
      </w:r>
      <w:r w:rsidR="000277BC">
        <w:rPr>
          <w:sz w:val="24"/>
          <w:szCs w:val="24"/>
        </w:rPr>
        <w:t>.</w:t>
      </w:r>
    </w:p>
    <w:p w14:paraId="0D65A0BD" w14:textId="77777777" w:rsidR="00BB7B3C" w:rsidRDefault="00BB7B3C" w:rsidP="00BB7B3C">
      <w:pPr>
        <w:pStyle w:val="BodyText2"/>
        <w:rPr>
          <w:sz w:val="24"/>
          <w:szCs w:val="24"/>
        </w:rPr>
      </w:pPr>
    </w:p>
    <w:p w14:paraId="7AD0FF41" w14:textId="58E75463" w:rsidR="000277BC" w:rsidRDefault="000277BC" w:rsidP="00BB7B3C">
      <w:pPr>
        <w:pStyle w:val="BodyText2"/>
        <w:rPr>
          <w:sz w:val="24"/>
          <w:szCs w:val="24"/>
        </w:rPr>
      </w:pPr>
      <w:r>
        <w:rPr>
          <w:sz w:val="24"/>
          <w:szCs w:val="24"/>
        </w:rPr>
        <w:t>The post-holder will also need to develop strong working relationships with</w:t>
      </w:r>
      <w:r w:rsidR="00C52801">
        <w:rPr>
          <w:sz w:val="24"/>
          <w:szCs w:val="24"/>
        </w:rPr>
        <w:t xml:space="preserve"> </w:t>
      </w:r>
      <w:r w:rsidR="00FB4F33">
        <w:rPr>
          <w:sz w:val="24"/>
          <w:szCs w:val="24"/>
        </w:rPr>
        <w:t xml:space="preserve">UK, Scottish and Welsh </w:t>
      </w:r>
      <w:r w:rsidR="00C52801">
        <w:rPr>
          <w:sz w:val="24"/>
          <w:szCs w:val="24"/>
        </w:rPr>
        <w:t>G</w:t>
      </w:r>
      <w:r>
        <w:rPr>
          <w:sz w:val="24"/>
          <w:szCs w:val="24"/>
        </w:rPr>
        <w:t>overnment officials</w:t>
      </w:r>
      <w:r w:rsidR="00C52801">
        <w:rPr>
          <w:sz w:val="24"/>
          <w:szCs w:val="24"/>
        </w:rPr>
        <w:t xml:space="preserve"> to inform the effective planning and coordination of the Commission’s work on secondary legislation.</w:t>
      </w:r>
    </w:p>
    <w:p w14:paraId="3EDD6769" w14:textId="77777777" w:rsidR="00C52801" w:rsidRDefault="00C52801" w:rsidP="00BB7B3C">
      <w:pPr>
        <w:pStyle w:val="BodyText2"/>
        <w:rPr>
          <w:sz w:val="24"/>
          <w:szCs w:val="24"/>
        </w:rPr>
      </w:pPr>
    </w:p>
    <w:p w14:paraId="4ED4F84B" w14:textId="2D58A231" w:rsidR="00F8620A" w:rsidRPr="003E5E57" w:rsidRDefault="00F8620A" w:rsidP="00BB7B3C">
      <w:pPr>
        <w:pStyle w:val="BodyText2"/>
        <w:rPr>
          <w:sz w:val="24"/>
          <w:szCs w:val="24"/>
        </w:rPr>
      </w:pPr>
      <w:r w:rsidRPr="00BB7B3C">
        <w:br w:type="page"/>
      </w:r>
      <w:r w:rsidRPr="003E5E57">
        <w:rPr>
          <w:b/>
          <w:bCs/>
        </w:rPr>
        <w:lastRenderedPageBreak/>
        <w:t>Person Specification</w:t>
      </w:r>
    </w:p>
    <w:p w14:paraId="5B462438" w14:textId="77777777" w:rsidR="00F8620A" w:rsidRPr="003E5E57" w:rsidRDefault="00F8620A">
      <w:pPr>
        <w:rPr>
          <w:rFonts w:ascii="Arial" w:hAnsi="Arial" w:cs="Arial"/>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237"/>
        <w:gridCol w:w="1418"/>
      </w:tblGrid>
      <w:tr w:rsidR="00F8620A" w:rsidRPr="003E5E57" w14:paraId="7CF1CF16" w14:textId="77777777">
        <w:tc>
          <w:tcPr>
            <w:tcW w:w="1951" w:type="dxa"/>
          </w:tcPr>
          <w:p w14:paraId="2CE8636B" w14:textId="77777777" w:rsidR="00F8620A" w:rsidRPr="003E5E57" w:rsidRDefault="00F8620A">
            <w:pPr>
              <w:ind w:left="72"/>
              <w:rPr>
                <w:rFonts w:ascii="Arial" w:hAnsi="Arial" w:cs="Arial"/>
                <w:b/>
                <w:spacing w:val="-14"/>
              </w:rPr>
            </w:pPr>
            <w:r w:rsidRPr="003E5E57">
              <w:rPr>
                <w:rFonts w:ascii="Arial" w:hAnsi="Arial" w:cs="Arial"/>
                <w:b/>
                <w:spacing w:val="-14"/>
              </w:rPr>
              <w:t>Competency</w:t>
            </w:r>
          </w:p>
        </w:tc>
        <w:tc>
          <w:tcPr>
            <w:tcW w:w="6237" w:type="dxa"/>
          </w:tcPr>
          <w:p w14:paraId="6A3AC900" w14:textId="77777777" w:rsidR="00F8620A" w:rsidRPr="003E5E57" w:rsidRDefault="00F8620A">
            <w:pPr>
              <w:rPr>
                <w:rFonts w:ascii="Arial" w:hAnsi="Arial" w:cs="Arial"/>
                <w:b/>
                <w:spacing w:val="-14"/>
              </w:rPr>
            </w:pPr>
            <w:r w:rsidRPr="003E5E57">
              <w:rPr>
                <w:rFonts w:ascii="Arial" w:hAnsi="Arial" w:cs="Arial"/>
                <w:b/>
                <w:spacing w:val="-14"/>
              </w:rPr>
              <w:t>Requirement</w:t>
            </w:r>
          </w:p>
        </w:tc>
        <w:tc>
          <w:tcPr>
            <w:tcW w:w="1418" w:type="dxa"/>
          </w:tcPr>
          <w:p w14:paraId="6C3DE9A0" w14:textId="77777777" w:rsidR="00F8620A" w:rsidRPr="003E5E57" w:rsidRDefault="00F8620A">
            <w:pPr>
              <w:jc w:val="center"/>
              <w:rPr>
                <w:rFonts w:ascii="Arial" w:hAnsi="Arial" w:cs="Arial"/>
                <w:b/>
                <w:spacing w:val="-14"/>
              </w:rPr>
            </w:pPr>
            <w:r w:rsidRPr="003E5E57">
              <w:rPr>
                <w:rFonts w:ascii="Arial" w:hAnsi="Arial" w:cs="Arial"/>
                <w:b/>
                <w:spacing w:val="-14"/>
              </w:rPr>
              <w:t>Essential or</w:t>
            </w:r>
          </w:p>
          <w:p w14:paraId="1E389D28" w14:textId="77777777" w:rsidR="00F8620A" w:rsidRPr="003E5E57" w:rsidRDefault="00F8620A">
            <w:pPr>
              <w:jc w:val="center"/>
              <w:rPr>
                <w:rFonts w:ascii="Arial" w:hAnsi="Arial" w:cs="Arial"/>
                <w:b/>
                <w:spacing w:val="-14"/>
              </w:rPr>
            </w:pPr>
            <w:r w:rsidRPr="003E5E57">
              <w:rPr>
                <w:rFonts w:ascii="Arial" w:hAnsi="Arial" w:cs="Arial"/>
                <w:b/>
                <w:spacing w:val="-14"/>
              </w:rPr>
              <w:t>Desirable</w:t>
            </w:r>
          </w:p>
        </w:tc>
      </w:tr>
      <w:tr w:rsidR="00BB7B3C" w:rsidRPr="003E5E57" w14:paraId="2AAFAFDA" w14:textId="77777777">
        <w:tc>
          <w:tcPr>
            <w:tcW w:w="1951" w:type="dxa"/>
          </w:tcPr>
          <w:p w14:paraId="63A26ABD" w14:textId="77777777" w:rsidR="00BB7B3C" w:rsidRPr="00C37BB2" w:rsidRDefault="00BB7B3C">
            <w:pPr>
              <w:rPr>
                <w:rFonts w:ascii="Arial" w:hAnsi="Arial" w:cs="Arial"/>
              </w:rPr>
            </w:pPr>
            <w:r w:rsidRPr="00C37BB2">
              <w:rPr>
                <w:rFonts w:ascii="Arial" w:hAnsi="Arial" w:cs="Arial"/>
              </w:rPr>
              <w:t xml:space="preserve">Qualifications </w:t>
            </w:r>
          </w:p>
        </w:tc>
        <w:tc>
          <w:tcPr>
            <w:tcW w:w="6237" w:type="dxa"/>
          </w:tcPr>
          <w:p w14:paraId="68E5B64A" w14:textId="77777777" w:rsidR="00BB7B3C" w:rsidRPr="00C37BB2" w:rsidRDefault="00BB7B3C" w:rsidP="00BB7B3C">
            <w:pPr>
              <w:rPr>
                <w:rFonts w:ascii="Arial" w:hAnsi="Arial" w:cs="Arial"/>
                <w:b/>
              </w:rPr>
            </w:pPr>
            <w:r w:rsidRPr="00C37BB2">
              <w:rPr>
                <w:rFonts w:ascii="Arial" w:hAnsi="Arial" w:cs="Arial"/>
                <w:b/>
              </w:rPr>
              <w:t>Degree level education or equivalent relevant experience</w:t>
            </w:r>
          </w:p>
          <w:p w14:paraId="4F8F28B9" w14:textId="77777777" w:rsidR="00BB7B3C" w:rsidRPr="00C37BB2" w:rsidRDefault="00BB7B3C" w:rsidP="00281C13">
            <w:pPr>
              <w:rPr>
                <w:rFonts w:ascii="Arial" w:hAnsi="Arial" w:cs="Arial"/>
                <w:b/>
              </w:rPr>
            </w:pPr>
          </w:p>
        </w:tc>
        <w:tc>
          <w:tcPr>
            <w:tcW w:w="1418" w:type="dxa"/>
          </w:tcPr>
          <w:p w14:paraId="421A1401" w14:textId="77777777" w:rsidR="00C52801" w:rsidRDefault="00C52801" w:rsidP="00BB7B3C">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rPr>
            </w:pPr>
          </w:p>
          <w:p w14:paraId="7D7E392F" w14:textId="77777777" w:rsidR="00BB7B3C" w:rsidRPr="00C32AB9" w:rsidRDefault="00BB7B3C" w:rsidP="00BB7B3C">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rPr>
            </w:pPr>
            <w:r w:rsidRPr="00C32AB9">
              <w:rPr>
                <w:rFonts w:ascii="Arial" w:hAnsi="Arial" w:cs="Arial"/>
                <w:b/>
              </w:rPr>
              <w:t>E</w:t>
            </w:r>
          </w:p>
          <w:p w14:paraId="6E64C392" w14:textId="77777777" w:rsidR="00BB7B3C" w:rsidRPr="00866A8E" w:rsidRDefault="00BB7B3C">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rPr>
            </w:pPr>
          </w:p>
        </w:tc>
      </w:tr>
      <w:tr w:rsidR="00F8620A" w:rsidRPr="003E5E57" w14:paraId="55833CFF" w14:textId="77777777">
        <w:tc>
          <w:tcPr>
            <w:tcW w:w="1951" w:type="dxa"/>
          </w:tcPr>
          <w:p w14:paraId="30FA02C2" w14:textId="77777777" w:rsidR="00F8620A" w:rsidRPr="00C37BB2" w:rsidRDefault="00BB7B3C" w:rsidP="00BB7B3C">
            <w:pPr>
              <w:rPr>
                <w:rFonts w:ascii="Arial" w:hAnsi="Arial" w:cs="Arial"/>
              </w:rPr>
            </w:pPr>
            <w:r w:rsidRPr="00C37BB2">
              <w:rPr>
                <w:rFonts w:ascii="Arial" w:hAnsi="Arial" w:cs="Arial"/>
              </w:rPr>
              <w:t>Experience</w:t>
            </w:r>
            <w:r w:rsidR="00F8620A" w:rsidRPr="00C37BB2">
              <w:rPr>
                <w:rFonts w:ascii="Arial" w:hAnsi="Arial" w:cs="Arial"/>
              </w:rPr>
              <w:t xml:space="preserve"> </w:t>
            </w:r>
          </w:p>
        </w:tc>
        <w:tc>
          <w:tcPr>
            <w:tcW w:w="6237" w:type="dxa"/>
          </w:tcPr>
          <w:p w14:paraId="338997FE" w14:textId="57C8806E" w:rsidR="00767766" w:rsidRPr="00C55888" w:rsidRDefault="007A5C87" w:rsidP="00767766">
            <w:pPr>
              <w:pStyle w:val="Electoral-BodyBullett"/>
              <w:numPr>
                <w:ilvl w:val="0"/>
                <w:numId w:val="0"/>
              </w:numPr>
              <w:ind w:right="-108"/>
              <w:jc w:val="left"/>
              <w:rPr>
                <w:rFonts w:ascii="Arial" w:hAnsi="Arial"/>
                <w:b/>
                <w:sz w:val="24"/>
                <w:szCs w:val="24"/>
              </w:rPr>
            </w:pPr>
            <w:r>
              <w:rPr>
                <w:rFonts w:ascii="Arial" w:hAnsi="Arial"/>
                <w:b/>
                <w:sz w:val="24"/>
                <w:szCs w:val="24"/>
              </w:rPr>
              <w:t xml:space="preserve">Substantial experience of planning and coordinating activities involving </w:t>
            </w:r>
            <w:r w:rsidRPr="00C55888">
              <w:rPr>
                <w:rFonts w:ascii="Arial" w:hAnsi="Arial"/>
                <w:b/>
                <w:sz w:val="24"/>
                <w:szCs w:val="24"/>
              </w:rPr>
              <w:t>c</w:t>
            </w:r>
            <w:r w:rsidR="00CD2CE7" w:rsidRPr="00C55888">
              <w:rPr>
                <w:rFonts w:ascii="Arial" w:hAnsi="Arial"/>
                <w:b/>
                <w:sz w:val="24"/>
                <w:szCs w:val="24"/>
              </w:rPr>
              <w:t>omplex work streams</w:t>
            </w:r>
          </w:p>
          <w:p w14:paraId="4098C231" w14:textId="77777777" w:rsidR="00CD2CE7" w:rsidRPr="00A44EEA" w:rsidRDefault="00CD2CE7" w:rsidP="00767766">
            <w:pPr>
              <w:pStyle w:val="Electoral-BodyBullett"/>
              <w:numPr>
                <w:ilvl w:val="0"/>
                <w:numId w:val="0"/>
              </w:numPr>
              <w:ind w:right="-108"/>
              <w:jc w:val="left"/>
              <w:rPr>
                <w:rFonts w:ascii="Arial" w:hAnsi="Arial"/>
                <w:sz w:val="24"/>
                <w:szCs w:val="24"/>
              </w:rPr>
            </w:pPr>
          </w:p>
          <w:p w14:paraId="3F5EB741" w14:textId="77777777" w:rsidR="00C32AB9" w:rsidRPr="00043745" w:rsidRDefault="00C32AB9" w:rsidP="00C32AB9">
            <w:pPr>
              <w:rPr>
                <w:rFonts w:ascii="Arial" w:hAnsi="Arial" w:cs="Arial"/>
                <w:b/>
              </w:rPr>
            </w:pPr>
            <w:r w:rsidRPr="0089371D">
              <w:rPr>
                <w:rFonts w:ascii="Arial" w:hAnsi="Arial" w:cs="Arial"/>
                <w:b/>
              </w:rPr>
              <w:t>Detailed knowledge and relevant experience of working with central Government policy and legislative processes</w:t>
            </w:r>
          </w:p>
          <w:p w14:paraId="2FA91035" w14:textId="77777777" w:rsidR="00FE3F23" w:rsidRPr="00A44EEA" w:rsidRDefault="00FE3F23" w:rsidP="00767766">
            <w:pPr>
              <w:pStyle w:val="Electoral-BodyBullett"/>
              <w:numPr>
                <w:ilvl w:val="0"/>
                <w:numId w:val="0"/>
              </w:numPr>
              <w:ind w:right="-108"/>
              <w:jc w:val="left"/>
              <w:rPr>
                <w:rFonts w:ascii="Arial" w:hAnsi="Arial"/>
                <w:sz w:val="24"/>
                <w:szCs w:val="24"/>
              </w:rPr>
            </w:pPr>
          </w:p>
          <w:p w14:paraId="03DF81B2" w14:textId="41F3ED7A" w:rsidR="00FE3F23" w:rsidRDefault="00FE3F23" w:rsidP="00FE3F23">
            <w:pPr>
              <w:rPr>
                <w:rFonts w:ascii="Arial" w:hAnsi="Arial" w:cs="Arial"/>
                <w:b/>
              </w:rPr>
            </w:pPr>
            <w:r w:rsidRPr="0089371D">
              <w:rPr>
                <w:rFonts w:ascii="Arial" w:hAnsi="Arial" w:cs="Arial"/>
                <w:b/>
              </w:rPr>
              <w:t>Experience of problem solving with the ability to interpret complex legislation and to translate it for others</w:t>
            </w:r>
            <w:r w:rsidRPr="001574C4">
              <w:rPr>
                <w:rFonts w:ascii="Arial" w:hAnsi="Arial" w:cs="Arial"/>
                <w:b/>
              </w:rPr>
              <w:t xml:space="preserve"> </w:t>
            </w:r>
          </w:p>
          <w:p w14:paraId="307F453C" w14:textId="77777777" w:rsidR="00C52801" w:rsidRPr="00C55888" w:rsidRDefault="00C52801" w:rsidP="00FE3F23">
            <w:pPr>
              <w:rPr>
                <w:rFonts w:ascii="Arial" w:hAnsi="Arial" w:cs="Arial"/>
              </w:rPr>
            </w:pPr>
          </w:p>
          <w:p w14:paraId="316FCE55" w14:textId="77777777" w:rsidR="001574C4" w:rsidRDefault="001574C4" w:rsidP="001574C4">
            <w:pPr>
              <w:pStyle w:val="Electoral-BodyBullett"/>
              <w:numPr>
                <w:ilvl w:val="0"/>
                <w:numId w:val="0"/>
              </w:numPr>
              <w:ind w:right="-108"/>
              <w:jc w:val="left"/>
              <w:rPr>
                <w:rFonts w:ascii="Arial" w:hAnsi="Arial"/>
                <w:noProof/>
                <w:sz w:val="24"/>
                <w:szCs w:val="24"/>
              </w:rPr>
            </w:pPr>
            <w:r w:rsidRPr="001574C4">
              <w:rPr>
                <w:rFonts w:ascii="Arial" w:hAnsi="Arial"/>
                <w:noProof/>
                <w:sz w:val="24"/>
                <w:szCs w:val="24"/>
              </w:rPr>
              <w:t>Experience of analysing information, identifying trends and presenting findings.</w:t>
            </w:r>
          </w:p>
          <w:p w14:paraId="294B6334" w14:textId="77777777" w:rsidR="005F4A29" w:rsidRDefault="005F4A29" w:rsidP="005F4A29">
            <w:pPr>
              <w:rPr>
                <w:rFonts w:ascii="Arial" w:hAnsi="Arial"/>
              </w:rPr>
            </w:pPr>
          </w:p>
          <w:p w14:paraId="4C2990F1" w14:textId="77777777" w:rsidR="005F4A29" w:rsidRPr="0070255A" w:rsidRDefault="005F4A29" w:rsidP="005F4A29">
            <w:pPr>
              <w:rPr>
                <w:rFonts w:ascii="Arial" w:hAnsi="Arial" w:cs="Arial"/>
              </w:rPr>
            </w:pPr>
            <w:r w:rsidRPr="0070255A">
              <w:rPr>
                <w:rFonts w:ascii="Arial" w:hAnsi="Arial"/>
              </w:rPr>
              <w:t>Experience of leading policy development and proven experience of influencing decision-makers, ideally in a diverse and fast-moving policy environment</w:t>
            </w:r>
          </w:p>
          <w:p w14:paraId="71AA393A" w14:textId="77777777" w:rsidR="00CB5091" w:rsidRPr="001574C4" w:rsidRDefault="00CB5091" w:rsidP="001574C4">
            <w:pPr>
              <w:pStyle w:val="Electoral-BodyBullett"/>
              <w:numPr>
                <w:ilvl w:val="0"/>
                <w:numId w:val="0"/>
              </w:numPr>
              <w:ind w:right="-108"/>
              <w:jc w:val="left"/>
              <w:rPr>
                <w:rFonts w:ascii="Arial" w:hAnsi="Arial"/>
                <w:noProof/>
                <w:sz w:val="24"/>
                <w:szCs w:val="24"/>
              </w:rPr>
            </w:pPr>
          </w:p>
          <w:p w14:paraId="18DB4122" w14:textId="77777777" w:rsidR="001574C4" w:rsidRPr="00C37BB2" w:rsidRDefault="001574C4" w:rsidP="00FE3F23">
            <w:pPr>
              <w:rPr>
                <w:rFonts w:ascii="Arial" w:hAnsi="Arial" w:cs="Arial"/>
              </w:rPr>
            </w:pPr>
          </w:p>
          <w:p w14:paraId="2E5E6A1A" w14:textId="77777777" w:rsidR="00A945E1" w:rsidRPr="00C37BB2" w:rsidRDefault="00A945E1" w:rsidP="00767766">
            <w:pPr>
              <w:rPr>
                <w:rFonts w:ascii="Arial" w:hAnsi="Arial" w:cs="Arial"/>
                <w:spacing w:val="-14"/>
              </w:rPr>
            </w:pPr>
          </w:p>
        </w:tc>
        <w:tc>
          <w:tcPr>
            <w:tcW w:w="1418" w:type="dxa"/>
          </w:tcPr>
          <w:p w14:paraId="77193C7C" w14:textId="77777777" w:rsidR="00C52801" w:rsidRDefault="00C52801">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rPr>
            </w:pPr>
          </w:p>
          <w:p w14:paraId="1E326778" w14:textId="77777777" w:rsidR="00C52801" w:rsidRDefault="007A5C87" w:rsidP="007A5C87">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rPr>
            </w:pPr>
            <w:r>
              <w:rPr>
                <w:rFonts w:ascii="Arial" w:hAnsi="Arial" w:cs="Arial"/>
                <w:b/>
              </w:rPr>
              <w:t>E</w:t>
            </w:r>
          </w:p>
          <w:p w14:paraId="0EB83B57" w14:textId="77777777" w:rsidR="00C52801" w:rsidRDefault="00C52801" w:rsidP="00C55888">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p>
          <w:p w14:paraId="4CC93CCA" w14:textId="77777777" w:rsidR="007A5C87" w:rsidRDefault="007A5C87" w:rsidP="007A5C87">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rPr>
            </w:pPr>
          </w:p>
          <w:p w14:paraId="5F2DF676" w14:textId="77777777" w:rsidR="00F8620A" w:rsidRPr="00043745" w:rsidRDefault="00F8620A" w:rsidP="007A5C87">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rPr>
            </w:pPr>
            <w:r w:rsidRPr="0089371D">
              <w:rPr>
                <w:rFonts w:ascii="Arial" w:hAnsi="Arial" w:cs="Arial"/>
                <w:b/>
              </w:rPr>
              <w:t>E</w:t>
            </w:r>
          </w:p>
          <w:p w14:paraId="0154E7FC" w14:textId="77777777" w:rsidR="00F8620A" w:rsidRPr="00A44EEA" w:rsidRDefault="00F8620A" w:rsidP="0044203F">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rPr>
            </w:pPr>
          </w:p>
          <w:p w14:paraId="31545D3A" w14:textId="77777777" w:rsidR="003F6AF4" w:rsidRPr="00CB5091" w:rsidRDefault="003F6AF4" w:rsidP="00AC7F2C">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rPr>
            </w:pPr>
          </w:p>
          <w:p w14:paraId="0C538416" w14:textId="77777777" w:rsidR="00F8620A" w:rsidRPr="0089371D" w:rsidRDefault="00F8620A" w:rsidP="007A5C87">
            <w:pPr>
              <w:jc w:val="center"/>
              <w:rPr>
                <w:rFonts w:ascii="Arial" w:hAnsi="Arial" w:cs="Arial"/>
                <w:b/>
              </w:rPr>
            </w:pPr>
          </w:p>
          <w:p w14:paraId="7AFF04E3" w14:textId="77777777" w:rsidR="00D05AA2" w:rsidRPr="0089371D" w:rsidRDefault="00FE3F23" w:rsidP="007A5C87">
            <w:pPr>
              <w:jc w:val="center"/>
              <w:rPr>
                <w:rFonts w:ascii="Arial" w:hAnsi="Arial" w:cs="Arial"/>
              </w:rPr>
            </w:pPr>
            <w:r w:rsidRPr="0089371D">
              <w:rPr>
                <w:rFonts w:ascii="Arial" w:hAnsi="Arial" w:cs="Arial"/>
                <w:b/>
              </w:rPr>
              <w:t>E</w:t>
            </w:r>
          </w:p>
          <w:p w14:paraId="246B6633" w14:textId="77777777" w:rsidR="00FE3F23" w:rsidRPr="0089371D" w:rsidRDefault="00FE3F23" w:rsidP="00FE3F23">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rPr>
            </w:pPr>
          </w:p>
          <w:p w14:paraId="473C79C9" w14:textId="77777777" w:rsidR="00FE3F23" w:rsidRPr="0089371D" w:rsidRDefault="00FE3F23" w:rsidP="00FE3F23">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rPr>
            </w:pPr>
          </w:p>
          <w:p w14:paraId="33EB93CC" w14:textId="77777777" w:rsidR="00923917" w:rsidRDefault="00923917" w:rsidP="00923917">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p>
          <w:p w14:paraId="6F91B739" w14:textId="052290AF" w:rsidR="008B6134" w:rsidRPr="007A5C87" w:rsidRDefault="00C52801" w:rsidP="00C55888">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rPr>
            </w:pPr>
            <w:r w:rsidRPr="00C55888">
              <w:rPr>
                <w:rFonts w:ascii="Arial" w:hAnsi="Arial" w:cs="Arial"/>
              </w:rPr>
              <w:t>D</w:t>
            </w:r>
            <w:r w:rsidR="00FE3F23" w:rsidRPr="00C55888">
              <w:rPr>
                <w:rFonts w:ascii="Arial" w:hAnsi="Arial" w:cs="Arial"/>
              </w:rPr>
              <w:br/>
            </w:r>
          </w:p>
          <w:p w14:paraId="5898891F" w14:textId="77777777" w:rsidR="005F4A29" w:rsidRDefault="005F4A29" w:rsidP="00C55888">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6ED14752" w14:textId="6B30AFFB" w:rsidR="001574C4" w:rsidRPr="00D11F45" w:rsidRDefault="00C55888" w:rsidP="00C32AB9">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rPr>
            </w:pPr>
            <w:r>
              <w:rPr>
                <w:rFonts w:ascii="Arial" w:hAnsi="Arial" w:cs="Arial"/>
              </w:rPr>
              <w:t>D</w:t>
            </w:r>
          </w:p>
          <w:p w14:paraId="6DAA058E" w14:textId="77777777" w:rsidR="00C52801" w:rsidRDefault="00923917" w:rsidP="00923917">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Pr>
                <w:rFonts w:ascii="Arial" w:hAnsi="Arial" w:cs="Arial"/>
                <w:b/>
              </w:rPr>
              <w:t xml:space="preserve">       </w:t>
            </w:r>
          </w:p>
          <w:p w14:paraId="2EA400AA" w14:textId="1A152EAB" w:rsidR="001574C4" w:rsidRPr="00923917" w:rsidRDefault="00C52801" w:rsidP="00923917">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Pr>
                <w:rFonts w:ascii="Arial" w:hAnsi="Arial" w:cs="Arial"/>
                <w:b/>
              </w:rPr>
              <w:t xml:space="preserve">       </w:t>
            </w:r>
          </w:p>
          <w:p w14:paraId="64BA38C5" w14:textId="77777777" w:rsidR="00CB5091" w:rsidRDefault="00CB5091" w:rsidP="00C32AB9">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rPr>
            </w:pPr>
          </w:p>
          <w:p w14:paraId="5720D48D" w14:textId="77777777" w:rsidR="00CB5091" w:rsidRDefault="00CB5091" w:rsidP="00C32AB9">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rPr>
            </w:pPr>
          </w:p>
          <w:p w14:paraId="21871026" w14:textId="39AC063A" w:rsidR="00CB5091" w:rsidRPr="00CB5091" w:rsidRDefault="00923917" w:rsidP="00923917">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Pr>
                <w:rFonts w:ascii="Arial" w:hAnsi="Arial" w:cs="Arial"/>
              </w:rPr>
              <w:t xml:space="preserve">       </w:t>
            </w:r>
          </w:p>
        </w:tc>
      </w:tr>
      <w:tr w:rsidR="00F8620A" w:rsidRPr="003E5E57" w14:paraId="55B3A4F0" w14:textId="77777777">
        <w:tc>
          <w:tcPr>
            <w:tcW w:w="1951" w:type="dxa"/>
          </w:tcPr>
          <w:p w14:paraId="26C7EF82" w14:textId="77777777" w:rsidR="00F8620A" w:rsidRPr="003E5E57" w:rsidRDefault="00767766">
            <w:pPr>
              <w:rPr>
                <w:rFonts w:ascii="Arial" w:hAnsi="Arial" w:cs="Arial"/>
              </w:rPr>
            </w:pPr>
            <w:r w:rsidRPr="003E5E57">
              <w:rPr>
                <w:rFonts w:ascii="Arial" w:hAnsi="Arial" w:cs="Arial"/>
                <w:spacing w:val="-14"/>
              </w:rPr>
              <w:t>Knowledge and skills</w:t>
            </w:r>
          </w:p>
        </w:tc>
        <w:tc>
          <w:tcPr>
            <w:tcW w:w="6237" w:type="dxa"/>
          </w:tcPr>
          <w:p w14:paraId="5F3C2524" w14:textId="77777777" w:rsidR="008C3632" w:rsidRPr="003E5E57" w:rsidRDefault="008C3632" w:rsidP="008C3632">
            <w:pPr>
              <w:pStyle w:val="Default"/>
              <w:rPr>
                <w:rFonts w:ascii="Arial" w:hAnsi="Arial" w:cs="Arial"/>
                <w:b/>
                <w:color w:val="auto"/>
                <w:lang w:eastAsia="en-US"/>
              </w:rPr>
            </w:pPr>
            <w:r w:rsidRPr="0089371D">
              <w:rPr>
                <w:rFonts w:ascii="Arial" w:hAnsi="Arial" w:cs="Arial"/>
                <w:b/>
                <w:color w:val="auto"/>
                <w:lang w:eastAsia="en-US"/>
              </w:rPr>
              <w:t>Excellent written and oral communication skills, with ability to use plain English to communicate content in a clear style</w:t>
            </w:r>
            <w:r w:rsidRPr="003E5E57">
              <w:rPr>
                <w:rFonts w:ascii="Arial" w:hAnsi="Arial" w:cs="Arial"/>
                <w:b/>
                <w:color w:val="auto"/>
                <w:lang w:eastAsia="en-US"/>
              </w:rPr>
              <w:t xml:space="preserve"> </w:t>
            </w:r>
          </w:p>
          <w:p w14:paraId="2169CAE5" w14:textId="77777777" w:rsidR="00767766" w:rsidRPr="003E5E57" w:rsidRDefault="00767766" w:rsidP="00767766">
            <w:pPr>
              <w:pStyle w:val="Electoral-BodyBullett"/>
              <w:numPr>
                <w:ilvl w:val="0"/>
                <w:numId w:val="0"/>
              </w:numPr>
              <w:ind w:right="-108"/>
              <w:jc w:val="left"/>
              <w:rPr>
                <w:rFonts w:ascii="Arial" w:hAnsi="Arial"/>
                <w:b/>
                <w:sz w:val="24"/>
                <w:szCs w:val="24"/>
              </w:rPr>
            </w:pPr>
          </w:p>
          <w:p w14:paraId="72996D7C" w14:textId="77777777" w:rsidR="00767766" w:rsidRPr="003E5E57" w:rsidRDefault="00767766" w:rsidP="00767766">
            <w:pPr>
              <w:rPr>
                <w:rFonts w:ascii="Arial" w:hAnsi="Arial" w:cs="Arial"/>
                <w:b/>
              </w:rPr>
            </w:pPr>
            <w:r w:rsidRPr="003E5E57">
              <w:rPr>
                <w:rFonts w:ascii="Arial" w:hAnsi="Arial" w:cs="Arial"/>
                <w:b/>
              </w:rPr>
              <w:t>Well</w:t>
            </w:r>
            <w:r w:rsidR="00B64268">
              <w:rPr>
                <w:rFonts w:ascii="Arial" w:hAnsi="Arial" w:cs="Arial"/>
                <w:b/>
              </w:rPr>
              <w:t>–</w:t>
            </w:r>
            <w:r w:rsidRPr="003E5E57">
              <w:rPr>
                <w:rFonts w:ascii="Arial" w:hAnsi="Arial" w:cs="Arial"/>
                <w:b/>
              </w:rPr>
              <w:t xml:space="preserve">developed interpersonal and communication skills </w:t>
            </w:r>
          </w:p>
          <w:p w14:paraId="030A1407" w14:textId="77777777" w:rsidR="00767766" w:rsidRPr="003E5E57" w:rsidRDefault="00767766" w:rsidP="00767766">
            <w:pPr>
              <w:rPr>
                <w:rFonts w:ascii="Arial" w:hAnsi="Arial" w:cs="Arial"/>
                <w:b/>
              </w:rPr>
            </w:pPr>
          </w:p>
          <w:p w14:paraId="34AF0C43" w14:textId="77777777" w:rsidR="00767766" w:rsidRPr="003E5E57" w:rsidRDefault="008C3632" w:rsidP="00767766">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89371D">
              <w:rPr>
                <w:rFonts w:ascii="Arial" w:hAnsi="Arial" w:cs="Arial"/>
                <w:b/>
              </w:rPr>
              <w:t xml:space="preserve">Ability and </w:t>
            </w:r>
            <w:r w:rsidR="00767766" w:rsidRPr="0089371D">
              <w:rPr>
                <w:rFonts w:ascii="Arial" w:hAnsi="Arial" w:cs="Arial"/>
                <w:b/>
              </w:rPr>
              <w:t>experience of working in an environment where close attention to detail and accuracy are critical</w:t>
            </w:r>
          </w:p>
          <w:p w14:paraId="3A763744" w14:textId="77777777" w:rsidR="00767766" w:rsidRPr="003E5E57" w:rsidRDefault="00767766" w:rsidP="00767766">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p>
          <w:p w14:paraId="6432FCC6" w14:textId="77777777" w:rsidR="00767766" w:rsidRPr="003E5E57" w:rsidRDefault="003E5E57" w:rsidP="00767766">
            <w:pPr>
              <w:pStyle w:val="Electoral-BodyBullett"/>
              <w:numPr>
                <w:ilvl w:val="0"/>
                <w:numId w:val="0"/>
              </w:numPr>
              <w:ind w:right="-108"/>
              <w:jc w:val="left"/>
              <w:rPr>
                <w:rFonts w:ascii="Arial" w:hAnsi="Arial"/>
                <w:b/>
                <w:sz w:val="24"/>
                <w:szCs w:val="24"/>
              </w:rPr>
            </w:pPr>
            <w:r w:rsidRPr="003E5E57">
              <w:rPr>
                <w:rFonts w:ascii="Arial" w:hAnsi="Arial"/>
                <w:b/>
                <w:sz w:val="24"/>
                <w:szCs w:val="24"/>
              </w:rPr>
              <w:t>Familiarity</w:t>
            </w:r>
            <w:r w:rsidR="00767766" w:rsidRPr="003E5E57">
              <w:rPr>
                <w:rFonts w:ascii="Arial" w:hAnsi="Arial"/>
                <w:b/>
                <w:sz w:val="24"/>
                <w:szCs w:val="24"/>
              </w:rPr>
              <w:t xml:space="preserve"> with UK political systems and structures</w:t>
            </w:r>
          </w:p>
          <w:p w14:paraId="1318264D" w14:textId="77777777" w:rsidR="00767766" w:rsidRPr="003E5E57" w:rsidRDefault="00767766" w:rsidP="00767766">
            <w:pPr>
              <w:pStyle w:val="Electoral-BodyBullett"/>
              <w:numPr>
                <w:ilvl w:val="0"/>
                <w:numId w:val="0"/>
              </w:numPr>
              <w:ind w:right="-108"/>
              <w:jc w:val="left"/>
              <w:rPr>
                <w:rFonts w:ascii="Arial" w:hAnsi="Arial"/>
                <w:b/>
                <w:sz w:val="24"/>
                <w:szCs w:val="24"/>
              </w:rPr>
            </w:pPr>
          </w:p>
          <w:p w14:paraId="208220CE" w14:textId="77777777" w:rsidR="00767766" w:rsidRPr="003E5E57" w:rsidRDefault="00767766" w:rsidP="00767766">
            <w:pPr>
              <w:rPr>
                <w:rFonts w:ascii="Arial" w:hAnsi="Arial" w:cs="Arial"/>
                <w:b/>
              </w:rPr>
            </w:pPr>
            <w:r w:rsidRPr="003E5E57">
              <w:rPr>
                <w:rFonts w:ascii="Arial" w:hAnsi="Arial" w:cs="Arial"/>
                <w:b/>
              </w:rPr>
              <w:t xml:space="preserve">Good level of IT skills including MS </w:t>
            </w:r>
            <w:r w:rsidR="008C3632">
              <w:rPr>
                <w:rFonts w:ascii="Arial" w:hAnsi="Arial" w:cs="Arial"/>
                <w:b/>
              </w:rPr>
              <w:t>Excel, Word, Project, databases and Outlook</w:t>
            </w:r>
            <w:r w:rsidR="008C3632" w:rsidRPr="003E5E57">
              <w:rPr>
                <w:rFonts w:ascii="Arial" w:hAnsi="Arial" w:cs="Arial"/>
                <w:b/>
              </w:rPr>
              <w:t xml:space="preserve"> </w:t>
            </w:r>
          </w:p>
          <w:p w14:paraId="3B314798" w14:textId="77777777" w:rsidR="00767766" w:rsidRPr="003E5E57" w:rsidRDefault="00767766" w:rsidP="00767766">
            <w:pPr>
              <w:rPr>
                <w:rFonts w:ascii="Arial" w:hAnsi="Arial" w:cs="Arial"/>
                <w:b/>
              </w:rPr>
            </w:pPr>
          </w:p>
          <w:p w14:paraId="6C945401" w14:textId="77777777" w:rsidR="00F8620A" w:rsidRPr="003E5E57" w:rsidRDefault="00F8620A">
            <w:pPr>
              <w:rPr>
                <w:rFonts w:ascii="Arial" w:hAnsi="Arial" w:cs="Arial"/>
              </w:rPr>
            </w:pPr>
            <w:r w:rsidRPr="003E5E57">
              <w:rPr>
                <w:rFonts w:ascii="Arial" w:hAnsi="Arial" w:cs="Arial"/>
              </w:rPr>
              <w:t>A strong commitment to delivering results and continuous improvement</w:t>
            </w:r>
          </w:p>
          <w:p w14:paraId="116796A3" w14:textId="77777777" w:rsidR="00767766" w:rsidRPr="003E5E57" w:rsidRDefault="00767766">
            <w:pPr>
              <w:rPr>
                <w:rFonts w:ascii="Arial" w:hAnsi="Arial" w:cs="Arial"/>
              </w:rPr>
            </w:pPr>
          </w:p>
          <w:p w14:paraId="4E0AB0D3" w14:textId="77777777" w:rsidR="00767766" w:rsidRPr="003E5E57" w:rsidRDefault="008C3632">
            <w:pPr>
              <w:rPr>
                <w:rFonts w:ascii="Arial" w:hAnsi="Arial" w:cs="Arial"/>
              </w:rPr>
            </w:pPr>
            <w:r w:rsidRPr="003E5E57">
              <w:rPr>
                <w:rFonts w:ascii="Arial" w:hAnsi="Arial" w:cs="Arial"/>
              </w:rPr>
              <w:t xml:space="preserve">Ability and experience of effective </w:t>
            </w:r>
            <w:r w:rsidR="00767766" w:rsidRPr="003E5E57">
              <w:rPr>
                <w:rFonts w:ascii="Arial" w:hAnsi="Arial" w:cs="Arial"/>
              </w:rPr>
              <w:t xml:space="preserve">planning and organising and managing own time </w:t>
            </w:r>
          </w:p>
          <w:p w14:paraId="0B2E5EAE" w14:textId="77777777" w:rsidR="00767766" w:rsidRPr="003E5E57" w:rsidRDefault="00767766" w:rsidP="00767766">
            <w:pPr>
              <w:rPr>
                <w:rFonts w:ascii="Arial" w:hAnsi="Arial" w:cs="Arial"/>
              </w:rPr>
            </w:pPr>
          </w:p>
          <w:p w14:paraId="0CF2EC64" w14:textId="77777777" w:rsidR="00767766" w:rsidRDefault="00767766" w:rsidP="00767766">
            <w:pPr>
              <w:rPr>
                <w:rFonts w:ascii="Arial" w:hAnsi="Arial" w:cs="Arial"/>
              </w:rPr>
            </w:pPr>
            <w:r w:rsidRPr="003E5E57">
              <w:rPr>
                <w:rFonts w:ascii="Arial" w:hAnsi="Arial" w:cs="Arial"/>
              </w:rPr>
              <w:t>Diplomacy, tact and discretion</w:t>
            </w:r>
          </w:p>
          <w:p w14:paraId="5E636E20" w14:textId="77777777" w:rsidR="0005721A" w:rsidRPr="003E5E57" w:rsidRDefault="0005721A" w:rsidP="00767766">
            <w:pPr>
              <w:rPr>
                <w:rFonts w:ascii="Arial" w:hAnsi="Arial" w:cs="Arial"/>
              </w:rPr>
            </w:pPr>
          </w:p>
          <w:p w14:paraId="2784AB80" w14:textId="77777777" w:rsidR="00F8620A" w:rsidRPr="003E5E57" w:rsidRDefault="00F8620A" w:rsidP="00767766">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rPr>
                <w:rFonts w:ascii="Arial" w:hAnsi="Arial" w:cs="Arial"/>
                <w:spacing w:val="-14"/>
              </w:rPr>
            </w:pPr>
          </w:p>
        </w:tc>
        <w:tc>
          <w:tcPr>
            <w:tcW w:w="1418" w:type="dxa"/>
          </w:tcPr>
          <w:p w14:paraId="27B41A3A" w14:textId="0DEF254F" w:rsidR="00F8620A" w:rsidRPr="00043745" w:rsidRDefault="00F8620A" w:rsidP="00767766">
            <w:pPr>
              <w:ind w:left="-88"/>
              <w:jc w:val="center"/>
              <w:rPr>
                <w:rFonts w:ascii="Arial" w:hAnsi="Arial" w:cs="Arial"/>
                <w:b/>
              </w:rPr>
            </w:pPr>
            <w:r w:rsidRPr="0089371D">
              <w:rPr>
                <w:rFonts w:ascii="Arial" w:hAnsi="Arial" w:cs="Arial"/>
                <w:b/>
              </w:rPr>
              <w:t>E</w:t>
            </w:r>
          </w:p>
          <w:p w14:paraId="435EFCE9" w14:textId="77777777" w:rsidR="00767766" w:rsidRPr="00A44EEA" w:rsidRDefault="00767766" w:rsidP="00767766">
            <w:pPr>
              <w:ind w:left="-88"/>
              <w:jc w:val="center"/>
              <w:rPr>
                <w:rFonts w:ascii="Arial" w:hAnsi="Arial" w:cs="Arial"/>
                <w:b/>
              </w:rPr>
            </w:pPr>
          </w:p>
          <w:p w14:paraId="2E194851" w14:textId="77777777" w:rsidR="00767766" w:rsidRPr="00CB5091" w:rsidRDefault="00767766" w:rsidP="00767766">
            <w:pPr>
              <w:ind w:left="-88"/>
              <w:jc w:val="center"/>
              <w:rPr>
                <w:rFonts w:ascii="Arial" w:hAnsi="Arial" w:cs="Arial"/>
                <w:b/>
              </w:rPr>
            </w:pPr>
          </w:p>
          <w:p w14:paraId="3CA93427" w14:textId="77777777" w:rsidR="007A5C87" w:rsidRDefault="0089371D" w:rsidP="00C55888">
            <w:pPr>
              <w:rPr>
                <w:rFonts w:ascii="Arial" w:hAnsi="Arial" w:cs="Arial"/>
                <w:b/>
              </w:rPr>
            </w:pPr>
            <w:r>
              <w:rPr>
                <w:rFonts w:ascii="Arial" w:hAnsi="Arial" w:cs="Arial"/>
                <w:b/>
              </w:rPr>
              <w:t xml:space="preserve"> </w:t>
            </w:r>
          </w:p>
          <w:p w14:paraId="424287EC" w14:textId="77777777" w:rsidR="00767766" w:rsidRPr="0089371D" w:rsidRDefault="00767766" w:rsidP="00767766">
            <w:pPr>
              <w:ind w:left="-88"/>
              <w:jc w:val="center"/>
              <w:rPr>
                <w:rFonts w:ascii="Arial" w:hAnsi="Arial" w:cs="Arial"/>
                <w:b/>
              </w:rPr>
            </w:pPr>
            <w:r w:rsidRPr="0089371D">
              <w:rPr>
                <w:rFonts w:ascii="Arial" w:hAnsi="Arial" w:cs="Arial"/>
                <w:b/>
              </w:rPr>
              <w:t>E</w:t>
            </w:r>
          </w:p>
          <w:p w14:paraId="0D6534B7" w14:textId="77777777" w:rsidR="00767766" w:rsidRPr="0089371D" w:rsidRDefault="00767766" w:rsidP="00767766">
            <w:pPr>
              <w:ind w:left="-88"/>
              <w:jc w:val="center"/>
              <w:rPr>
                <w:rFonts w:ascii="Arial" w:hAnsi="Arial" w:cs="Arial"/>
                <w:b/>
              </w:rPr>
            </w:pPr>
          </w:p>
          <w:p w14:paraId="7EA40AFF" w14:textId="77777777" w:rsidR="00767766" w:rsidRPr="0089371D" w:rsidRDefault="00767766" w:rsidP="00767766">
            <w:pPr>
              <w:jc w:val="center"/>
              <w:rPr>
                <w:rFonts w:ascii="Arial" w:hAnsi="Arial" w:cs="Arial"/>
                <w:b/>
              </w:rPr>
            </w:pPr>
          </w:p>
          <w:p w14:paraId="7646D384" w14:textId="77777777" w:rsidR="00767766" w:rsidRPr="00043745" w:rsidRDefault="00767766" w:rsidP="00767766">
            <w:pPr>
              <w:jc w:val="center"/>
              <w:rPr>
                <w:rFonts w:ascii="Arial" w:hAnsi="Arial" w:cs="Arial"/>
                <w:b/>
              </w:rPr>
            </w:pPr>
            <w:r w:rsidRPr="0089371D">
              <w:rPr>
                <w:rFonts w:ascii="Arial" w:hAnsi="Arial" w:cs="Arial"/>
                <w:b/>
              </w:rPr>
              <w:t>E</w:t>
            </w:r>
          </w:p>
          <w:p w14:paraId="162D6AF6" w14:textId="77777777" w:rsidR="00767766" w:rsidRPr="00A44EEA" w:rsidRDefault="00767766" w:rsidP="00767766">
            <w:pPr>
              <w:jc w:val="center"/>
              <w:rPr>
                <w:rFonts w:ascii="Arial" w:hAnsi="Arial" w:cs="Arial"/>
                <w:b/>
              </w:rPr>
            </w:pPr>
          </w:p>
          <w:p w14:paraId="676D2A85" w14:textId="77777777" w:rsidR="00767766" w:rsidRPr="00CB5091" w:rsidRDefault="00767766" w:rsidP="00767766">
            <w:pPr>
              <w:jc w:val="center"/>
              <w:rPr>
                <w:rFonts w:ascii="Arial" w:hAnsi="Arial" w:cs="Arial"/>
                <w:b/>
              </w:rPr>
            </w:pPr>
          </w:p>
          <w:p w14:paraId="62051146" w14:textId="77777777" w:rsidR="00767766" w:rsidRPr="00D11F45" w:rsidRDefault="00767766" w:rsidP="00767766">
            <w:pPr>
              <w:jc w:val="center"/>
              <w:rPr>
                <w:rFonts w:ascii="Arial" w:hAnsi="Arial" w:cs="Arial"/>
                <w:b/>
              </w:rPr>
            </w:pPr>
          </w:p>
          <w:p w14:paraId="777485EA" w14:textId="77777777" w:rsidR="00767766" w:rsidRPr="0089371D" w:rsidRDefault="00767766" w:rsidP="00C37BB2">
            <w:pPr>
              <w:jc w:val="center"/>
              <w:rPr>
                <w:rFonts w:ascii="Arial" w:hAnsi="Arial" w:cs="Arial"/>
                <w:b/>
              </w:rPr>
            </w:pPr>
            <w:r w:rsidRPr="0089371D">
              <w:rPr>
                <w:rFonts w:ascii="Arial" w:hAnsi="Arial" w:cs="Arial"/>
                <w:b/>
              </w:rPr>
              <w:t>E</w:t>
            </w:r>
          </w:p>
          <w:p w14:paraId="4C4259E5" w14:textId="77777777" w:rsidR="00767766" w:rsidRPr="0089371D" w:rsidRDefault="00767766" w:rsidP="00767766">
            <w:pPr>
              <w:jc w:val="center"/>
              <w:rPr>
                <w:rFonts w:ascii="Arial" w:hAnsi="Arial" w:cs="Arial"/>
                <w:b/>
              </w:rPr>
            </w:pPr>
          </w:p>
          <w:p w14:paraId="287F71A5" w14:textId="77777777" w:rsidR="00C37BB2" w:rsidRPr="0089371D" w:rsidRDefault="00C37BB2" w:rsidP="00767766">
            <w:pPr>
              <w:jc w:val="center"/>
              <w:rPr>
                <w:rFonts w:ascii="Arial" w:hAnsi="Arial" w:cs="Arial"/>
                <w:b/>
              </w:rPr>
            </w:pPr>
          </w:p>
          <w:p w14:paraId="3C379D69" w14:textId="77777777" w:rsidR="00767766" w:rsidRPr="0089371D" w:rsidRDefault="00767766" w:rsidP="00767766">
            <w:pPr>
              <w:jc w:val="center"/>
              <w:rPr>
                <w:rFonts w:ascii="Arial" w:hAnsi="Arial" w:cs="Arial"/>
                <w:b/>
              </w:rPr>
            </w:pPr>
            <w:r w:rsidRPr="0089371D">
              <w:rPr>
                <w:rFonts w:ascii="Arial" w:hAnsi="Arial" w:cs="Arial"/>
                <w:b/>
              </w:rPr>
              <w:t>E</w:t>
            </w:r>
          </w:p>
          <w:p w14:paraId="3C9E9026" w14:textId="77777777" w:rsidR="00767766" w:rsidRPr="0089371D" w:rsidRDefault="00767766" w:rsidP="00767766">
            <w:pPr>
              <w:jc w:val="center"/>
              <w:rPr>
                <w:rFonts w:ascii="Arial" w:hAnsi="Arial" w:cs="Arial"/>
                <w:b/>
              </w:rPr>
            </w:pPr>
          </w:p>
          <w:p w14:paraId="2A0CD4D4" w14:textId="77777777" w:rsidR="00C37BB2" w:rsidRPr="0089371D" w:rsidRDefault="00C37BB2" w:rsidP="00767766">
            <w:pPr>
              <w:jc w:val="center"/>
              <w:rPr>
                <w:rFonts w:ascii="Arial" w:hAnsi="Arial" w:cs="Arial"/>
              </w:rPr>
            </w:pPr>
          </w:p>
          <w:p w14:paraId="494D8662" w14:textId="77777777" w:rsidR="00767766" w:rsidRPr="0089371D" w:rsidRDefault="00767766" w:rsidP="00767766">
            <w:pPr>
              <w:jc w:val="center"/>
              <w:rPr>
                <w:rFonts w:ascii="Arial" w:hAnsi="Arial" w:cs="Arial"/>
              </w:rPr>
            </w:pPr>
            <w:r w:rsidRPr="0089371D">
              <w:rPr>
                <w:rFonts w:ascii="Arial" w:hAnsi="Arial" w:cs="Arial"/>
              </w:rPr>
              <w:t>E</w:t>
            </w:r>
          </w:p>
          <w:p w14:paraId="3E292E60" w14:textId="77777777" w:rsidR="00767766" w:rsidRPr="0089371D" w:rsidRDefault="00767766" w:rsidP="00767766">
            <w:pPr>
              <w:jc w:val="center"/>
              <w:rPr>
                <w:rFonts w:ascii="Arial" w:hAnsi="Arial" w:cs="Arial"/>
              </w:rPr>
            </w:pPr>
          </w:p>
          <w:p w14:paraId="4CE4EB5F" w14:textId="77777777" w:rsidR="00767766" w:rsidRPr="0089371D" w:rsidRDefault="00767766" w:rsidP="00767766">
            <w:pPr>
              <w:jc w:val="center"/>
              <w:rPr>
                <w:rFonts w:ascii="Arial" w:hAnsi="Arial" w:cs="Arial"/>
              </w:rPr>
            </w:pPr>
          </w:p>
          <w:p w14:paraId="052674D5" w14:textId="77777777" w:rsidR="00767766" w:rsidRPr="0089371D" w:rsidRDefault="00767766" w:rsidP="00767766">
            <w:pPr>
              <w:jc w:val="center"/>
              <w:rPr>
                <w:rFonts w:ascii="Arial" w:hAnsi="Arial" w:cs="Arial"/>
              </w:rPr>
            </w:pPr>
            <w:r w:rsidRPr="0089371D">
              <w:rPr>
                <w:rFonts w:ascii="Arial" w:hAnsi="Arial" w:cs="Arial"/>
              </w:rPr>
              <w:t>E</w:t>
            </w:r>
          </w:p>
          <w:p w14:paraId="11E33D4E" w14:textId="77777777" w:rsidR="00767766" w:rsidRPr="0089371D" w:rsidRDefault="0005721A" w:rsidP="007A5C87">
            <w:pPr>
              <w:jc w:val="center"/>
              <w:rPr>
                <w:rFonts w:ascii="Arial" w:hAnsi="Arial" w:cs="Arial"/>
              </w:rPr>
            </w:pPr>
            <w:r w:rsidRPr="0089371D">
              <w:rPr>
                <w:rFonts w:ascii="Arial" w:hAnsi="Arial" w:cs="Arial"/>
              </w:rPr>
              <w:br/>
            </w:r>
            <w:r w:rsidR="00767766" w:rsidRPr="0089371D">
              <w:rPr>
                <w:rFonts w:ascii="Arial" w:hAnsi="Arial" w:cs="Arial"/>
              </w:rPr>
              <w:t>E</w:t>
            </w:r>
          </w:p>
        </w:tc>
      </w:tr>
      <w:tr w:rsidR="00F8620A" w:rsidRPr="003E5E57" w14:paraId="28CF5098" w14:textId="77777777">
        <w:tc>
          <w:tcPr>
            <w:tcW w:w="1951" w:type="dxa"/>
          </w:tcPr>
          <w:p w14:paraId="67CB6F97" w14:textId="77777777" w:rsidR="00F8620A" w:rsidRPr="003E5E57" w:rsidRDefault="00767766">
            <w:pPr>
              <w:rPr>
                <w:rFonts w:ascii="Arial" w:hAnsi="Arial" w:cs="Arial"/>
              </w:rPr>
            </w:pPr>
            <w:r w:rsidRPr="003E5E57">
              <w:rPr>
                <w:rFonts w:ascii="Arial" w:hAnsi="Arial" w:cs="Arial"/>
              </w:rPr>
              <w:lastRenderedPageBreak/>
              <w:t xml:space="preserve">Personal Qualities </w:t>
            </w:r>
          </w:p>
        </w:tc>
        <w:tc>
          <w:tcPr>
            <w:tcW w:w="6237" w:type="dxa"/>
          </w:tcPr>
          <w:p w14:paraId="0284DCFC" w14:textId="77777777" w:rsidR="00767766" w:rsidRPr="003E5E57" w:rsidRDefault="00767766" w:rsidP="00767766">
            <w:pPr>
              <w:pStyle w:val="Default"/>
              <w:rPr>
                <w:rFonts w:ascii="Arial" w:hAnsi="Arial" w:cs="Arial"/>
                <w:b/>
                <w:color w:val="auto"/>
                <w:lang w:eastAsia="en-US"/>
              </w:rPr>
            </w:pPr>
            <w:r w:rsidRPr="0089371D">
              <w:rPr>
                <w:rFonts w:ascii="Arial" w:hAnsi="Arial" w:cs="Arial"/>
                <w:b/>
                <w:color w:val="auto"/>
                <w:lang w:eastAsia="en-US"/>
              </w:rPr>
              <w:t>The ability to work independently and flexibly, including under limited supervision and as part of a team</w:t>
            </w:r>
            <w:r w:rsidRPr="003E5E57">
              <w:rPr>
                <w:rFonts w:ascii="Arial" w:hAnsi="Arial" w:cs="Arial"/>
                <w:b/>
                <w:color w:val="auto"/>
                <w:lang w:eastAsia="en-US"/>
              </w:rPr>
              <w:t xml:space="preserve"> </w:t>
            </w:r>
          </w:p>
          <w:p w14:paraId="3E1E5CF4" w14:textId="77777777" w:rsidR="00767766" w:rsidRPr="003E5E57" w:rsidRDefault="00767766" w:rsidP="00767766">
            <w:pPr>
              <w:pStyle w:val="Default"/>
              <w:rPr>
                <w:rFonts w:ascii="Arial" w:hAnsi="Arial" w:cs="Arial"/>
                <w:b/>
                <w:color w:val="auto"/>
                <w:lang w:eastAsia="en-US"/>
              </w:rPr>
            </w:pPr>
          </w:p>
          <w:p w14:paraId="2DE0D955" w14:textId="77777777" w:rsidR="00767766" w:rsidRPr="003E5E57" w:rsidRDefault="003E5E57" w:rsidP="00767766">
            <w:pPr>
              <w:pStyle w:val="Default"/>
              <w:rPr>
                <w:rFonts w:ascii="Arial" w:hAnsi="Arial" w:cs="Arial"/>
                <w:b/>
                <w:color w:val="auto"/>
                <w:lang w:eastAsia="en-US"/>
              </w:rPr>
            </w:pPr>
            <w:r>
              <w:rPr>
                <w:rFonts w:ascii="Arial" w:hAnsi="Arial" w:cs="Arial"/>
                <w:b/>
                <w:color w:val="auto"/>
                <w:lang w:eastAsia="en-US"/>
              </w:rPr>
              <w:t>The a</w:t>
            </w:r>
            <w:r w:rsidR="00767766" w:rsidRPr="003E5E57">
              <w:rPr>
                <w:rFonts w:ascii="Arial" w:hAnsi="Arial" w:cs="Arial"/>
                <w:b/>
                <w:color w:val="auto"/>
                <w:lang w:eastAsia="en-US"/>
              </w:rPr>
              <w:t xml:space="preserve">bility to use initiative to solve problems, including meeting the needs of diverse stakeholders </w:t>
            </w:r>
          </w:p>
          <w:p w14:paraId="25FE5072" w14:textId="77777777" w:rsidR="00767766" w:rsidRPr="003E5E57" w:rsidRDefault="00767766" w:rsidP="00767766">
            <w:pPr>
              <w:pStyle w:val="Default"/>
              <w:rPr>
                <w:rFonts w:ascii="Arial" w:hAnsi="Arial" w:cs="Arial"/>
                <w:b/>
                <w:color w:val="auto"/>
                <w:lang w:eastAsia="en-US"/>
              </w:rPr>
            </w:pPr>
          </w:p>
          <w:p w14:paraId="2860F298" w14:textId="77777777" w:rsidR="00767766" w:rsidRPr="003E5E57" w:rsidRDefault="00767766" w:rsidP="00767766">
            <w:pPr>
              <w:pStyle w:val="Default"/>
              <w:rPr>
                <w:rFonts w:ascii="Arial" w:hAnsi="Arial" w:cs="Arial"/>
                <w:color w:val="auto"/>
                <w:lang w:eastAsia="en-US"/>
              </w:rPr>
            </w:pPr>
            <w:r w:rsidRPr="003E5E57">
              <w:rPr>
                <w:rFonts w:ascii="Arial" w:hAnsi="Arial" w:cs="Arial"/>
                <w:color w:val="auto"/>
                <w:lang w:eastAsia="en-US"/>
              </w:rPr>
              <w:t xml:space="preserve">A flexible approach to work and ability to manage changing requirements and business priorities as necessary </w:t>
            </w:r>
          </w:p>
          <w:p w14:paraId="2A476825" w14:textId="77777777" w:rsidR="00767766" w:rsidRPr="003E5E57" w:rsidRDefault="00767766" w:rsidP="00767766">
            <w:pPr>
              <w:pStyle w:val="Default"/>
              <w:rPr>
                <w:rFonts w:ascii="Arial" w:hAnsi="Arial" w:cs="Arial"/>
                <w:b/>
                <w:color w:val="auto"/>
                <w:lang w:eastAsia="en-US"/>
              </w:rPr>
            </w:pPr>
          </w:p>
          <w:p w14:paraId="10730C64" w14:textId="77777777" w:rsidR="00F8620A" w:rsidRPr="003E5E57" w:rsidRDefault="00767766" w:rsidP="00767766">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3"/>
                <w:szCs w:val="23"/>
              </w:rPr>
            </w:pPr>
            <w:r w:rsidRPr="003E5E57">
              <w:rPr>
                <w:rFonts w:ascii="Arial" w:hAnsi="Arial" w:cs="Arial"/>
              </w:rPr>
              <w:t>Possess an understanding of, and interest in, democracy and the electoral processes in the UK</w:t>
            </w:r>
            <w:r w:rsidRPr="003E5E57">
              <w:rPr>
                <w:rFonts w:ascii="Arial" w:hAnsi="Arial" w:cs="Arial"/>
                <w:sz w:val="23"/>
                <w:szCs w:val="23"/>
              </w:rPr>
              <w:t xml:space="preserve"> </w:t>
            </w:r>
          </w:p>
          <w:p w14:paraId="28AF0D9B" w14:textId="77777777" w:rsidR="00767766" w:rsidRPr="003E5E57" w:rsidRDefault="00767766" w:rsidP="00767766">
            <w:pPr>
              <w:widowControl w:val="0"/>
              <w:tabs>
                <w:tab w:val="left" w:pos="-1099"/>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autoSpaceDE w:val="0"/>
              <w:autoSpaceDN w:val="0"/>
              <w:adjustRightInd w:val="0"/>
              <w:rPr>
                <w:rFonts w:ascii="Arial" w:hAnsi="Arial" w:cs="Arial"/>
                <w:spacing w:val="-14"/>
              </w:rPr>
            </w:pPr>
          </w:p>
        </w:tc>
        <w:tc>
          <w:tcPr>
            <w:tcW w:w="1418" w:type="dxa"/>
          </w:tcPr>
          <w:p w14:paraId="5EA9AC67" w14:textId="77777777" w:rsidR="00F8620A" w:rsidRPr="00C32AB9" w:rsidRDefault="00767766">
            <w:pPr>
              <w:ind w:left="-88"/>
              <w:jc w:val="center"/>
              <w:rPr>
                <w:rFonts w:ascii="Arial" w:hAnsi="Arial" w:cs="Arial"/>
                <w:b/>
              </w:rPr>
            </w:pPr>
            <w:r w:rsidRPr="0089371D">
              <w:rPr>
                <w:rFonts w:ascii="Arial" w:hAnsi="Arial" w:cs="Arial"/>
                <w:b/>
              </w:rPr>
              <w:t>E</w:t>
            </w:r>
          </w:p>
          <w:p w14:paraId="2E47D4FE" w14:textId="77777777" w:rsidR="00767766" w:rsidRPr="00C32AB9" w:rsidRDefault="00767766">
            <w:pPr>
              <w:ind w:left="-88"/>
              <w:jc w:val="center"/>
              <w:rPr>
                <w:rFonts w:ascii="Arial" w:hAnsi="Arial" w:cs="Arial"/>
                <w:b/>
              </w:rPr>
            </w:pPr>
          </w:p>
          <w:p w14:paraId="14C2EB7E" w14:textId="77777777" w:rsidR="00767766" w:rsidRPr="00C32AB9" w:rsidRDefault="00767766">
            <w:pPr>
              <w:ind w:left="-88"/>
              <w:jc w:val="center"/>
              <w:rPr>
                <w:rFonts w:ascii="Arial" w:hAnsi="Arial" w:cs="Arial"/>
                <w:b/>
              </w:rPr>
            </w:pPr>
          </w:p>
          <w:p w14:paraId="14D104BD" w14:textId="77777777" w:rsidR="00767766" w:rsidRPr="00C32AB9" w:rsidRDefault="00767766">
            <w:pPr>
              <w:ind w:left="-88"/>
              <w:jc w:val="center"/>
              <w:rPr>
                <w:rFonts w:ascii="Arial" w:hAnsi="Arial" w:cs="Arial"/>
                <w:b/>
              </w:rPr>
            </w:pPr>
          </w:p>
          <w:p w14:paraId="31AF7079" w14:textId="77777777" w:rsidR="00767766" w:rsidRPr="00C32AB9" w:rsidRDefault="00767766">
            <w:pPr>
              <w:ind w:left="-88"/>
              <w:jc w:val="center"/>
              <w:rPr>
                <w:rFonts w:ascii="Arial" w:hAnsi="Arial" w:cs="Arial"/>
                <w:b/>
              </w:rPr>
            </w:pPr>
            <w:r w:rsidRPr="00C32AB9">
              <w:rPr>
                <w:rFonts w:ascii="Arial" w:hAnsi="Arial" w:cs="Arial"/>
                <w:b/>
              </w:rPr>
              <w:t>E</w:t>
            </w:r>
          </w:p>
          <w:p w14:paraId="327A9312" w14:textId="77777777" w:rsidR="00767766" w:rsidRPr="00C32AB9" w:rsidRDefault="00767766">
            <w:pPr>
              <w:ind w:left="-88"/>
              <w:jc w:val="center"/>
              <w:rPr>
                <w:rFonts w:ascii="Arial" w:hAnsi="Arial" w:cs="Arial"/>
                <w:b/>
              </w:rPr>
            </w:pPr>
          </w:p>
          <w:p w14:paraId="2368ED76" w14:textId="77777777" w:rsidR="00767766" w:rsidRPr="00C32AB9" w:rsidRDefault="00767766">
            <w:pPr>
              <w:ind w:left="-88"/>
              <w:jc w:val="center"/>
              <w:rPr>
                <w:rFonts w:ascii="Arial" w:hAnsi="Arial" w:cs="Arial"/>
                <w:b/>
              </w:rPr>
            </w:pPr>
          </w:p>
          <w:p w14:paraId="0B6A8C21" w14:textId="77777777" w:rsidR="00767766" w:rsidRPr="00C32AB9" w:rsidRDefault="00767766">
            <w:pPr>
              <w:ind w:left="-88"/>
              <w:jc w:val="center"/>
              <w:rPr>
                <w:rFonts w:ascii="Arial" w:hAnsi="Arial" w:cs="Arial"/>
              </w:rPr>
            </w:pPr>
            <w:r w:rsidRPr="00C32AB9">
              <w:rPr>
                <w:rFonts w:ascii="Arial" w:hAnsi="Arial" w:cs="Arial"/>
              </w:rPr>
              <w:t>E</w:t>
            </w:r>
          </w:p>
          <w:p w14:paraId="118E93AD" w14:textId="77777777" w:rsidR="00767766" w:rsidRPr="00866A8E" w:rsidRDefault="00767766">
            <w:pPr>
              <w:ind w:left="-88"/>
              <w:jc w:val="center"/>
              <w:rPr>
                <w:rFonts w:ascii="Arial" w:hAnsi="Arial" w:cs="Arial"/>
                <w:b/>
              </w:rPr>
            </w:pPr>
          </w:p>
          <w:p w14:paraId="25C4047A" w14:textId="77777777" w:rsidR="00767766" w:rsidRPr="00340E84" w:rsidRDefault="00767766">
            <w:pPr>
              <w:ind w:left="-88"/>
              <w:jc w:val="center"/>
              <w:rPr>
                <w:rFonts w:ascii="Arial" w:hAnsi="Arial" w:cs="Arial"/>
                <w:b/>
              </w:rPr>
            </w:pPr>
          </w:p>
          <w:p w14:paraId="6BEC91BC" w14:textId="77777777" w:rsidR="00767766" w:rsidRPr="00340E84" w:rsidRDefault="00767766">
            <w:pPr>
              <w:ind w:left="-88"/>
              <w:jc w:val="center"/>
              <w:rPr>
                <w:rFonts w:ascii="Arial" w:hAnsi="Arial" w:cs="Arial"/>
                <w:b/>
              </w:rPr>
            </w:pPr>
          </w:p>
          <w:p w14:paraId="6D9FDC32" w14:textId="77777777" w:rsidR="00767766" w:rsidRPr="00340E84" w:rsidRDefault="00767766">
            <w:pPr>
              <w:ind w:left="-88"/>
              <w:jc w:val="center"/>
              <w:rPr>
                <w:rFonts w:ascii="Arial" w:hAnsi="Arial" w:cs="Arial"/>
              </w:rPr>
            </w:pPr>
            <w:r w:rsidRPr="00340E84">
              <w:rPr>
                <w:rFonts w:ascii="Arial" w:hAnsi="Arial" w:cs="Arial"/>
              </w:rPr>
              <w:t>D</w:t>
            </w:r>
          </w:p>
        </w:tc>
      </w:tr>
    </w:tbl>
    <w:p w14:paraId="34539662" w14:textId="77777777" w:rsidR="00767766" w:rsidRPr="003E5E57" w:rsidRDefault="00767766">
      <w:pPr>
        <w:rPr>
          <w:rFonts w:ascii="Arial" w:hAnsi="Arial" w:cs="Arial"/>
          <w:b/>
          <w:i/>
        </w:rPr>
      </w:pPr>
    </w:p>
    <w:p w14:paraId="05BD0C2A" w14:textId="77777777" w:rsidR="00F8620A" w:rsidRPr="003E5E57" w:rsidRDefault="00F8620A">
      <w:pPr>
        <w:rPr>
          <w:rFonts w:ascii="Arial" w:hAnsi="Arial" w:cs="Arial"/>
          <w:b/>
          <w:i/>
        </w:rPr>
      </w:pPr>
      <w:r w:rsidRPr="003E5E57">
        <w:rPr>
          <w:rFonts w:ascii="Arial" w:hAnsi="Arial" w:cs="Arial"/>
          <w:b/>
          <w:i/>
        </w:rPr>
        <w:t>Bold type indicates minimum criteria</w:t>
      </w:r>
      <w:bookmarkEnd w:id="1"/>
      <w:bookmarkEnd w:id="2"/>
    </w:p>
    <w:p w14:paraId="40886393" w14:textId="77777777" w:rsidR="003F7DCB" w:rsidRPr="003E5E57" w:rsidRDefault="003F7DCB">
      <w:pPr>
        <w:rPr>
          <w:rFonts w:ascii="Arial" w:hAnsi="Arial" w:cs="Arial"/>
          <w:b/>
          <w:i/>
        </w:rPr>
      </w:pPr>
    </w:p>
    <w:p w14:paraId="4B60E0B5" w14:textId="77777777" w:rsidR="003F7DCB" w:rsidRPr="003E5E57" w:rsidRDefault="003F7DCB">
      <w:pPr>
        <w:rPr>
          <w:rFonts w:ascii="Arial" w:hAnsi="Arial" w:cs="Arial"/>
        </w:rPr>
      </w:pPr>
    </w:p>
    <w:p w14:paraId="5E996594" w14:textId="6BE14692" w:rsidR="003F7DCB" w:rsidRPr="003E5E57" w:rsidRDefault="00C66B23">
      <w:pPr>
        <w:rPr>
          <w:rFonts w:ascii="Arial" w:hAnsi="Arial" w:cs="Arial"/>
        </w:rPr>
      </w:pPr>
      <w:r>
        <w:rPr>
          <w:rFonts w:ascii="Arial" w:hAnsi="Arial" w:cs="Arial"/>
        </w:rPr>
        <w:t>October 2021</w:t>
      </w:r>
    </w:p>
    <w:p w14:paraId="3DDAD933" w14:textId="77777777" w:rsidR="003F7DCB" w:rsidRPr="003E5E57" w:rsidRDefault="003F7DCB">
      <w:pPr>
        <w:rPr>
          <w:rFonts w:ascii="Arial" w:hAnsi="Arial" w:cs="Arial"/>
        </w:rPr>
      </w:pPr>
    </w:p>
    <w:sectPr w:rsidR="003F7DCB" w:rsidRPr="003E5E57" w:rsidSect="00C37BB2">
      <w:pgSz w:w="11906" w:h="16838"/>
      <w:pgMar w:top="1361" w:right="1797" w:bottom="39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45ED" w14:textId="77777777" w:rsidR="00A57A64" w:rsidRDefault="00A57A64">
      <w:r>
        <w:separator/>
      </w:r>
    </w:p>
  </w:endnote>
  <w:endnote w:type="continuationSeparator" w:id="0">
    <w:p w14:paraId="127A09A8" w14:textId="77777777" w:rsidR="00A57A64" w:rsidRDefault="00A5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E7CD0" w14:textId="77777777" w:rsidR="00A57A64" w:rsidRDefault="00A57A64">
      <w:r>
        <w:separator/>
      </w:r>
    </w:p>
  </w:footnote>
  <w:footnote w:type="continuationSeparator" w:id="0">
    <w:p w14:paraId="4694C405" w14:textId="77777777" w:rsidR="00A57A64" w:rsidRDefault="00A57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3DCF44E"/>
    <w:lvl w:ilvl="0">
      <w:numFmt w:val="bullet"/>
      <w:lvlText w:val="*"/>
      <w:lvlJc w:val="left"/>
    </w:lvl>
  </w:abstractNum>
  <w:abstractNum w:abstractNumId="1" w15:restartNumberingAfterBreak="0">
    <w:nsid w:val="00000001"/>
    <w:multiLevelType w:val="multilevel"/>
    <w:tmpl w:val="00000000"/>
    <w:lvl w:ilvl="0">
      <w:start w:val="1"/>
      <w:numFmt w:val="decimal"/>
      <w:pStyle w:val="Legal1"/>
      <w:lvlText w:val="%1"/>
      <w:lvlJc w:val="left"/>
    </w:lvl>
    <w:lvl w:ilvl="1">
      <w:start w:val="1"/>
      <w:numFmt w:val="decimal"/>
      <w:pStyle w:val="Legal2"/>
      <w:lvlText w:val="%2"/>
      <w:lvlJc w:val="left"/>
    </w:lvl>
    <w:lvl w:ilvl="2">
      <w:start w:val="1"/>
      <w:numFmt w:val="decimal"/>
      <w:pStyle w:val="Lega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B"/>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B04502E"/>
    <w:multiLevelType w:val="hybridMultilevel"/>
    <w:tmpl w:val="B27E0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8713A"/>
    <w:multiLevelType w:val="hybridMultilevel"/>
    <w:tmpl w:val="1DFE1892"/>
    <w:lvl w:ilvl="0" w:tplc="FBB886EA">
      <w:start w:val="1"/>
      <w:numFmt w:val="bullet"/>
      <w:lvlText w:val="­"/>
      <w:lvlJc w:val="left"/>
      <w:pPr>
        <w:tabs>
          <w:tab w:val="num" w:pos="1440"/>
        </w:tabs>
        <w:ind w:left="144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75FF7"/>
    <w:multiLevelType w:val="hybridMultilevel"/>
    <w:tmpl w:val="BEDA3CC0"/>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9C84D7F"/>
    <w:multiLevelType w:val="hybridMultilevel"/>
    <w:tmpl w:val="8C089FAE"/>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44EBB"/>
    <w:multiLevelType w:val="hybridMultilevel"/>
    <w:tmpl w:val="58623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00DA0"/>
    <w:multiLevelType w:val="hybridMultilevel"/>
    <w:tmpl w:val="E7D213F0"/>
    <w:lvl w:ilvl="0" w:tplc="2A625302">
      <w:start w:val="1"/>
      <w:numFmt w:val="bullet"/>
      <w:lvlText w:val=""/>
      <w:lvlJc w:val="left"/>
      <w:pPr>
        <w:tabs>
          <w:tab w:val="num" w:pos="396"/>
        </w:tabs>
        <w:ind w:left="396" w:hanging="396"/>
      </w:pPr>
      <w:rPr>
        <w:rFonts w:ascii="Symbol" w:hAnsi="Symbol" w:hint="default"/>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9" w15:restartNumberingAfterBreak="0">
    <w:nsid w:val="2A8163AB"/>
    <w:multiLevelType w:val="hybridMultilevel"/>
    <w:tmpl w:val="C32054D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AF52D43"/>
    <w:multiLevelType w:val="hybridMultilevel"/>
    <w:tmpl w:val="95B60F6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5FA7794"/>
    <w:multiLevelType w:val="hybridMultilevel"/>
    <w:tmpl w:val="7FEE61D2"/>
    <w:lvl w:ilvl="0" w:tplc="FAE26E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A4A50"/>
    <w:multiLevelType w:val="hybridMultilevel"/>
    <w:tmpl w:val="6F92D23E"/>
    <w:lvl w:ilvl="0" w:tplc="EDD0DE8E">
      <w:start w:val="1"/>
      <w:numFmt w:val="bullet"/>
      <w:lvlText w:val=""/>
      <w:lvlJc w:val="left"/>
      <w:pPr>
        <w:tabs>
          <w:tab w:val="num" w:pos="1080"/>
        </w:tabs>
        <w:ind w:left="1080" w:hanging="360"/>
      </w:pPr>
      <w:rPr>
        <w:rFonts w:ascii="Wingdings" w:hAnsi="Wingdings" w:hint="default"/>
        <w:b/>
        <w:i w:val="0"/>
        <w:color w:val="666699"/>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FC18ECFC">
      <w:start w:val="1"/>
      <w:numFmt w:val="decimal"/>
      <w:lvlText w:val="%4."/>
      <w:lvlJc w:val="left"/>
      <w:pPr>
        <w:tabs>
          <w:tab w:val="num" w:pos="360"/>
        </w:tabs>
        <w:ind w:left="360" w:hanging="360"/>
      </w:pPr>
      <w:rPr>
        <w:rFonts w:hint="default"/>
      </w:rPr>
    </w:lvl>
    <w:lvl w:ilvl="4" w:tplc="4816EF5A">
      <w:start w:val="1"/>
      <w:numFmt w:val="bullet"/>
      <w:pStyle w:val="Electoral-BodyBullett"/>
      <w:lvlText w:val=""/>
      <w:lvlJc w:val="left"/>
      <w:pPr>
        <w:tabs>
          <w:tab w:val="num" w:pos="1080"/>
        </w:tabs>
        <w:ind w:left="1080" w:hanging="360"/>
      </w:pPr>
      <w:rPr>
        <w:rFonts w:ascii="Wingdings" w:hAnsi="Wingdings" w:hint="default"/>
        <w:b/>
        <w:i w:val="0"/>
        <w:color w:val="666699"/>
        <w:sz w:val="16"/>
      </w:rPr>
    </w:lvl>
    <w:lvl w:ilvl="5" w:tplc="192CEAAE">
      <w:start w:val="1"/>
      <w:numFmt w:val="decimal"/>
      <w:lvlText w:val="%6."/>
      <w:lvlJc w:val="left"/>
      <w:pPr>
        <w:tabs>
          <w:tab w:val="num" w:pos="1800"/>
        </w:tabs>
        <w:ind w:left="1800" w:hanging="360"/>
      </w:pPr>
      <w:rPr>
        <w:rFonts w:ascii="Arial Narrow" w:hAnsi="Arial Narrow" w:cs="Arial" w:hint="default"/>
        <w:b/>
        <w:i w:val="0"/>
        <w:sz w:val="20"/>
      </w:rPr>
    </w:lvl>
    <w:lvl w:ilvl="6" w:tplc="0409000F">
      <w:start w:val="1"/>
      <w:numFmt w:val="decimal"/>
      <w:lvlText w:val="%7."/>
      <w:lvlJc w:val="left"/>
      <w:pPr>
        <w:tabs>
          <w:tab w:val="num" w:pos="2520"/>
        </w:tabs>
        <w:ind w:left="2520" w:hanging="360"/>
      </w:p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3" w15:restartNumberingAfterBreak="0">
    <w:nsid w:val="3B2A6A82"/>
    <w:multiLevelType w:val="hybridMultilevel"/>
    <w:tmpl w:val="A3FCA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95429A"/>
    <w:multiLevelType w:val="hybridMultilevel"/>
    <w:tmpl w:val="C1880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945F76"/>
    <w:multiLevelType w:val="hybridMultilevel"/>
    <w:tmpl w:val="2BAE2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011CF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BF250A"/>
    <w:multiLevelType w:val="hybridMultilevel"/>
    <w:tmpl w:val="63BED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5595A"/>
    <w:multiLevelType w:val="hybridMultilevel"/>
    <w:tmpl w:val="0E08CF8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91359C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CB3B37"/>
    <w:multiLevelType w:val="multilevel"/>
    <w:tmpl w:val="FC0CF570"/>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F86A76"/>
    <w:multiLevelType w:val="hybridMultilevel"/>
    <w:tmpl w:val="FC0CF570"/>
    <w:lvl w:ilvl="0" w:tplc="FBB886EA">
      <w:start w:val="1"/>
      <w:numFmt w:val="bullet"/>
      <w:lvlText w:val="­"/>
      <w:lvlJc w:val="left"/>
      <w:pPr>
        <w:tabs>
          <w:tab w:val="num" w:pos="1440"/>
        </w:tabs>
        <w:ind w:left="144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C3B06"/>
    <w:multiLevelType w:val="hybridMultilevel"/>
    <w:tmpl w:val="4D7E5B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D66C98"/>
    <w:multiLevelType w:val="hybridMultilevel"/>
    <w:tmpl w:val="A118B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61E1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BFE0910"/>
    <w:multiLevelType w:val="hybridMultilevel"/>
    <w:tmpl w:val="B1429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5963C6"/>
    <w:multiLevelType w:val="multilevel"/>
    <w:tmpl w:val="1DFE1892"/>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983707"/>
    <w:multiLevelType w:val="hybridMultilevel"/>
    <w:tmpl w:val="3DC8B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19"/>
  </w:num>
  <w:num w:numId="4">
    <w:abstractNumId w:val="14"/>
  </w:num>
  <w:num w:numId="5">
    <w:abstractNumId w:val="3"/>
  </w:num>
  <w:num w:numId="6">
    <w:abstractNumId w:val="12"/>
  </w:num>
  <w:num w:numId="7">
    <w:abstractNumId w:val="8"/>
  </w:num>
  <w:num w:numId="8">
    <w:abstractNumId w:val="17"/>
  </w:num>
  <w:num w:numId="9">
    <w:abstractNumId w:val="25"/>
  </w:num>
  <w:num w:numId="10">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6"/>
  </w:num>
  <w:num w:numId="21">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1"/>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13"/>
  </w:num>
  <w:num w:numId="27">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2"/>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22"/>
  </w:num>
  <w:num w:numId="30">
    <w:abstractNumId w:val="2"/>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4"/>
  </w:num>
  <w:num w:numId="37">
    <w:abstractNumId w:val="26"/>
  </w:num>
  <w:num w:numId="38">
    <w:abstractNumId w:val="21"/>
  </w:num>
  <w:num w:numId="39">
    <w:abstractNumId w:val="20"/>
  </w:num>
  <w:num w:numId="40">
    <w:abstractNumId w:val="11"/>
  </w:num>
  <w:num w:numId="41">
    <w:abstractNumId w:val="9"/>
  </w:num>
  <w:num w:numId="42">
    <w:abstractNumId w:val="7"/>
  </w:num>
  <w:num w:numId="43">
    <w:abstractNumId w:val="15"/>
  </w:num>
  <w:num w:numId="44">
    <w:abstractNumId w:val="10"/>
  </w:num>
  <w:num w:numId="45">
    <w:abstractNumId w:val="27"/>
  </w:num>
  <w:num w:numId="46">
    <w:abstractNumId w:val="0"/>
    <w:lvlOverride w:ilvl="0">
      <w:lvl w:ilvl="0">
        <w:numFmt w:val="bullet"/>
        <w:lvlText w:val=""/>
        <w:legacy w:legacy="1" w:legacySpace="0" w:legacyIndent="360"/>
        <w:lvlJc w:val="left"/>
        <w:rPr>
          <w:rFonts w:ascii="Symbol" w:hAnsi="Symbol" w:hint="default"/>
        </w:rPr>
      </w:lvl>
    </w:lvlOverride>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F4"/>
    <w:rsid w:val="000139F7"/>
    <w:rsid w:val="00016E7D"/>
    <w:rsid w:val="00021BB0"/>
    <w:rsid w:val="000248B0"/>
    <w:rsid w:val="000277BC"/>
    <w:rsid w:val="00043745"/>
    <w:rsid w:val="0005721A"/>
    <w:rsid w:val="00072B52"/>
    <w:rsid w:val="00084E20"/>
    <w:rsid w:val="000D4F2E"/>
    <w:rsid w:val="00115622"/>
    <w:rsid w:val="001223BB"/>
    <w:rsid w:val="00147ADF"/>
    <w:rsid w:val="001574C4"/>
    <w:rsid w:val="00172645"/>
    <w:rsid w:val="001B64EA"/>
    <w:rsid w:val="001C3660"/>
    <w:rsid w:val="001D04A8"/>
    <w:rsid w:val="001E44D1"/>
    <w:rsid w:val="002268CB"/>
    <w:rsid w:val="00226A05"/>
    <w:rsid w:val="0025002F"/>
    <w:rsid w:val="00251877"/>
    <w:rsid w:val="00263CF3"/>
    <w:rsid w:val="00281C13"/>
    <w:rsid w:val="0029551A"/>
    <w:rsid w:val="002C2A45"/>
    <w:rsid w:val="002C7380"/>
    <w:rsid w:val="003337DA"/>
    <w:rsid w:val="00340E84"/>
    <w:rsid w:val="00375F21"/>
    <w:rsid w:val="003D3770"/>
    <w:rsid w:val="003D6644"/>
    <w:rsid w:val="003E0442"/>
    <w:rsid w:val="003E5E57"/>
    <w:rsid w:val="003E7A06"/>
    <w:rsid w:val="003F6AF4"/>
    <w:rsid w:val="003F7DCB"/>
    <w:rsid w:val="003F7F09"/>
    <w:rsid w:val="00426ECD"/>
    <w:rsid w:val="00436711"/>
    <w:rsid w:val="0044203F"/>
    <w:rsid w:val="004671C5"/>
    <w:rsid w:val="00467CE4"/>
    <w:rsid w:val="00467E72"/>
    <w:rsid w:val="00482763"/>
    <w:rsid w:val="00485EFB"/>
    <w:rsid w:val="004918E2"/>
    <w:rsid w:val="00497973"/>
    <w:rsid w:val="004B5F00"/>
    <w:rsid w:val="00531A6F"/>
    <w:rsid w:val="00544D03"/>
    <w:rsid w:val="00576ABA"/>
    <w:rsid w:val="005B5AD6"/>
    <w:rsid w:val="005C4516"/>
    <w:rsid w:val="005F4A29"/>
    <w:rsid w:val="006071F8"/>
    <w:rsid w:val="00612BD9"/>
    <w:rsid w:val="00641637"/>
    <w:rsid w:val="00656E87"/>
    <w:rsid w:val="00695CAF"/>
    <w:rsid w:val="006A406F"/>
    <w:rsid w:val="006B6612"/>
    <w:rsid w:val="006C490E"/>
    <w:rsid w:val="006E07EF"/>
    <w:rsid w:val="006E088F"/>
    <w:rsid w:val="006E47A9"/>
    <w:rsid w:val="00725FC6"/>
    <w:rsid w:val="00727C68"/>
    <w:rsid w:val="00734310"/>
    <w:rsid w:val="00741D05"/>
    <w:rsid w:val="00767766"/>
    <w:rsid w:val="00772818"/>
    <w:rsid w:val="007811EE"/>
    <w:rsid w:val="007831EC"/>
    <w:rsid w:val="007913DD"/>
    <w:rsid w:val="0079678A"/>
    <w:rsid w:val="007A5C87"/>
    <w:rsid w:val="007C005D"/>
    <w:rsid w:val="007C2D39"/>
    <w:rsid w:val="007D1964"/>
    <w:rsid w:val="007E0005"/>
    <w:rsid w:val="007E7238"/>
    <w:rsid w:val="00820B15"/>
    <w:rsid w:val="00834108"/>
    <w:rsid w:val="00866A8E"/>
    <w:rsid w:val="00866B86"/>
    <w:rsid w:val="0088285B"/>
    <w:rsid w:val="00882C84"/>
    <w:rsid w:val="0089371D"/>
    <w:rsid w:val="0089774B"/>
    <w:rsid w:val="008B6134"/>
    <w:rsid w:val="008C3632"/>
    <w:rsid w:val="008E4426"/>
    <w:rsid w:val="00903B97"/>
    <w:rsid w:val="00923917"/>
    <w:rsid w:val="00936711"/>
    <w:rsid w:val="00940658"/>
    <w:rsid w:val="009536ED"/>
    <w:rsid w:val="009716C6"/>
    <w:rsid w:val="009956B4"/>
    <w:rsid w:val="00997D80"/>
    <w:rsid w:val="009C3B3F"/>
    <w:rsid w:val="009D11CD"/>
    <w:rsid w:val="009D3219"/>
    <w:rsid w:val="00A0337A"/>
    <w:rsid w:val="00A244E5"/>
    <w:rsid w:val="00A44EEA"/>
    <w:rsid w:val="00A466EF"/>
    <w:rsid w:val="00A477BE"/>
    <w:rsid w:val="00A57A64"/>
    <w:rsid w:val="00A87D6E"/>
    <w:rsid w:val="00A945E1"/>
    <w:rsid w:val="00AC12ED"/>
    <w:rsid w:val="00AC7F2C"/>
    <w:rsid w:val="00AD539B"/>
    <w:rsid w:val="00AF3859"/>
    <w:rsid w:val="00B23B42"/>
    <w:rsid w:val="00B5541A"/>
    <w:rsid w:val="00B64268"/>
    <w:rsid w:val="00BA4E96"/>
    <w:rsid w:val="00BB7B3C"/>
    <w:rsid w:val="00BC2884"/>
    <w:rsid w:val="00BC2D7C"/>
    <w:rsid w:val="00BD4CAC"/>
    <w:rsid w:val="00BE3694"/>
    <w:rsid w:val="00C11120"/>
    <w:rsid w:val="00C22239"/>
    <w:rsid w:val="00C230F8"/>
    <w:rsid w:val="00C32AB9"/>
    <w:rsid w:val="00C36571"/>
    <w:rsid w:val="00C37BB2"/>
    <w:rsid w:val="00C47004"/>
    <w:rsid w:val="00C52801"/>
    <w:rsid w:val="00C55888"/>
    <w:rsid w:val="00C55B69"/>
    <w:rsid w:val="00C66B23"/>
    <w:rsid w:val="00C84845"/>
    <w:rsid w:val="00C931F3"/>
    <w:rsid w:val="00CB5091"/>
    <w:rsid w:val="00CD2CE7"/>
    <w:rsid w:val="00CE592B"/>
    <w:rsid w:val="00CF4656"/>
    <w:rsid w:val="00D05AA2"/>
    <w:rsid w:val="00D11F45"/>
    <w:rsid w:val="00D2679F"/>
    <w:rsid w:val="00D9018D"/>
    <w:rsid w:val="00DA2D4D"/>
    <w:rsid w:val="00DA5497"/>
    <w:rsid w:val="00DC39C2"/>
    <w:rsid w:val="00DE599A"/>
    <w:rsid w:val="00DE75D5"/>
    <w:rsid w:val="00E37779"/>
    <w:rsid w:val="00E54BCA"/>
    <w:rsid w:val="00E64182"/>
    <w:rsid w:val="00E9030A"/>
    <w:rsid w:val="00EA4C03"/>
    <w:rsid w:val="00EB2985"/>
    <w:rsid w:val="00EB7D24"/>
    <w:rsid w:val="00EC27C4"/>
    <w:rsid w:val="00ED1FB3"/>
    <w:rsid w:val="00EF0AB6"/>
    <w:rsid w:val="00F01587"/>
    <w:rsid w:val="00F1126C"/>
    <w:rsid w:val="00F42D53"/>
    <w:rsid w:val="00F50687"/>
    <w:rsid w:val="00F544ED"/>
    <w:rsid w:val="00F603A0"/>
    <w:rsid w:val="00F85522"/>
    <w:rsid w:val="00F8620A"/>
    <w:rsid w:val="00F93943"/>
    <w:rsid w:val="00FB4F33"/>
    <w:rsid w:val="00FC6A2E"/>
    <w:rsid w:val="00FD737E"/>
    <w:rsid w:val="00FE3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34F4DE2"/>
  <w15:chartTrackingRefBased/>
  <w15:docId w15:val="{83C19B5D-5B87-4077-84CA-613FF8E1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center"/>
      <w:outlineLvl w:val="1"/>
    </w:pPr>
    <w:rPr>
      <w:rFonts w:ascii="Arial" w:hAnsi="Arial" w:cs="Arial"/>
      <w:i/>
      <w:iCs/>
      <w:sz w:val="22"/>
    </w:rPr>
  </w:style>
  <w:style w:type="paragraph" w:styleId="Heading3">
    <w:name w:val="heading 3"/>
    <w:basedOn w:val="Normal"/>
    <w:next w:val="Normal"/>
    <w:qFormat/>
    <w:pPr>
      <w:keepNext/>
      <w:jc w:val="center"/>
      <w:outlineLvl w:val="2"/>
    </w:pPr>
    <w:rPr>
      <w:rFonts w:ascii="Arial" w:hAnsi="Arial"/>
      <w:b/>
      <w:sz w:val="28"/>
      <w:szCs w:val="20"/>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Arial" w:hAnsi="Arial" w:cs="Arial"/>
      <w:sz w:val="22"/>
      <w:szCs w:val="20"/>
    </w:rPr>
  </w:style>
  <w:style w:type="paragraph" w:styleId="BodyTextIndent2">
    <w:name w:val="Body Text Indent 2"/>
    <w:basedOn w:val="Normal"/>
    <w:pPr>
      <w:ind w:left="2166"/>
    </w:pPr>
    <w:rPr>
      <w:rFonts w:ascii="Arial" w:hAnsi="Arial"/>
      <w:szCs w:val="20"/>
    </w:rPr>
  </w:style>
  <w:style w:type="paragraph" w:styleId="BodyText">
    <w:name w:val="Body Text"/>
    <w:basedOn w:val="Normal"/>
    <w:rPr>
      <w:rFonts w:ascii="Arial" w:hAnsi="Arial" w:cs="Arial"/>
      <w:i/>
      <w:iCs/>
      <w:sz w:val="20"/>
      <w:szCs w:val="20"/>
    </w:rPr>
  </w:style>
  <w:style w:type="paragraph" w:styleId="FootnoteText">
    <w:name w:val="footnote text"/>
    <w:basedOn w:val="Normal"/>
    <w:semiHidden/>
    <w:rPr>
      <w:rFonts w:ascii="Garamond" w:hAnsi="Garamond"/>
      <w:sz w:val="20"/>
      <w:szCs w:val="20"/>
    </w:rPr>
  </w:style>
  <w:style w:type="paragraph" w:styleId="BodyText3">
    <w:name w:val="Body Text 3"/>
    <w:basedOn w:val="Normal"/>
    <w:rPr>
      <w:rFonts w:ascii="Arial" w:hAnsi="Arial"/>
      <w:sz w:val="20"/>
      <w:szCs w:val="20"/>
    </w:rPr>
  </w:style>
  <w:style w:type="paragraph" w:styleId="BodyTextIndent">
    <w:name w:val="Body Text Indent"/>
    <w:basedOn w:val="Normal"/>
    <w:pPr>
      <w:ind w:left="2160" w:hanging="2160"/>
    </w:pPr>
    <w:rPr>
      <w:rFonts w:ascii="Arial" w:hAnsi="Arial" w:cs="Arial"/>
    </w:rPr>
  </w:style>
  <w:style w:type="paragraph" w:customStyle="1" w:styleId="Electoral-BodyBullett">
    <w:name w:val="Electoral - Body Bullett"/>
    <w:basedOn w:val="Normal"/>
    <w:pPr>
      <w:numPr>
        <w:ilvl w:val="4"/>
        <w:numId w:val="6"/>
      </w:numPr>
      <w:tabs>
        <w:tab w:val="clear" w:pos="1080"/>
        <w:tab w:val="left" w:pos="567"/>
      </w:tabs>
      <w:spacing w:before="60"/>
      <w:ind w:left="567" w:hanging="283"/>
      <w:jc w:val="both"/>
    </w:pPr>
    <w:rPr>
      <w:rFonts w:ascii="Arial Narrow" w:hAnsi="Arial Narrow" w:cs="Arial"/>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pPr>
      <w:widowControl w:val="0"/>
      <w:numPr>
        <w:numId w:val="10"/>
      </w:numPr>
      <w:autoSpaceDE w:val="0"/>
      <w:autoSpaceDN w:val="0"/>
      <w:adjustRightInd w:val="0"/>
      <w:outlineLvl w:val="0"/>
    </w:pPr>
  </w:style>
  <w:style w:type="paragraph" w:styleId="BodyTextIndent3">
    <w:name w:val="Body Text Indent 3"/>
    <w:basedOn w:val="Normal"/>
    <w:pPr>
      <w:spacing w:after="120"/>
      <w:ind w:left="283"/>
    </w:pPr>
    <w:rPr>
      <w:sz w:val="16"/>
      <w:szCs w:val="16"/>
    </w:rPr>
  </w:style>
  <w:style w:type="paragraph" w:customStyle="1" w:styleId="Legal1">
    <w:name w:val="Legal 1"/>
    <w:basedOn w:val="Normal"/>
    <w:pPr>
      <w:widowControl w:val="0"/>
      <w:numPr>
        <w:numId w:val="25"/>
      </w:numPr>
      <w:autoSpaceDE w:val="0"/>
      <w:autoSpaceDN w:val="0"/>
      <w:adjustRightInd w:val="0"/>
      <w:ind w:left="720" w:hanging="720"/>
      <w:outlineLvl w:val="0"/>
    </w:pPr>
    <w:rPr>
      <w:lang w:val="en-US"/>
    </w:rPr>
  </w:style>
  <w:style w:type="paragraph" w:customStyle="1" w:styleId="Legal3">
    <w:name w:val="Legal 3"/>
    <w:basedOn w:val="Normal"/>
    <w:pPr>
      <w:widowControl w:val="0"/>
      <w:numPr>
        <w:ilvl w:val="2"/>
        <w:numId w:val="25"/>
      </w:numPr>
      <w:autoSpaceDE w:val="0"/>
      <w:autoSpaceDN w:val="0"/>
      <w:adjustRightInd w:val="0"/>
      <w:outlineLvl w:val="2"/>
    </w:pPr>
    <w:rPr>
      <w:lang w:val="en-US"/>
    </w:rPr>
  </w:style>
  <w:style w:type="paragraph" w:customStyle="1" w:styleId="Legal2">
    <w:name w:val="Legal 2"/>
    <w:basedOn w:val="Normal"/>
    <w:pPr>
      <w:widowControl w:val="0"/>
      <w:numPr>
        <w:ilvl w:val="1"/>
        <w:numId w:val="25"/>
      </w:numPr>
      <w:autoSpaceDE w:val="0"/>
      <w:autoSpaceDN w:val="0"/>
      <w:adjustRightInd w:val="0"/>
      <w:ind w:left="1440" w:hanging="720"/>
      <w:outlineLvl w:val="1"/>
    </w:pPr>
    <w:rPr>
      <w:lang w:val="en-US"/>
    </w:rPr>
  </w:style>
  <w:style w:type="paragraph" w:styleId="Footer">
    <w:name w:val="footer"/>
    <w:basedOn w:val="Normal"/>
    <w:pPr>
      <w:tabs>
        <w:tab w:val="center" w:pos="4153"/>
        <w:tab w:val="right" w:pos="8306"/>
      </w:tabs>
    </w:pPr>
    <w:rPr>
      <w:rFonts w:ascii="Arial" w:hAnsi="Arial"/>
      <w:sz w:val="22"/>
      <w:szCs w:val="20"/>
      <w:lang w:eastAsia="en-GB"/>
    </w:rPr>
  </w:style>
  <w:style w:type="paragraph" w:styleId="CommentSubject">
    <w:name w:val="annotation subject"/>
    <w:basedOn w:val="CommentText"/>
    <w:next w:val="CommentText"/>
    <w:semiHidden/>
    <w:rPr>
      <w:b/>
      <w:bCs/>
    </w:rPr>
  </w:style>
  <w:style w:type="paragraph" w:customStyle="1" w:styleId="Electoral-Heading">
    <w:name w:val="Electoral - Heading"/>
    <w:basedOn w:val="NormalWeb"/>
    <w:rsid w:val="0089774B"/>
    <w:pPr>
      <w:jc w:val="both"/>
    </w:pPr>
    <w:rPr>
      <w:rFonts w:ascii="Arial Narrow" w:eastAsia="Arial Unicode MS" w:hAnsi="Arial Narrow" w:cs="Arial"/>
      <w:b/>
      <w:bCs/>
      <w:color w:val="666699"/>
      <w:szCs w:val="20"/>
      <w:lang w:val="en-US"/>
    </w:rPr>
  </w:style>
  <w:style w:type="paragraph" w:styleId="NormalWeb">
    <w:name w:val="Normal (Web)"/>
    <w:basedOn w:val="Normal"/>
    <w:rsid w:val="0089774B"/>
  </w:style>
  <w:style w:type="paragraph" w:styleId="Header">
    <w:name w:val="header"/>
    <w:basedOn w:val="Normal"/>
    <w:rsid w:val="008B6134"/>
    <w:pPr>
      <w:tabs>
        <w:tab w:val="center" w:pos="4153"/>
        <w:tab w:val="right" w:pos="8306"/>
      </w:tabs>
    </w:pPr>
  </w:style>
  <w:style w:type="paragraph" w:styleId="ListParagraph">
    <w:name w:val="List Paragraph"/>
    <w:basedOn w:val="Normal"/>
    <w:uiPriority w:val="34"/>
    <w:qFormat/>
    <w:rsid w:val="00DE599A"/>
    <w:pPr>
      <w:ind w:left="720"/>
    </w:pPr>
  </w:style>
  <w:style w:type="paragraph" w:customStyle="1" w:styleId="Default">
    <w:name w:val="Default"/>
    <w:rsid w:val="0076776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5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42db2267-da8a-4033-a749-d2c129898989" ContentTypeId="0x0101"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b644c8d-8442-43d3-b70d-a766ab8538c3">
      <Value>3260</Value>
      <Value>3658</Value>
      <Value>3256</Value>
    </TaxCatchAll>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821b5d21-9905-42e3-b00e-5193256719a2</TermId>
        </TermInfo>
      </Terms>
    </o4f6c70134b64a99b8a9c18b6cabc6d3>
    <_dlc_DocId xmlns="0b644c8d-8442-43d3-b70d-a766ab8538c3">TX6SW6SUV4E4-1959024312-1164</_dlc_DocId>
    <_dlc_DocIdUrl xmlns="0b644c8d-8442-43d3-b70d-a766ab8538c3">
      <Url>http://skynet/dm/Functions/humanresources/_layouts/15/DocIdRedir.aspx?ID=TX6SW6SUV4E4-1959024312-1164</Url>
      <Description>TX6SW6SUV4E4-1959024312-1164</Description>
    </_dlc_DocIdUrl>
    <HR_x0020_Categories xmlns="c0973202-7c92-449b-a95a-8ec26691ea65" xsi:nil="true"/>
    <i4ddfc3d9f6c4c35970bd655629829f9 xmlns="c0973202-7c92-449b-a95a-8ec26691ea65">
      <Terms xmlns="http://schemas.microsoft.com/office/infopath/2007/PartnerControls"/>
    </i4ddfc3d9f6c4c35970bd655629829f9>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Vacancy document" ma:contentTypeID="0x01010099B4092FAB4CF141A4568B4B7A548F8E00C7FBD471C108E74BB7CF43DDE55BDCE9" ma:contentTypeVersion="7" ma:contentTypeDescription="vacancy document for vacancies library" ma:contentTypeScope="" ma:versionID="9ff527685f611525941758cf90507366">
  <xsd:schema xmlns:xsd="http://www.w3.org/2001/XMLSchema" xmlns:xs="http://www.w3.org/2001/XMLSchema" xmlns:p="http://schemas.microsoft.com/office/2006/metadata/properties" xmlns:ns2="0b644c8d-8442-43d3-b70d-a766ab8538c3" xmlns:ns3="c0973202-7c92-449b-a95a-8ec26691ea65" targetNamespace="http://schemas.microsoft.com/office/2006/metadata/properties" ma:root="true" ma:fieldsID="6c75b1a1502961b2d2e86722e1923f11" ns2:_="" ns3:_="">
    <xsd:import namespace="0b644c8d-8442-43d3-b70d-a766ab8538c3"/>
    <xsd:import namespace="c0973202-7c92-449b-a95a-8ec26691ea65"/>
    <xsd:element name="properties">
      <xsd:complexType>
        <xsd:sequence>
          <xsd:element name="documentManagement">
            <xsd:complexType>
              <xsd:all>
                <xsd:element ref="ns2:_dlc_DocId" minOccurs="0"/>
                <xsd:element ref="ns2:_dlc_DocIdUrl" minOccurs="0"/>
                <xsd:element ref="ns2:_dlc_DocIdPersistId" minOccurs="0"/>
                <xsd:element ref="ns3:HR_x0020_Categories" minOccurs="0"/>
                <xsd:element ref="ns3:i4ddfc3d9f6c4c35970bd655629829f9" minOccurs="0"/>
                <xsd:element ref="ns2:TaxCatchAll" minOccurs="0"/>
                <xsd:element ref="ns2:TaxCatchAllLabel" minOccurs="0"/>
                <xsd:element ref="ns2:o4f6c70134b64a99b8a9c18b6cabc6d3"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708adcd-333c-40a9-a727-e91b23fef4c3}" ma:internalName="TaxCatchAll"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o4f6c70134b64a99b8a9c18b6cabc6d3" ma:index="16" nillable="true" ma:taxonomy="true" ma:internalName="o4f6c70134b64a99b8a9c18b6cabc6d3" ma:taxonomyFieldName="Calendar_x0020_Year" ma:displayName="Calendar Year" ma:readOnly="false" ma:default="1898;#2018|26ca1e8c-16e7-413b-b05d-61c89da0dc68"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HR_x0020_Categories" ma:index="11" nillable="true" ma:displayName="HR Categories" ma:format="Dropdown" ma:internalName="HR_x0020_Categories">
      <xsd:simpleType>
        <xsd:restriction base="dms:Choice">
          <xsd:enumeration value="Recruitment plan"/>
          <xsd:enumeration value="Job advert"/>
          <xsd:enumeration value="Agency agreement"/>
          <xsd:enumeration value="Agency worker documents"/>
          <xsd:enumeration value="Interview material"/>
          <xsd:enumeration value="References"/>
          <xsd:enumeration value="Other"/>
        </xsd:restriction>
      </xsd:simpleType>
    </xsd:element>
    <xsd:element name="i4ddfc3d9f6c4c35970bd655629829f9" ma:index="12" nillable="true" ma:taxonomy="true" ma:internalName="i4ddfc3d9f6c4c35970bd655629829f9" ma:taxonomyFieldName="Role_x0020_title" ma:displayName="Role title" ma:default="" ma:fieldId="{24ddfc3d-9f6c-4c35-970b-d655629829f9}" ma:sspId="42db2267-da8a-4033-a749-d2c129898989" ma:termSetId="386095d1-c68d-4c6d-b587-48ddaf1aecc9" ma:anchorId="00000000-0000-0000-0000-000000000000" ma:open="tru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C6CF9-3163-42CF-9841-5E9F73D2F419}">
  <ds:schemaRefs>
    <ds:schemaRef ds:uri="Microsoft.SharePoint.Taxonomy.ContentTypeSync"/>
  </ds:schemaRefs>
</ds:datastoreItem>
</file>

<file path=customXml/itemProps2.xml><?xml version="1.0" encoding="utf-8"?>
<ds:datastoreItem xmlns:ds="http://schemas.openxmlformats.org/officeDocument/2006/customXml" ds:itemID="{D0E11D2E-2671-492C-BF88-845269F9C50B}">
  <ds:schemaRefs>
    <ds:schemaRef ds:uri="http://schemas.microsoft.com/office/2006/metadata/longProperties"/>
  </ds:schemaRefs>
</ds:datastoreItem>
</file>

<file path=customXml/itemProps3.xml><?xml version="1.0" encoding="utf-8"?>
<ds:datastoreItem xmlns:ds="http://schemas.openxmlformats.org/officeDocument/2006/customXml" ds:itemID="{956703B0-837B-4135-812F-0B08FFEE7083}">
  <ds:schemaRefs>
    <ds:schemaRef ds:uri="c0973202-7c92-449b-a95a-8ec26691ea6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644c8d-8442-43d3-b70d-a766ab8538c3"/>
    <ds:schemaRef ds:uri="http://www.w3.org/XML/1998/namespace"/>
    <ds:schemaRef ds:uri="http://purl.org/dc/dcmitype/"/>
  </ds:schemaRefs>
</ds:datastoreItem>
</file>

<file path=customXml/itemProps4.xml><?xml version="1.0" encoding="utf-8"?>
<ds:datastoreItem xmlns:ds="http://schemas.openxmlformats.org/officeDocument/2006/customXml" ds:itemID="{E2EEEAFB-3048-4248-8369-F103C2A679A0}">
  <ds:schemaRefs>
    <ds:schemaRef ds:uri="http://schemas.microsoft.com/sharepoint/events"/>
  </ds:schemaRefs>
</ds:datastoreItem>
</file>

<file path=customXml/itemProps5.xml><?xml version="1.0" encoding="utf-8"?>
<ds:datastoreItem xmlns:ds="http://schemas.openxmlformats.org/officeDocument/2006/customXml" ds:itemID="{169A1FD0-B15A-426E-85A2-1ABA2CE455ED}">
  <ds:schemaRefs>
    <ds:schemaRef ds:uri="http://schemas.microsoft.com/sharepoint/v3/contenttype/forms"/>
  </ds:schemaRefs>
</ds:datastoreItem>
</file>

<file path=customXml/itemProps6.xml><?xml version="1.0" encoding="utf-8"?>
<ds:datastoreItem xmlns:ds="http://schemas.openxmlformats.org/officeDocument/2006/customXml" ds:itemID="{6B43C5A9-6838-4E1C-85FB-E4E6D3191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c0973202-7c92-449b-a95a-8ec26691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B2E2E24-64D6-4C5C-BF1F-257786B8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Senior Policy Adviser - JD</vt:lpstr>
    </vt:vector>
  </TitlesOfParts>
  <Company>ELECTORAL COMMISSION</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Policy Adviser - JD</dc:title>
  <dc:subject/>
  <dc:creator>cdenning</dc:creator>
  <cp:keywords/>
  <cp:lastModifiedBy>Fadilah Shuaibu</cp:lastModifiedBy>
  <cp:revision>2</cp:revision>
  <cp:lastPrinted>2007-07-05T13:18:00Z</cp:lastPrinted>
  <dcterms:created xsi:type="dcterms:W3CDTF">2021-10-13T12:15:00Z</dcterms:created>
  <dcterms:modified xsi:type="dcterms:W3CDTF">2021-10-13T12:15:00Z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9ca678d06974d1b9a589aa70f41520a">
    <vt:lpwstr>UK wide|6834a7d2-fb91-47b3-99a3-3181df52306f</vt:lpwstr>
  </property>
  <property fmtid="{D5CDD505-2E9C-101B-9397-08002B2CF9AE}" pid="3" name="j5093c87c62f4e2ea96105d295eed61a">
    <vt:lpwstr>Official|77462fb2-11a1-4cd5-8628-4e6081b9477e</vt:lpwstr>
  </property>
  <property fmtid="{D5CDD505-2E9C-101B-9397-08002B2CF9AE}" pid="4" name="b78556a5ab004a83993a9660bce6152c">
    <vt:lpwstr>All staff|1a1e0e6e-8d96-4235-ac5f-9f1dcc3600b0</vt:lpwstr>
  </property>
  <property fmtid="{D5CDD505-2E9C-101B-9397-08002B2CF9AE}" pid="5" name="_dlc_DocId">
    <vt:lpwstr>TX6SW6SUV4E4-945828646-73</vt:lpwstr>
  </property>
  <property fmtid="{D5CDD505-2E9C-101B-9397-08002B2CF9AE}" pid="6" name="_dlc_DocIdItemGuid">
    <vt:lpwstr>3b8f36b9-afbb-4dd9-abfa-30ad4bd7d637</vt:lpwstr>
  </property>
  <property fmtid="{D5CDD505-2E9C-101B-9397-08002B2CF9AE}" pid="7" name="_dlc_DocIdUrl">
    <vt:lpwstr>http://skynet/dm/Functions/humanresources/_layouts/15/DocIdRedir.aspx?ID=TX6SW6SUV4E4-945828646-73, TX6SW6SUV4E4-945828646-73</vt:lpwstr>
  </property>
  <property fmtid="{D5CDD505-2E9C-101B-9397-08002B2CF9AE}" pid="8" name="Financial_x0020_year">
    <vt:lpwstr/>
  </property>
  <property fmtid="{D5CDD505-2E9C-101B-9397-08002B2CF9AE}" pid="9" name="TaxKeywordTaxHTField">
    <vt:lpwstr/>
  </property>
  <property fmtid="{D5CDD505-2E9C-101B-9397-08002B2CF9AE}" pid="10" name="Audience1">
    <vt:lpwstr>2;#All staff|1a1e0e6e-8d96-4235-ac5f-9f1dcc3600b0</vt:lpwstr>
  </property>
  <property fmtid="{D5CDD505-2E9C-101B-9397-08002B2CF9AE}" pid="11" name="d7e05c9ad6914a3c91fc7c6d52d321c1">
    <vt:lpwstr/>
  </property>
  <property fmtid="{D5CDD505-2E9C-101B-9397-08002B2CF9AE}" pid="12" name="Owner">
    <vt:lpwstr>226</vt:lpwstr>
  </property>
  <property fmtid="{D5CDD505-2E9C-101B-9397-08002B2CF9AE}" pid="13" name="TaxKeyword">
    <vt:lpwstr/>
  </property>
  <property fmtid="{D5CDD505-2E9C-101B-9397-08002B2CF9AE}" pid="14" name="Countries">
    <vt:lpwstr>3;#UK wide|6834a7d2-fb91-47b3-99a3-3181df52306f</vt:lpwstr>
  </property>
  <property fmtid="{D5CDD505-2E9C-101B-9397-08002B2CF9AE}" pid="15" name="Month">
    <vt:lpwstr/>
  </property>
  <property fmtid="{D5CDD505-2E9C-101B-9397-08002B2CF9AE}" pid="16" name="Directorate_x002F_Team">
    <vt:lpwstr/>
  </property>
  <property fmtid="{D5CDD505-2E9C-101B-9397-08002B2CF9AE}" pid="17" name="HR Category">
    <vt:lpwstr>1054;#Job Descriptions|b308aadc-a6d2-4dc2-9746-39ac9602cb30</vt:lpwstr>
  </property>
  <property fmtid="{D5CDD505-2E9C-101B-9397-08002B2CF9AE}" pid="18" name="m8b60d9abb5d4d7f88c7b3570f29dddd">
    <vt:lpwstr>Job Descriptions|b308aadc-a6d2-4dc2-9746-39ac9602cb30</vt:lpwstr>
  </property>
  <property fmtid="{D5CDD505-2E9C-101B-9397-08002B2CF9AE}" pid="19" name="Calendar Year">
    <vt:lpwstr>3658;#2021|821b5d21-9905-42e3-b00e-5193256719a2</vt:lpwstr>
  </property>
  <property fmtid="{D5CDD505-2E9C-101B-9397-08002B2CF9AE}" pid="20" name="GPMS marking">
    <vt:lpwstr>1;#Official|77462fb2-11a1-4cd5-8628-4e6081b9477e</vt:lpwstr>
  </property>
  <property fmtid="{D5CDD505-2E9C-101B-9397-08002B2CF9AE}" pid="21" name="display_urn:schemas-microsoft-com:office:office#Owner">
    <vt:lpwstr>Sevcan Alinca</vt:lpwstr>
  </property>
  <property fmtid="{D5CDD505-2E9C-101B-9397-08002B2CF9AE}" pid="22" name="Retention">
    <vt:lpwstr>100 years</vt:lpwstr>
  </property>
  <property fmtid="{D5CDD505-2E9C-101B-9397-08002B2CF9AE}" pid="23" name="k8d136f7c151492e9a8c9a3ff7eb0306">
    <vt:lpwstr>People management|d2ca87b7-c51d-4750-b732-d3d512d0a241</vt:lpwstr>
  </property>
  <property fmtid="{D5CDD505-2E9C-101B-9397-08002B2CF9AE}" pid="24" name="j4f12893337a4eac9e2d2c696f543b80">
    <vt:lpwstr/>
  </property>
  <property fmtid="{D5CDD505-2E9C-101B-9397-08002B2CF9AE}" pid="25" name="i67e9e2d703441f8b7d41a3ddba1ee71">
    <vt:lpwstr/>
  </property>
  <property fmtid="{D5CDD505-2E9C-101B-9397-08002B2CF9AE}" pid="26" name="ECSubject">
    <vt:lpwstr>30;#People management|d2ca87b7-c51d-4750-b732-d3d512d0a241</vt:lpwstr>
  </property>
  <property fmtid="{D5CDD505-2E9C-101B-9397-08002B2CF9AE}" pid="27" name="Addressed from">
    <vt:lpwstr/>
  </property>
  <property fmtid="{D5CDD505-2E9C-101B-9397-08002B2CF9AE}" pid="28" name="PeriodOfReview">
    <vt:lpwstr/>
  </property>
  <property fmtid="{D5CDD505-2E9C-101B-9397-08002B2CF9AE}" pid="29" name="Addressed to1">
    <vt:lpwstr/>
  </property>
  <property fmtid="{D5CDD505-2E9C-101B-9397-08002B2CF9AE}" pid="30" name="WorkAddress">
    <vt:lpwstr/>
  </property>
  <property fmtid="{D5CDD505-2E9C-101B-9397-08002B2CF9AE}" pid="31" name="oa818041415a4ea3a6356993b02ca4af">
    <vt:lpwstr/>
  </property>
  <property fmtid="{D5CDD505-2E9C-101B-9397-08002B2CF9AE}" pid="32" name="Learning &amp; Development category">
    <vt:lpwstr/>
  </property>
  <property fmtid="{D5CDD505-2E9C-101B-9397-08002B2CF9AE}" pid="33" name="ProtectiveMarking">
    <vt:lpwstr/>
  </property>
  <property fmtid="{D5CDD505-2E9C-101B-9397-08002B2CF9AE}" pid="34" name="Correspondence">
    <vt:lpwstr/>
  </property>
  <property fmtid="{D5CDD505-2E9C-101B-9397-08002B2CF9AE}" pid="35" name="Original Modified By">
    <vt:lpwstr>Sevcan Alinca</vt:lpwstr>
  </property>
  <property fmtid="{D5CDD505-2E9C-101B-9397-08002B2CF9AE}" pid="36" name="WorkPhone">
    <vt:lpwstr/>
  </property>
  <property fmtid="{D5CDD505-2E9C-101B-9397-08002B2CF9AE}" pid="37" name="ArticleName">
    <vt:lpwstr/>
  </property>
  <property fmtid="{D5CDD505-2E9C-101B-9397-08002B2CF9AE}" pid="38" name="DocumentOwner">
    <vt:lpwstr/>
  </property>
  <property fmtid="{D5CDD505-2E9C-101B-9397-08002B2CF9AE}" pid="39" name="WorkFax">
    <vt:lpwstr/>
  </property>
  <property fmtid="{D5CDD505-2E9C-101B-9397-08002B2CF9AE}" pid="40" name="g615381245054fbdb3fb7c963c7423a3">
    <vt:lpwstr/>
  </property>
  <property fmtid="{D5CDD505-2E9C-101B-9397-08002B2CF9AE}" pid="41" name="HR System">
    <vt:lpwstr/>
  </property>
  <property fmtid="{D5CDD505-2E9C-101B-9397-08002B2CF9AE}" pid="42" name="ApprovingBody">
    <vt:lpwstr/>
  </property>
  <property fmtid="{D5CDD505-2E9C-101B-9397-08002B2CF9AE}" pid="43" name="ld7d060e4ed4408d86043356c69890ee">
    <vt:lpwstr/>
  </property>
  <property fmtid="{D5CDD505-2E9C-101B-9397-08002B2CF9AE}" pid="44" name="Original Creator">
    <vt:lpwstr>Sevcan Alinca</vt:lpwstr>
  </property>
  <property fmtid="{D5CDD505-2E9C-101B-9397-08002B2CF9AE}" pid="45" name="c90e43de36e0482b93aae1c2881c2496">
    <vt:lpwstr/>
  </property>
  <property fmtid="{D5CDD505-2E9C-101B-9397-08002B2CF9AE}" pid="46" name="EMail">
    <vt:lpwstr/>
  </property>
  <property fmtid="{D5CDD505-2E9C-101B-9397-08002B2CF9AE}" pid="47" name="Employee">
    <vt:lpwstr/>
  </property>
  <property fmtid="{D5CDD505-2E9C-101B-9397-08002B2CF9AE}" pid="48" name="display_urn:schemas-microsoft-com:office:office#Editor">
    <vt:lpwstr>Sevcan Alinca</vt:lpwstr>
  </property>
  <property fmtid="{D5CDD505-2E9C-101B-9397-08002B2CF9AE}" pid="49" name="display_urn:schemas-microsoft-com:office:office#Author">
    <vt:lpwstr>Sevcan Alinca</vt:lpwstr>
  </property>
  <property fmtid="{D5CDD505-2E9C-101B-9397-08002B2CF9AE}" pid="50" name="Directorate">
    <vt:lpwstr>3256;#Political Finance and Regulation|fd9d540d-2822-4be3-9324-29872a18352d</vt:lpwstr>
  </property>
  <property fmtid="{D5CDD505-2E9C-101B-9397-08002B2CF9AE}" pid="51" name="Job type">
    <vt:lpwstr>3236;#Permanent|f37ef905-93bd-4b62-b4ea-8927540c1129</vt:lpwstr>
  </property>
  <property fmtid="{D5CDD505-2E9C-101B-9397-08002B2CF9AE}" pid="52" name="Team">
    <vt:lpwstr>3260;#Policy|568ab9cc-17e3-4e6b-bed1-f13372c61145</vt:lpwstr>
  </property>
  <property fmtid="{D5CDD505-2E9C-101B-9397-08002B2CF9AE}" pid="53" name="Directorate/Team">
    <vt:lpwstr/>
  </property>
  <property fmtid="{D5CDD505-2E9C-101B-9397-08002B2CF9AE}" pid="54" name="ContentTypeId">
    <vt:lpwstr>0x01010099B4092FAB4CF141A4568B4B7A548F8E00C7FBD471C108E74BB7CF43DDE55BDCE9</vt:lpwstr>
  </property>
  <property fmtid="{D5CDD505-2E9C-101B-9397-08002B2CF9AE}" pid="55" name="Financial year">
    <vt:lpwstr>3372;#2021-22|107043e9-e93f-4526-ae6c-181ce9ec695c</vt:lpwstr>
  </property>
  <property fmtid="{D5CDD505-2E9C-101B-9397-08002B2CF9AE}" pid="56" name="b70a0ce898d0448590dccf5250a2b9fe">
    <vt:lpwstr>Political Finance and Regulation|fd9d540d-2822-4be3-9324-29872a18352d</vt:lpwstr>
  </property>
  <property fmtid="{D5CDD505-2E9C-101B-9397-08002B2CF9AE}" pid="57" name="b3e7c0266da24219ba21c6ae302df269">
    <vt:lpwstr>Policy|568ab9cc-17e3-4e6b-bed1-f13372c61145</vt:lpwstr>
  </property>
  <property fmtid="{D5CDD505-2E9C-101B-9397-08002B2CF9AE}" pid="58" name="Role title">
    <vt:lpwstr/>
  </property>
</Properties>
</file>