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AD" w:rsidRPr="00071440" w:rsidRDefault="00071440" w:rsidP="000461AD">
      <w:pPr>
        <w:tabs>
          <w:tab w:val="left" w:pos="3220"/>
          <w:tab w:val="center" w:pos="4680"/>
        </w:tabs>
        <w:spacing w:after="0" w:line="240" w:lineRule="auto"/>
        <w:rPr>
          <w:rFonts w:ascii="Comic Sans MS" w:eastAsia="Times New Roman" w:hAnsi="Comic Sans MS" w:cs="Times New Roman"/>
          <w:b/>
          <w:sz w:val="20"/>
          <w:szCs w:val="24"/>
          <w:lang w:val="en-AU"/>
        </w:rPr>
      </w:pPr>
      <w:r w:rsidRPr="00071440">
        <w:rPr>
          <w:rFonts w:ascii="Comic Sans MS" w:eastAsia="Times New Roman" w:hAnsi="Comic Sans MS" w:cs="Times New Roman"/>
          <w:b/>
          <w:noProof/>
          <w:sz w:val="20"/>
          <w:szCs w:val="24"/>
          <w:lang w:eastAsia="en-GB"/>
        </w:rPr>
        <mc:AlternateContent>
          <mc:Choice Requires="wps">
            <w:drawing>
              <wp:anchor distT="45720" distB="45720" distL="114300" distR="114300" simplePos="0" relativeHeight="251659264" behindDoc="0" locked="0" layoutInCell="1" allowOverlap="1" wp14:anchorId="0F768E4D" wp14:editId="523DD1A6">
                <wp:simplePos x="0" y="0"/>
                <wp:positionH relativeFrom="column">
                  <wp:posOffset>5281295</wp:posOffset>
                </wp:positionH>
                <wp:positionV relativeFrom="paragraph">
                  <wp:posOffset>0</wp:posOffset>
                </wp:positionV>
                <wp:extent cx="868680" cy="8763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876300"/>
                        </a:xfrm>
                        <a:prstGeom prst="rect">
                          <a:avLst/>
                        </a:prstGeom>
                        <a:solidFill>
                          <a:srgbClr val="FFFFFF"/>
                        </a:solidFill>
                        <a:ln w="9525">
                          <a:solidFill>
                            <a:schemeClr val="bg1"/>
                          </a:solidFill>
                          <a:miter lim="800000"/>
                          <a:headEnd/>
                          <a:tailEnd/>
                        </a:ln>
                      </wps:spPr>
                      <wps:txbx>
                        <w:txbxContent>
                          <w:p w:rsidR="00071440" w:rsidRDefault="00071440">
                            <w:r>
                              <w:rPr>
                                <w:noProof/>
                              </w:rPr>
                              <w:drawing>
                                <wp:inline distT="0" distB="0" distL="0" distR="0" wp14:anchorId="26C69194" wp14:editId="2ACB9F8D">
                                  <wp:extent cx="628650" cy="695325"/>
                                  <wp:effectExtent l="0" t="0" r="0" b="0"/>
                                  <wp:docPr id="9" name="Picture 2"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695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68E4D" id="_x0000_t202" coordsize="21600,21600" o:spt="202" path="m,l,21600r21600,l21600,xe">
                <v:stroke joinstyle="miter"/>
                <v:path gradientshapeok="t" o:connecttype="rect"/>
              </v:shapetype>
              <v:shape id="Text Box 2" o:spid="_x0000_s1026" type="#_x0000_t202" style="position:absolute;margin-left:415.85pt;margin-top:0;width:68.4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" strokecolor="white [3212]">
                <v:textbox>
                  <w:txbxContent>
                    <w:p w:rsidR="00071440" w:rsidRDefault="00071440">
                      <w:r>
                        <w:rPr>
                          <w:noProof/>
                        </w:rPr>
                        <w:drawing>
                          <wp:inline distT="0" distB="0" distL="0" distR="0" wp14:anchorId="26C69194" wp14:editId="2ACB9F8D">
                            <wp:extent cx="628650" cy="695325"/>
                            <wp:effectExtent l="0" t="0" r="0" b="0"/>
                            <wp:docPr id="9" name="Picture 2"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695325"/>
                                    </a:xfrm>
                                    <a:prstGeom prst="rect">
                                      <a:avLst/>
                                    </a:prstGeom>
                                    <a:noFill/>
                                    <a:ln>
                                      <a:noFill/>
                                    </a:ln>
                                  </pic:spPr>
                                </pic:pic>
                              </a:graphicData>
                            </a:graphic>
                          </wp:inline>
                        </w:drawing>
                      </w:r>
                    </w:p>
                  </w:txbxContent>
                </v:textbox>
                <w10:wrap type="square"/>
              </v:shape>
            </w:pict>
          </mc:Fallback>
        </mc:AlternateContent>
      </w:r>
      <w:r w:rsidR="000461AD" w:rsidRPr="00071440">
        <w:rPr>
          <w:rFonts w:ascii="Comic Sans MS" w:eastAsia="Times New Roman" w:hAnsi="Comic Sans MS" w:cs="Times New Roman"/>
          <w:b/>
          <w:sz w:val="20"/>
          <w:szCs w:val="24"/>
          <w:lang w:val="en-AU"/>
        </w:rPr>
        <w:tab/>
      </w:r>
      <w:r w:rsidR="000461AD" w:rsidRPr="00071440">
        <w:rPr>
          <w:rFonts w:ascii="Comic Sans MS" w:eastAsia="Times New Roman" w:hAnsi="Comic Sans MS" w:cs="Times New Roman"/>
          <w:b/>
          <w:sz w:val="20"/>
          <w:szCs w:val="24"/>
          <w:lang w:val="en-AU"/>
        </w:rPr>
        <w:tab/>
      </w:r>
      <w:r w:rsidR="000461AD" w:rsidRPr="00071440">
        <w:rPr>
          <w:rFonts w:ascii="Comic Sans MS" w:eastAsia="Times New Roman" w:hAnsi="Comic Sans MS" w:cs="Times New Roman"/>
          <w:b/>
          <w:sz w:val="20"/>
          <w:szCs w:val="24"/>
          <w:lang w:val="en-AU"/>
        </w:rPr>
        <w:tab/>
      </w:r>
      <w:r w:rsidR="000461AD" w:rsidRPr="00071440">
        <w:rPr>
          <w:rFonts w:ascii="Comic Sans MS" w:eastAsia="Times New Roman" w:hAnsi="Comic Sans MS" w:cs="Times New Roman"/>
          <w:b/>
          <w:sz w:val="20"/>
          <w:szCs w:val="24"/>
          <w:lang w:val="en-AU"/>
        </w:rPr>
        <w:tab/>
      </w:r>
    </w:p>
    <w:p w:rsidR="000461AD" w:rsidRPr="00071440" w:rsidRDefault="000461AD" w:rsidP="000461AD">
      <w:pPr>
        <w:spacing w:after="0" w:line="240" w:lineRule="auto"/>
        <w:jc w:val="center"/>
        <w:rPr>
          <w:rFonts w:ascii="Comic Sans MS" w:eastAsia="Times New Roman" w:hAnsi="Comic Sans MS" w:cs="Times New Roman"/>
          <w:b/>
          <w:sz w:val="20"/>
          <w:szCs w:val="24"/>
          <w:lang w:val="en-AU"/>
        </w:rPr>
      </w:pPr>
      <w:r w:rsidRPr="00071440">
        <w:rPr>
          <w:rFonts w:ascii="Comic Sans MS" w:eastAsia="Times New Roman" w:hAnsi="Comic Sans MS" w:cs="Times New Roman"/>
          <w:b/>
          <w:sz w:val="20"/>
          <w:szCs w:val="24"/>
          <w:lang w:val="en-AU"/>
        </w:rPr>
        <w:t>LONDON BOROUGH OF WALTHAM FOREST</w:t>
      </w:r>
    </w:p>
    <w:p w:rsidR="000461AD" w:rsidRPr="00071440" w:rsidRDefault="00071440" w:rsidP="000461AD">
      <w:pPr>
        <w:spacing w:after="0" w:line="240" w:lineRule="auto"/>
        <w:jc w:val="center"/>
        <w:rPr>
          <w:rFonts w:ascii="Comic Sans MS" w:eastAsia="Times New Roman" w:hAnsi="Comic Sans MS" w:cs="Times New Roman"/>
          <w:b/>
          <w:sz w:val="20"/>
          <w:szCs w:val="24"/>
          <w:lang w:val="en-AU"/>
        </w:rPr>
      </w:pPr>
      <w:r w:rsidRPr="00071440">
        <w:rPr>
          <w:rFonts w:ascii="Comic Sans MS" w:eastAsia="Times New Roman" w:hAnsi="Comic Sans MS" w:cs="Times New Roman"/>
          <w:b/>
          <w:sz w:val="20"/>
          <w:szCs w:val="24"/>
          <w:lang w:val="en-AU"/>
        </w:rPr>
        <w:t>JOB DESCRIPTION - CLEANER</w:t>
      </w:r>
    </w:p>
    <w:p w:rsidR="000461AD" w:rsidRDefault="000461AD" w:rsidP="000461AD">
      <w:pPr>
        <w:spacing w:after="0" w:line="240" w:lineRule="auto"/>
        <w:jc w:val="center"/>
        <w:rPr>
          <w:rFonts w:ascii="Comic Sans MS" w:eastAsia="Times New Roman" w:hAnsi="Comic Sans MS" w:cs="Times New Roman"/>
          <w:b/>
          <w:sz w:val="20"/>
          <w:szCs w:val="24"/>
          <w:u w:val="single"/>
          <w:lang w:val="en-AU"/>
        </w:rPr>
      </w:pPr>
    </w:p>
    <w:p w:rsidR="00071440" w:rsidRPr="00071440" w:rsidRDefault="00071440" w:rsidP="000461AD">
      <w:pPr>
        <w:spacing w:after="0" w:line="240" w:lineRule="auto"/>
        <w:jc w:val="center"/>
        <w:rPr>
          <w:rFonts w:ascii="Comic Sans MS" w:eastAsia="Times New Roman" w:hAnsi="Comic Sans MS" w:cs="Times New Roman"/>
          <w:b/>
          <w:sz w:val="20"/>
          <w:szCs w:val="24"/>
          <w:u w:val="single"/>
          <w:lang w:val="en-AU"/>
        </w:rPr>
      </w:pPr>
    </w:p>
    <w:p w:rsidR="00071440" w:rsidRPr="00071440" w:rsidRDefault="00071440" w:rsidP="000461AD">
      <w:pPr>
        <w:spacing w:after="0" w:line="240" w:lineRule="auto"/>
        <w:jc w:val="center"/>
        <w:rPr>
          <w:rFonts w:ascii="Comic Sans MS" w:eastAsia="Times New Roman" w:hAnsi="Comic Sans MS" w:cs="Times New Roman"/>
          <w:b/>
          <w:sz w:val="20"/>
          <w:szCs w:val="24"/>
          <w:u w:val="single"/>
          <w:lang w:val="en-AU"/>
        </w:rPr>
      </w:pPr>
      <w:bookmarkStart w:id="0" w:name="_GoBack"/>
      <w:bookmarkEnd w:id="0"/>
    </w:p>
    <w:p w:rsidR="000461AD" w:rsidRPr="00071440" w:rsidRDefault="00D2673C" w:rsidP="00071440">
      <w:p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b/>
          <w:sz w:val="20"/>
          <w:szCs w:val="24"/>
          <w:lang w:val="en-AU"/>
        </w:rPr>
        <w:t>Scale 1, Point1</w:t>
      </w:r>
    </w:p>
    <w:p w:rsidR="000461AD" w:rsidRPr="00071440" w:rsidRDefault="000461AD" w:rsidP="000461AD">
      <w:pPr>
        <w:spacing w:after="0" w:line="240" w:lineRule="auto"/>
        <w:jc w:val="center"/>
        <w:rPr>
          <w:rFonts w:ascii="Comic Sans MS" w:eastAsia="Times New Roman" w:hAnsi="Comic Sans MS" w:cs="Times New Roman"/>
          <w:sz w:val="20"/>
          <w:szCs w:val="24"/>
          <w:lang w:val="en-AU"/>
        </w:rPr>
      </w:pPr>
    </w:p>
    <w:p w:rsidR="000461AD" w:rsidRPr="00071440" w:rsidRDefault="000461AD" w:rsidP="000461AD">
      <w:pPr>
        <w:spacing w:after="0" w:line="240" w:lineRule="auto"/>
        <w:jc w:val="both"/>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NOTE: THE COUNCIL EXPECTS ALL ITS EMPLOYEES TO HAVE A FULL COMMITMENT TO THE COUNCIL’S EQUAL OPPORTUNITIES POLICY AND ACCEPTANCE OF PERSONAL RESPONSIBILITY FOR ITS PRACTICAL APPLICATION.  ALL EMPLOYEES ARE REQUIRED TO COMPLY WITH AND PROMOTE THE POLICY AND TO ENSURE THAT DISCRIMINATION IS ELIMINATED IN THE SERVICE OF THE AUTHORITY.</w:t>
      </w:r>
    </w:p>
    <w:p w:rsidR="000461AD" w:rsidRPr="00071440" w:rsidRDefault="000461AD" w:rsidP="000461AD">
      <w:pPr>
        <w:spacing w:after="0" w:line="240" w:lineRule="auto"/>
        <w:jc w:val="both"/>
        <w:rPr>
          <w:rFonts w:ascii="Comic Sans MS" w:eastAsia="Times New Roman" w:hAnsi="Comic Sans MS" w:cs="Times New Roman"/>
          <w:sz w:val="20"/>
          <w:szCs w:val="24"/>
          <w:lang w:val="en-AU"/>
        </w:rPr>
      </w:pPr>
    </w:p>
    <w:p w:rsidR="000461AD" w:rsidRPr="00071440" w:rsidRDefault="000461AD" w:rsidP="000461AD">
      <w:p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b/>
          <w:sz w:val="20"/>
          <w:szCs w:val="24"/>
          <w:u w:val="single"/>
          <w:lang w:val="en-AU"/>
        </w:rPr>
        <w:t>JOB PURPOSE</w:t>
      </w:r>
    </w:p>
    <w:p w:rsidR="000461AD" w:rsidRPr="00071440" w:rsidRDefault="000461AD" w:rsidP="000461AD">
      <w:pPr>
        <w:spacing w:after="0" w:line="240" w:lineRule="auto"/>
        <w:rPr>
          <w:rFonts w:ascii="Comic Sans MS" w:eastAsia="Times New Roman" w:hAnsi="Comic Sans MS" w:cs="Times New Roman"/>
          <w:sz w:val="20"/>
          <w:szCs w:val="24"/>
          <w:lang w:val="en-AU"/>
        </w:rPr>
      </w:pPr>
    </w:p>
    <w:p w:rsidR="000461AD" w:rsidRPr="00071440" w:rsidRDefault="000461AD" w:rsidP="000461AD">
      <w:pPr>
        <w:numPr>
          <w:ilvl w:val="0"/>
          <w:numId w:val="1"/>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clean the interior of designated buildings within the Authority to the required standards.</w:t>
      </w:r>
    </w:p>
    <w:p w:rsidR="000461AD" w:rsidRPr="00071440" w:rsidRDefault="000461AD" w:rsidP="000461AD">
      <w:pPr>
        <w:spacing w:after="0" w:line="240" w:lineRule="auto"/>
        <w:rPr>
          <w:rFonts w:ascii="Comic Sans MS" w:eastAsia="Times New Roman" w:hAnsi="Comic Sans MS" w:cs="Times New Roman"/>
          <w:sz w:val="20"/>
          <w:szCs w:val="24"/>
          <w:lang w:val="en-AU"/>
        </w:rPr>
      </w:pPr>
    </w:p>
    <w:p w:rsidR="000461AD" w:rsidRPr="00071440" w:rsidRDefault="000461AD" w:rsidP="000461AD">
      <w:p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b/>
          <w:sz w:val="20"/>
          <w:szCs w:val="24"/>
          <w:u w:val="single"/>
          <w:lang w:val="en-AU"/>
        </w:rPr>
        <w:t>MAJOR TASKS</w:t>
      </w:r>
    </w:p>
    <w:p w:rsidR="000461AD" w:rsidRPr="00071440" w:rsidRDefault="000461AD" w:rsidP="000461AD">
      <w:pPr>
        <w:spacing w:after="0" w:line="240" w:lineRule="auto"/>
        <w:rPr>
          <w:rFonts w:ascii="Comic Sans MS" w:eastAsia="Times New Roman" w:hAnsi="Comic Sans MS" w:cs="Times New Roman"/>
          <w:sz w:val="20"/>
          <w:szCs w:val="24"/>
          <w:lang w:val="en-AU"/>
        </w:rPr>
      </w:pPr>
    </w:p>
    <w:p w:rsidR="000461AD" w:rsidRPr="00071440" w:rsidRDefault="000461AD" w:rsidP="000461AD">
      <w:pPr>
        <w:numPr>
          <w:ilvl w:val="0"/>
          <w:numId w:val="2"/>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understand and comply with the Council’s Equal Opportunities Policy.</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2"/>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uphold and comply within the statutory provisions of the Health &amp; Safety at Work Act 1974 and any other relevant legislation or Council Policies and Procedures relating to Health &amp; Safety at work.</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2"/>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carry out cleaning duties as directed.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2"/>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Occasional duties of a similar nature, up to and including those in the same grade.  In the event of dispute about any such duty, the normal trade union/management negotiations will take place and status quo will apply until the matter is resolved.</w:t>
      </w:r>
    </w:p>
    <w:p w:rsidR="003E57ED" w:rsidRPr="00071440" w:rsidRDefault="003E57ED" w:rsidP="003E57ED">
      <w:pPr>
        <w:pStyle w:val="ListParagraph"/>
        <w:rPr>
          <w:rFonts w:ascii="Comic Sans MS" w:eastAsia="Times New Roman" w:hAnsi="Comic Sans MS" w:cs="Times New Roman"/>
          <w:sz w:val="20"/>
          <w:szCs w:val="24"/>
          <w:lang w:val="en-AU"/>
        </w:rPr>
      </w:pPr>
    </w:p>
    <w:p w:rsidR="003E57ED" w:rsidRPr="00071440" w:rsidRDefault="003E57ED" w:rsidP="000461AD">
      <w:pPr>
        <w:numPr>
          <w:ilvl w:val="0"/>
          <w:numId w:val="2"/>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Safeguarding of children.</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spacing w:after="0" w:line="240" w:lineRule="auto"/>
        <w:rPr>
          <w:rFonts w:ascii="Comic Sans MS" w:eastAsia="Times New Roman" w:hAnsi="Comic Sans MS" w:cs="Times New Roman"/>
          <w:b/>
          <w:sz w:val="20"/>
          <w:szCs w:val="24"/>
          <w:u w:val="single"/>
          <w:lang w:val="en-AU"/>
        </w:rPr>
      </w:pPr>
      <w:r w:rsidRPr="00071440">
        <w:rPr>
          <w:rFonts w:ascii="Comic Sans MS" w:eastAsia="Times New Roman" w:hAnsi="Comic Sans MS" w:cs="Times New Roman"/>
          <w:b/>
          <w:sz w:val="20"/>
          <w:szCs w:val="24"/>
          <w:u w:val="single"/>
          <w:lang w:val="en-AU"/>
        </w:rPr>
        <w:t>JOB ACTIVITIES</w:t>
      </w:r>
    </w:p>
    <w:p w:rsidR="000461AD" w:rsidRPr="00071440" w:rsidRDefault="000461AD" w:rsidP="000461AD">
      <w:pPr>
        <w:spacing w:after="0" w:line="240" w:lineRule="auto"/>
        <w:rPr>
          <w:rFonts w:ascii="Comic Sans MS" w:eastAsia="Times New Roman" w:hAnsi="Comic Sans MS" w:cs="Times New Roman"/>
          <w:b/>
          <w:sz w:val="20"/>
          <w:szCs w:val="24"/>
          <w:u w:val="single"/>
          <w:lang w:val="en-AU"/>
        </w:rPr>
      </w:pPr>
    </w:p>
    <w:p w:rsidR="000461AD" w:rsidRPr="00071440" w:rsidRDefault="000461AD" w:rsidP="000461AD">
      <w:p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b/>
          <w:sz w:val="20"/>
          <w:szCs w:val="24"/>
          <w:u w:val="single"/>
          <w:lang w:val="en-AU"/>
        </w:rPr>
        <w:t>CLEANING DUTIES</w:t>
      </w:r>
    </w:p>
    <w:p w:rsidR="000461AD" w:rsidRPr="00071440" w:rsidRDefault="000461AD" w:rsidP="000461AD">
      <w:pPr>
        <w:spacing w:after="0" w:line="240" w:lineRule="auto"/>
        <w:rPr>
          <w:rFonts w:ascii="Comic Sans MS" w:eastAsia="Times New Roman" w:hAnsi="Comic Sans MS" w:cs="Times New Roman"/>
          <w:sz w:val="20"/>
          <w:szCs w:val="24"/>
          <w:lang w:val="en-AU"/>
        </w:rPr>
      </w:pPr>
    </w:p>
    <w:p w:rsidR="000461AD" w:rsidRPr="00071440" w:rsidRDefault="000461AD" w:rsidP="000461AD">
      <w:p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You will be required to carry out all or some of these tasks for the area(s) in which you have been directed to work.</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sweep/dust control sweep/spot mop/thorough mop all hard floor surfaces as directed.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spot vacuum/thorough vacuum all carpeted floors, upholstered furniture and other areas as designated.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dust/dust control dust/damp dust/wash all furniture, fixtures, fittings, surfaces pipes and skirting boards up to hand height as directed.  High level dusting to be carried out as required using high dust control extending frame.</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polish furniture as required.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clean telephones, including the mouthpiece as directed.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empty, replace and clean wastepaper bins and ashtrays as required.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remove rubbish to designated collection points, to include all paper waste to be collected in rubbish bags and craft waste to be removed in receptacle provided.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clean sanitary areas as designated to include all toilets, urinals, sinks, basins, showers, baths and associated fixtures and fittings.</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Replace hand towels, toilet rolls and hand soap as required.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Empty and remove ashes from sanitary towel disposal units where required.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3"/>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carry out all floor maintenance duties as directed, using the procedure as laid down, machinery equipment and materials provided for this purpose.  These duties will include the following:</w:t>
      </w:r>
    </w:p>
    <w:p w:rsidR="000461AD" w:rsidRPr="00071440" w:rsidRDefault="000461AD" w:rsidP="000461AD">
      <w:pPr>
        <w:spacing w:after="0" w:line="240" w:lineRule="auto"/>
        <w:ind w:left="720"/>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spray cleaning, machine buffing, stripping floors of water based polishes, repolishing floor using water based polishes, machine scrubbing, hand stripping/scrubbing, maintaining unsealed wooden floors with wax polishes where required, the application of oleo resinous seals to wood floors as required, and carpet cleaning.</w:t>
      </w:r>
    </w:p>
    <w:p w:rsidR="000461AD" w:rsidRPr="00071440" w:rsidRDefault="000461AD" w:rsidP="000461AD">
      <w:pPr>
        <w:spacing w:after="0" w:line="240" w:lineRule="auto"/>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 xml:space="preserve">To regularly remove all finger and scuff marks, splashes </w:t>
      </w:r>
      <w:proofErr w:type="spellStart"/>
      <w:r w:rsidRPr="00071440">
        <w:rPr>
          <w:rFonts w:ascii="Comic Sans MS" w:eastAsia="Times New Roman" w:hAnsi="Comic Sans MS" w:cs="Times New Roman"/>
          <w:sz w:val="20"/>
          <w:szCs w:val="24"/>
          <w:lang w:val="en-AU"/>
        </w:rPr>
        <w:t>etc</w:t>
      </w:r>
      <w:proofErr w:type="spellEnd"/>
      <w:r w:rsidRPr="00071440">
        <w:rPr>
          <w:rFonts w:ascii="Comic Sans MS" w:eastAsia="Times New Roman" w:hAnsi="Comic Sans MS" w:cs="Times New Roman"/>
          <w:sz w:val="20"/>
          <w:szCs w:val="24"/>
          <w:lang w:val="en-AU"/>
        </w:rPr>
        <w:t xml:space="preserve">, from internal glass doors, </w:t>
      </w:r>
      <w:proofErr w:type="spellStart"/>
      <w:r w:rsidRPr="00071440">
        <w:rPr>
          <w:rFonts w:ascii="Comic Sans MS" w:eastAsia="Times New Roman" w:hAnsi="Comic Sans MS" w:cs="Times New Roman"/>
          <w:sz w:val="20"/>
          <w:szCs w:val="24"/>
          <w:lang w:val="en-AU"/>
        </w:rPr>
        <w:t>kickplates</w:t>
      </w:r>
      <w:proofErr w:type="spellEnd"/>
      <w:r w:rsidRPr="00071440">
        <w:rPr>
          <w:rFonts w:ascii="Comic Sans MS" w:eastAsia="Times New Roman" w:hAnsi="Comic Sans MS" w:cs="Times New Roman"/>
          <w:sz w:val="20"/>
          <w:szCs w:val="24"/>
          <w:lang w:val="en-AU"/>
        </w:rPr>
        <w:t>, walls and paintwork, and to thoroughly clean these items as required.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wash walls, tiles and ceilings above hand height as required using equipment supplied.  This work to be done by operative from floor level.</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 xml:space="preserve">To remove graffiti, chewing gum </w:t>
      </w:r>
      <w:proofErr w:type="spellStart"/>
      <w:r w:rsidRPr="00071440">
        <w:rPr>
          <w:rFonts w:ascii="Comic Sans MS" w:eastAsia="Times New Roman" w:hAnsi="Comic Sans MS" w:cs="Times New Roman"/>
          <w:sz w:val="20"/>
          <w:szCs w:val="24"/>
          <w:lang w:val="en-AU"/>
        </w:rPr>
        <w:t>etc</w:t>
      </w:r>
      <w:proofErr w:type="spellEnd"/>
      <w:r w:rsidRPr="00071440">
        <w:rPr>
          <w:rFonts w:ascii="Comic Sans MS" w:eastAsia="Times New Roman" w:hAnsi="Comic Sans MS" w:cs="Times New Roman"/>
          <w:sz w:val="20"/>
          <w:szCs w:val="24"/>
          <w:lang w:val="en-AU"/>
        </w:rPr>
        <w:t>, using laid down procedures.</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thoroughly clean venetian blinds and vertical blinds as required using methods and equipment as directed.  This work to; be done by operative from floor level.</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lastRenderedPageBreak/>
        <w:t>To understand and comply with the Council’s Health &amp; Safety Policy.</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maintain the high standard of cleanliness and good condition of all machinery and equipment used by you, and to report any faults to the Caretaker.</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be aware of fire prevention and drill procedures.</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lock doors and return keys to designated place as required.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To maintain client confidentiality and security of buildings, closing and locking windows as required.</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0461AD" w:rsidRPr="00071440" w:rsidRDefault="000461AD" w:rsidP="000461AD">
      <w:pPr>
        <w:numPr>
          <w:ilvl w:val="0"/>
          <w:numId w:val="4"/>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b/>
          <w:sz w:val="20"/>
          <w:szCs w:val="24"/>
          <w:lang w:val="en-AU"/>
        </w:rPr>
        <w:t>RESPONSIBLE TO:</w:t>
      </w:r>
      <w:r w:rsidRPr="00071440">
        <w:rPr>
          <w:rFonts w:ascii="Comic Sans MS" w:eastAsia="Times New Roman" w:hAnsi="Comic Sans MS" w:cs="Times New Roman"/>
          <w:sz w:val="20"/>
          <w:szCs w:val="24"/>
          <w:lang w:val="en-AU"/>
        </w:rPr>
        <w:t xml:space="preserve">  Site Services Officer</w:t>
      </w:r>
    </w:p>
    <w:p w:rsidR="000461AD" w:rsidRPr="00071440" w:rsidRDefault="000461AD" w:rsidP="000461AD">
      <w:pPr>
        <w:spacing w:after="0" w:line="240" w:lineRule="auto"/>
        <w:rPr>
          <w:rFonts w:ascii="Comic Sans MS" w:eastAsia="Times New Roman" w:hAnsi="Comic Sans MS" w:cs="Times New Roman"/>
          <w:sz w:val="20"/>
          <w:szCs w:val="24"/>
          <w:lang w:val="en-AU"/>
        </w:rPr>
      </w:pPr>
    </w:p>
    <w:p w:rsidR="000461AD" w:rsidRPr="00071440" w:rsidRDefault="000461AD" w:rsidP="000461AD">
      <w:pPr>
        <w:spacing w:after="0" w:line="240" w:lineRule="auto"/>
        <w:rPr>
          <w:rFonts w:ascii="Comic Sans MS" w:eastAsia="Times New Roman" w:hAnsi="Comic Sans MS" w:cs="Times New Roman"/>
          <w:sz w:val="20"/>
          <w:szCs w:val="24"/>
          <w:u w:val="single"/>
          <w:lang w:val="en-AU"/>
        </w:rPr>
      </w:pPr>
      <w:r w:rsidRPr="00071440">
        <w:rPr>
          <w:rFonts w:ascii="Comic Sans MS" w:eastAsia="Times New Roman" w:hAnsi="Comic Sans MS" w:cs="Times New Roman"/>
          <w:sz w:val="20"/>
          <w:szCs w:val="24"/>
          <w:u w:val="single"/>
          <w:lang w:val="en-AU"/>
        </w:rPr>
        <w:t>NOTES</w:t>
      </w:r>
    </w:p>
    <w:p w:rsidR="000461AD" w:rsidRPr="00071440" w:rsidRDefault="000461AD" w:rsidP="000461AD">
      <w:pPr>
        <w:spacing w:after="0" w:line="240" w:lineRule="auto"/>
        <w:rPr>
          <w:rFonts w:ascii="Comic Sans MS" w:eastAsia="Times New Roman" w:hAnsi="Comic Sans MS" w:cs="Times New Roman"/>
          <w:sz w:val="20"/>
          <w:szCs w:val="24"/>
          <w:u w:val="single"/>
          <w:lang w:val="en-AU"/>
        </w:rPr>
      </w:pPr>
    </w:p>
    <w:p w:rsidR="000461AD" w:rsidRPr="00071440" w:rsidRDefault="000461AD" w:rsidP="000461AD">
      <w:pPr>
        <w:numPr>
          <w:ilvl w:val="0"/>
          <w:numId w:val="5"/>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 xml:space="preserve">The Job Description reflects current best practice in the Waltham Forest Cleaning Service.  It takes account of a variety of situations found in the Authority and is subject to variation in detail, not in substance, at institutional level.  This is to reflect different site and site management requirements, </w:t>
      </w:r>
      <w:proofErr w:type="spellStart"/>
      <w:r w:rsidRPr="00071440">
        <w:rPr>
          <w:rFonts w:ascii="Comic Sans MS" w:eastAsia="Times New Roman" w:hAnsi="Comic Sans MS" w:cs="Times New Roman"/>
          <w:sz w:val="20"/>
          <w:szCs w:val="24"/>
          <w:lang w:val="en-AU"/>
        </w:rPr>
        <w:t>eg</w:t>
      </w:r>
      <w:proofErr w:type="spellEnd"/>
      <w:r w:rsidRPr="00071440">
        <w:rPr>
          <w:rFonts w:ascii="Comic Sans MS" w:eastAsia="Times New Roman" w:hAnsi="Comic Sans MS" w:cs="Times New Roman"/>
          <w:sz w:val="20"/>
          <w:szCs w:val="24"/>
          <w:lang w:val="en-AU"/>
        </w:rPr>
        <w:t xml:space="preserve"> Secondary or Primary School or a non-School site.</w:t>
      </w:r>
    </w:p>
    <w:p w:rsidR="000461AD" w:rsidRPr="00071440" w:rsidRDefault="000461AD" w:rsidP="000461AD">
      <w:pPr>
        <w:numPr>
          <w:ilvl w:val="12"/>
          <w:numId w:val="0"/>
        </w:numPr>
        <w:spacing w:after="0" w:line="240" w:lineRule="auto"/>
        <w:ind w:left="720" w:hanging="720"/>
        <w:rPr>
          <w:rFonts w:ascii="Comic Sans MS" w:eastAsia="Times New Roman" w:hAnsi="Comic Sans MS" w:cs="Times New Roman"/>
          <w:sz w:val="20"/>
          <w:szCs w:val="24"/>
          <w:lang w:val="en-AU"/>
        </w:rPr>
      </w:pPr>
    </w:p>
    <w:p w:rsidR="00230C78" w:rsidRPr="00071440" w:rsidRDefault="000461AD" w:rsidP="00071440">
      <w:pPr>
        <w:numPr>
          <w:ilvl w:val="0"/>
          <w:numId w:val="5"/>
        </w:numPr>
        <w:spacing w:after="0" w:line="240" w:lineRule="auto"/>
        <w:rPr>
          <w:rFonts w:ascii="Comic Sans MS" w:eastAsia="Times New Roman" w:hAnsi="Comic Sans MS" w:cs="Times New Roman"/>
          <w:sz w:val="20"/>
          <w:szCs w:val="24"/>
          <w:lang w:val="en-AU"/>
        </w:rPr>
      </w:pPr>
      <w:r w:rsidRPr="00071440">
        <w:rPr>
          <w:rFonts w:ascii="Comic Sans MS" w:eastAsia="Times New Roman" w:hAnsi="Comic Sans MS" w:cs="Times New Roman"/>
          <w:sz w:val="20"/>
          <w:szCs w:val="24"/>
          <w:lang w:val="en-AU"/>
        </w:rPr>
        <w:t xml:space="preserve">Nothing in the Job Description precludes improvements being made to Cleaning Services.  These have in the past and may in the future arise from time to time out of </w:t>
      </w:r>
      <w:proofErr w:type="spellStart"/>
      <w:r w:rsidRPr="00071440">
        <w:rPr>
          <w:rFonts w:ascii="Comic Sans MS" w:eastAsia="Times New Roman" w:hAnsi="Comic Sans MS" w:cs="Times New Roman"/>
          <w:sz w:val="20"/>
          <w:szCs w:val="24"/>
          <w:lang w:val="en-AU"/>
        </w:rPr>
        <w:t>eg</w:t>
      </w:r>
      <w:proofErr w:type="spellEnd"/>
      <w:r w:rsidRPr="00071440">
        <w:rPr>
          <w:rFonts w:ascii="Comic Sans MS" w:eastAsia="Times New Roman" w:hAnsi="Comic Sans MS" w:cs="Times New Roman"/>
          <w:sz w:val="20"/>
          <w:szCs w:val="24"/>
          <w:lang w:val="en-AU"/>
        </w:rPr>
        <w:t xml:space="preserve"> technical advances in machinery or chemicals, changes in site requirements and working methods or re-training.  Where necessary such improvements have, and will continue to involve consultation, as appropriate, with the staff affected or their representatives.</w:t>
      </w:r>
    </w:p>
    <w:sectPr w:rsidR="00230C78" w:rsidRPr="00071440" w:rsidSect="007C6821">
      <w:head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C92" w:rsidRDefault="003E57ED">
      <w:pPr>
        <w:spacing w:after="0" w:line="240" w:lineRule="auto"/>
      </w:pPr>
      <w:r>
        <w:separator/>
      </w:r>
    </w:p>
  </w:endnote>
  <w:endnote w:type="continuationSeparator" w:id="0">
    <w:p w:rsidR="00206C92" w:rsidRDefault="003E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92" w:rsidRDefault="003E57ED">
      <w:pPr>
        <w:spacing w:after="0" w:line="240" w:lineRule="auto"/>
      </w:pPr>
      <w:r>
        <w:separator/>
      </w:r>
    </w:p>
  </w:footnote>
  <w:footnote w:type="continuationSeparator" w:id="0">
    <w:p w:rsidR="00206C92" w:rsidRDefault="003E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0D9" w:rsidRPr="003B61B3" w:rsidRDefault="000461AD" w:rsidP="003B61B3">
    <w:pPr>
      <w:pStyle w:val="Header"/>
      <w:tabs>
        <w:tab w:val="right" w:pos="9540"/>
      </w:tabs>
      <w:rPr>
        <w:rFonts w:ascii="Arial" w:hAnsi="Arial" w:cs="Arial"/>
        <w:i/>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2A46"/>
    <w:multiLevelType w:val="singleLevel"/>
    <w:tmpl w:val="633A0FAA"/>
    <w:lvl w:ilvl="0">
      <w:start w:val="1"/>
      <w:numFmt w:val="decimal"/>
      <w:lvlText w:val="%1."/>
      <w:legacy w:legacy="1" w:legacySpace="0" w:legacyIndent="720"/>
      <w:lvlJc w:val="left"/>
      <w:pPr>
        <w:ind w:left="720" w:hanging="720"/>
      </w:pPr>
    </w:lvl>
  </w:abstractNum>
  <w:abstractNum w:abstractNumId="1" w15:restartNumberingAfterBreak="0">
    <w:nsid w:val="1C04772D"/>
    <w:multiLevelType w:val="singleLevel"/>
    <w:tmpl w:val="914A307C"/>
    <w:lvl w:ilvl="0">
      <w:start w:val="1"/>
      <w:numFmt w:val="lowerRoman"/>
      <w:lvlText w:val="%1."/>
      <w:legacy w:legacy="1" w:legacySpace="0" w:legacyIndent="720"/>
      <w:lvlJc w:val="left"/>
      <w:pPr>
        <w:ind w:left="720" w:hanging="720"/>
      </w:pPr>
    </w:lvl>
  </w:abstractNum>
  <w:abstractNum w:abstractNumId="2" w15:restartNumberingAfterBreak="0">
    <w:nsid w:val="2B646215"/>
    <w:multiLevelType w:val="singleLevel"/>
    <w:tmpl w:val="633A0FAA"/>
    <w:lvl w:ilvl="0">
      <w:start w:val="1"/>
      <w:numFmt w:val="decimal"/>
      <w:lvlText w:val="%1."/>
      <w:legacy w:legacy="1" w:legacySpace="0" w:legacyIndent="720"/>
      <w:lvlJc w:val="left"/>
      <w:pPr>
        <w:ind w:left="720" w:hanging="720"/>
      </w:pPr>
    </w:lvl>
  </w:abstractNum>
  <w:abstractNum w:abstractNumId="3" w15:restartNumberingAfterBreak="0">
    <w:nsid w:val="3E3003B4"/>
    <w:multiLevelType w:val="singleLevel"/>
    <w:tmpl w:val="633A0FAA"/>
    <w:lvl w:ilvl="0">
      <w:start w:val="1"/>
      <w:numFmt w:val="decimal"/>
      <w:lvlText w:val="%1."/>
      <w:legacy w:legacy="1" w:legacySpace="0" w:legacyIndent="720"/>
      <w:lvlJc w:val="left"/>
      <w:pPr>
        <w:ind w:left="720" w:hanging="720"/>
      </w:pPr>
    </w:lvl>
  </w:abstractNum>
  <w:abstractNum w:abstractNumId="4" w15:restartNumberingAfterBreak="0">
    <w:nsid w:val="3F6E0EA8"/>
    <w:multiLevelType w:val="singleLevel"/>
    <w:tmpl w:val="F074227C"/>
    <w:lvl w:ilvl="0">
      <w:start w:val="12"/>
      <w:numFmt w:val="decimal"/>
      <w:lvlText w:val="%1."/>
      <w:legacy w:legacy="1" w:legacySpace="0" w:legacyIndent="720"/>
      <w:lvlJc w:val="left"/>
      <w:pPr>
        <w:ind w:left="720" w:hanging="7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AD"/>
    <w:rsid w:val="000461AD"/>
    <w:rsid w:val="00071440"/>
    <w:rsid w:val="000E1F81"/>
    <w:rsid w:val="00206C92"/>
    <w:rsid w:val="00230C78"/>
    <w:rsid w:val="003E57ED"/>
    <w:rsid w:val="006B6029"/>
    <w:rsid w:val="00D26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D957"/>
  <w15:chartTrackingRefBased/>
  <w15:docId w15:val="{646364BB-6C6A-4724-A225-C682A437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61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61AD"/>
  </w:style>
  <w:style w:type="paragraph" w:styleId="ListParagraph">
    <w:name w:val="List Paragraph"/>
    <w:basedOn w:val="Normal"/>
    <w:uiPriority w:val="34"/>
    <w:qFormat/>
    <w:rsid w:val="003E5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Sumera Beg</dc:creator>
  <cp:keywords/>
  <dc:description/>
  <cp:lastModifiedBy>Sumera Beg</cp:lastModifiedBy>
  <cp:revision>4</cp:revision>
  <dcterms:created xsi:type="dcterms:W3CDTF">2020-07-21T11:43:00Z</dcterms:created>
  <dcterms:modified xsi:type="dcterms:W3CDTF">2021-10-07T11:04:00Z</dcterms:modified>
</cp:coreProperties>
</file>