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C" w:rsidRPr="00D47D44" w:rsidRDefault="00D47D44" w:rsidP="002C451B">
      <w:pPr>
        <w:pStyle w:val="NoSpacing"/>
        <w:shd w:val="clear" w:color="auto" w:fill="00B050"/>
        <w:jc w:val="center"/>
        <w:rPr>
          <w:sz w:val="36"/>
          <w:szCs w:val="36"/>
        </w:rPr>
      </w:pPr>
      <w:bookmarkStart w:id="0" w:name="_GoBack"/>
      <w:bookmarkEnd w:id="0"/>
      <w:r w:rsidRPr="00D47D44">
        <w:rPr>
          <w:sz w:val="36"/>
          <w:szCs w:val="36"/>
        </w:rPr>
        <w:t>JOB DESCRIPTION AND PERSONAL SPECIFICATION</w:t>
      </w:r>
    </w:p>
    <w:p w:rsidR="00DF29AC" w:rsidRDefault="00DF29AC">
      <w:pPr>
        <w:pStyle w:val="BodyText"/>
        <w:spacing w:before="10"/>
        <w:rPr>
          <w:sz w:val="21"/>
        </w:rPr>
      </w:pPr>
    </w:p>
    <w:p w:rsidR="00DF29AC" w:rsidRPr="000A5FE9" w:rsidRDefault="003D5023">
      <w:pPr>
        <w:pStyle w:val="BodyText"/>
        <w:spacing w:before="94" w:line="288" w:lineRule="auto"/>
        <w:ind w:left="746" w:right="877"/>
        <w:rPr>
          <w:sz w:val="20"/>
          <w:szCs w:val="20"/>
        </w:rPr>
      </w:pPr>
      <w:r w:rsidRPr="000A5FE9">
        <w:rPr>
          <w:sz w:val="20"/>
          <w:szCs w:val="20"/>
        </w:rPr>
        <w:t>The purpose of the Job Description and Person Specification is to provide information about the role and the skills a successful candidate must have.</w:t>
      </w:r>
    </w:p>
    <w:p w:rsidR="00DF29AC" w:rsidRDefault="00DF29AC">
      <w:pPr>
        <w:pStyle w:val="BodyText"/>
        <w:spacing w:before="1"/>
        <w:rPr>
          <w:sz w:val="25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652"/>
      </w:tblGrid>
      <w:tr w:rsidR="00DF29AC" w:rsidTr="00AE19E9">
        <w:trPr>
          <w:trHeight w:val="64"/>
        </w:trPr>
        <w:tc>
          <w:tcPr>
            <w:tcW w:w="10166" w:type="dxa"/>
            <w:gridSpan w:val="2"/>
            <w:tcBorders>
              <w:bottom w:val="single" w:sz="12" w:space="0" w:color="000000"/>
            </w:tcBorders>
          </w:tcPr>
          <w:p w:rsidR="00DF29AC" w:rsidRPr="002C451B" w:rsidRDefault="003D5023">
            <w:pPr>
              <w:pStyle w:val="TableParagraph"/>
              <w:spacing w:line="314" w:lineRule="exact"/>
              <w:ind w:left="33"/>
              <w:rPr>
                <w:color w:val="00B050"/>
                <w:sz w:val="28"/>
              </w:rPr>
            </w:pPr>
            <w:r w:rsidRPr="002C451B">
              <w:rPr>
                <w:color w:val="00B050"/>
                <w:w w:val="105"/>
                <w:sz w:val="28"/>
              </w:rPr>
              <w:t>Job details</w:t>
            </w:r>
          </w:p>
        </w:tc>
      </w:tr>
      <w:tr w:rsidR="00DF29AC" w:rsidRPr="006119AD" w:rsidTr="00AE19E9">
        <w:trPr>
          <w:trHeight w:val="460"/>
        </w:trPr>
        <w:tc>
          <w:tcPr>
            <w:tcW w:w="1517" w:type="dxa"/>
            <w:tcBorders>
              <w:top w:val="single" w:sz="12" w:space="0" w:color="000000"/>
              <w:bottom w:val="single" w:sz="4" w:space="0" w:color="00B050"/>
            </w:tcBorders>
          </w:tcPr>
          <w:p w:rsidR="00DF29AC" w:rsidRPr="006119AD" w:rsidRDefault="003D5023">
            <w:pPr>
              <w:pStyle w:val="TableParagraph"/>
              <w:spacing w:before="106"/>
              <w:ind w:left="33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Job title:</w:t>
            </w:r>
          </w:p>
        </w:tc>
        <w:tc>
          <w:tcPr>
            <w:tcW w:w="8652" w:type="dxa"/>
            <w:tcBorders>
              <w:top w:val="single" w:sz="12" w:space="0" w:color="000000"/>
              <w:bottom w:val="single" w:sz="4" w:space="0" w:color="00B050"/>
            </w:tcBorders>
          </w:tcPr>
          <w:p w:rsidR="00DF29AC" w:rsidRPr="006119AD" w:rsidRDefault="008157EE" w:rsidP="00F12168">
            <w:pPr>
              <w:pStyle w:val="TableParagraph"/>
              <w:spacing w:before="66"/>
              <w:ind w:left="156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Communications </w:t>
            </w:r>
            <w:r w:rsidR="00C2551B">
              <w:rPr>
                <w:sz w:val="20"/>
                <w:szCs w:val="20"/>
              </w:rPr>
              <w:t xml:space="preserve">Manager </w:t>
            </w:r>
          </w:p>
        </w:tc>
      </w:tr>
      <w:tr w:rsidR="00DF29AC" w:rsidRPr="006119AD" w:rsidTr="00AE19E9">
        <w:trPr>
          <w:trHeight w:val="482"/>
        </w:trPr>
        <w:tc>
          <w:tcPr>
            <w:tcW w:w="1517" w:type="dxa"/>
            <w:tcBorders>
              <w:top w:val="single" w:sz="4" w:space="0" w:color="00B050"/>
              <w:bottom w:val="single" w:sz="4" w:space="0" w:color="00B050"/>
            </w:tcBorders>
          </w:tcPr>
          <w:p w:rsidR="00DF29AC" w:rsidRPr="006119AD" w:rsidRDefault="003D5023">
            <w:pPr>
              <w:pStyle w:val="TableParagraph"/>
              <w:spacing w:before="125"/>
              <w:ind w:left="33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Directorate:</w:t>
            </w:r>
          </w:p>
        </w:tc>
        <w:tc>
          <w:tcPr>
            <w:tcW w:w="8652" w:type="dxa"/>
            <w:tcBorders>
              <w:top w:val="single" w:sz="4" w:space="0" w:color="00B050"/>
              <w:bottom w:val="single" w:sz="4" w:space="0" w:color="00B050"/>
            </w:tcBorders>
          </w:tcPr>
          <w:p w:rsidR="00DF29AC" w:rsidRPr="006119AD" w:rsidRDefault="00F231AF">
            <w:pPr>
              <w:pStyle w:val="TableParagraph"/>
              <w:spacing w:before="86"/>
              <w:ind w:left="156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Viridis Schools</w:t>
            </w:r>
          </w:p>
        </w:tc>
      </w:tr>
      <w:tr w:rsidR="00DF29AC" w:rsidRPr="006119AD" w:rsidTr="00AE19E9">
        <w:trPr>
          <w:trHeight w:val="482"/>
        </w:trPr>
        <w:tc>
          <w:tcPr>
            <w:tcW w:w="1517" w:type="dxa"/>
            <w:tcBorders>
              <w:top w:val="single" w:sz="4" w:space="0" w:color="00B050"/>
              <w:bottom w:val="single" w:sz="4" w:space="0" w:color="00B050"/>
              <w:right w:val="single" w:sz="4" w:space="0" w:color="FFFFFF" w:themeColor="background1"/>
            </w:tcBorders>
          </w:tcPr>
          <w:p w:rsidR="00DF29AC" w:rsidRPr="006119AD" w:rsidRDefault="003D5023">
            <w:pPr>
              <w:pStyle w:val="TableParagraph"/>
              <w:spacing w:before="126"/>
              <w:ind w:left="33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Reporting to:</w:t>
            </w:r>
          </w:p>
        </w:tc>
        <w:tc>
          <w:tcPr>
            <w:tcW w:w="8652" w:type="dxa"/>
            <w:tcBorders>
              <w:top w:val="single" w:sz="4" w:space="0" w:color="00B050"/>
              <w:left w:val="single" w:sz="4" w:space="0" w:color="FFFFFF" w:themeColor="background1"/>
              <w:bottom w:val="single" w:sz="4" w:space="0" w:color="00B050"/>
            </w:tcBorders>
          </w:tcPr>
          <w:p w:rsidR="00DF29AC" w:rsidRPr="006119AD" w:rsidRDefault="00913E11">
            <w:pPr>
              <w:pStyle w:val="TableParagraph"/>
              <w:spacing w:before="87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Federation Business Manager</w:t>
            </w:r>
            <w:r w:rsidR="00F231AF" w:rsidRPr="006119AD">
              <w:rPr>
                <w:sz w:val="20"/>
                <w:szCs w:val="20"/>
              </w:rPr>
              <w:t xml:space="preserve"> / </w:t>
            </w:r>
            <w:r w:rsidR="008157EE" w:rsidRPr="006119AD">
              <w:rPr>
                <w:sz w:val="20"/>
                <w:szCs w:val="20"/>
              </w:rPr>
              <w:t xml:space="preserve">Executive </w:t>
            </w:r>
            <w:r w:rsidR="003D5023" w:rsidRPr="006119AD">
              <w:rPr>
                <w:sz w:val="20"/>
                <w:szCs w:val="20"/>
              </w:rPr>
              <w:t>Headteacher</w:t>
            </w:r>
          </w:p>
        </w:tc>
      </w:tr>
      <w:tr w:rsidR="00DF29AC" w:rsidRPr="006119AD" w:rsidTr="00AE19E9">
        <w:trPr>
          <w:trHeight w:val="479"/>
        </w:trPr>
        <w:tc>
          <w:tcPr>
            <w:tcW w:w="1517" w:type="dxa"/>
            <w:tcBorders>
              <w:top w:val="single" w:sz="4" w:space="0" w:color="00B050"/>
              <w:bottom w:val="single" w:sz="4" w:space="0" w:color="00B050"/>
            </w:tcBorders>
          </w:tcPr>
          <w:p w:rsidR="00DF29AC" w:rsidRPr="006119AD" w:rsidRDefault="003D5023">
            <w:pPr>
              <w:pStyle w:val="TableParagraph"/>
              <w:spacing w:before="123"/>
              <w:ind w:left="33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Grade:</w:t>
            </w:r>
          </w:p>
        </w:tc>
        <w:tc>
          <w:tcPr>
            <w:tcW w:w="8652" w:type="dxa"/>
            <w:tcBorders>
              <w:top w:val="single" w:sz="4" w:space="0" w:color="00B050"/>
              <w:bottom w:val="single" w:sz="4" w:space="0" w:color="00B050"/>
            </w:tcBorders>
          </w:tcPr>
          <w:p w:rsidR="000A5FE9" w:rsidRPr="006119AD" w:rsidRDefault="00980639" w:rsidP="008157EE">
            <w:pPr>
              <w:pStyle w:val="TableParagraph"/>
              <w:spacing w:before="86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S02</w:t>
            </w:r>
          </w:p>
        </w:tc>
      </w:tr>
      <w:tr w:rsidR="00DF29AC" w:rsidRPr="006119AD" w:rsidTr="00AE19E9">
        <w:trPr>
          <w:trHeight w:val="423"/>
        </w:trPr>
        <w:tc>
          <w:tcPr>
            <w:tcW w:w="10166" w:type="dxa"/>
            <w:gridSpan w:val="2"/>
            <w:tcBorders>
              <w:top w:val="single" w:sz="4" w:space="0" w:color="FF6600"/>
              <w:bottom w:val="single" w:sz="12" w:space="0" w:color="000000"/>
            </w:tcBorders>
          </w:tcPr>
          <w:p w:rsidR="00DF29AC" w:rsidRPr="006119AD" w:rsidRDefault="00DF29AC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DF29AC" w:rsidRPr="006119AD" w:rsidRDefault="003D5023">
            <w:pPr>
              <w:pStyle w:val="TableParagraph"/>
              <w:ind w:left="33"/>
              <w:rPr>
                <w:color w:val="00B050"/>
                <w:sz w:val="20"/>
                <w:szCs w:val="20"/>
              </w:rPr>
            </w:pPr>
            <w:r w:rsidRPr="006119AD">
              <w:rPr>
                <w:color w:val="00B050"/>
                <w:w w:val="105"/>
                <w:sz w:val="20"/>
                <w:szCs w:val="20"/>
              </w:rPr>
              <w:t>Job description</w:t>
            </w:r>
          </w:p>
        </w:tc>
      </w:tr>
      <w:tr w:rsidR="00DF29AC" w:rsidRPr="006119AD" w:rsidTr="00AE19E9">
        <w:trPr>
          <w:trHeight w:val="1817"/>
        </w:trPr>
        <w:tc>
          <w:tcPr>
            <w:tcW w:w="1517" w:type="dxa"/>
            <w:tcBorders>
              <w:top w:val="single" w:sz="12" w:space="0" w:color="000000"/>
              <w:bottom w:val="single" w:sz="4" w:space="0" w:color="00B050"/>
            </w:tcBorders>
          </w:tcPr>
          <w:p w:rsidR="00EB0B21" w:rsidRDefault="00EB0B21" w:rsidP="0016096A">
            <w:pPr>
              <w:pStyle w:val="TableParagraph"/>
              <w:spacing w:before="106" w:line="288" w:lineRule="auto"/>
              <w:ind w:left="33" w:right="190"/>
              <w:rPr>
                <w:sz w:val="16"/>
                <w:szCs w:val="16"/>
              </w:rPr>
            </w:pPr>
          </w:p>
          <w:p w:rsidR="00DF29AC" w:rsidRPr="006119AD" w:rsidRDefault="00E90274" w:rsidP="0016096A">
            <w:pPr>
              <w:pStyle w:val="TableParagraph"/>
              <w:spacing w:before="106" w:line="288" w:lineRule="auto"/>
              <w:ind w:left="33" w:right="190"/>
              <w:rPr>
                <w:sz w:val="16"/>
                <w:szCs w:val="16"/>
              </w:rPr>
            </w:pPr>
            <w:r w:rsidRPr="006119AD">
              <w:rPr>
                <w:sz w:val="16"/>
                <w:szCs w:val="16"/>
              </w:rPr>
              <w:t xml:space="preserve">Purpose of the post: </w:t>
            </w:r>
            <w:r w:rsidR="00F231AF" w:rsidRPr="006119AD">
              <w:rPr>
                <w:sz w:val="16"/>
                <w:szCs w:val="16"/>
              </w:rPr>
              <w:t xml:space="preserve"> </w:t>
            </w:r>
          </w:p>
          <w:p w:rsidR="00F231AF" w:rsidRPr="006119AD" w:rsidRDefault="00F231AF" w:rsidP="006119AD">
            <w:pPr>
              <w:pStyle w:val="TableParagraph"/>
              <w:spacing w:before="106" w:line="288" w:lineRule="auto"/>
              <w:ind w:left="33" w:right="190"/>
              <w:jc w:val="both"/>
              <w:rPr>
                <w:sz w:val="20"/>
                <w:szCs w:val="20"/>
              </w:rPr>
            </w:pPr>
          </w:p>
          <w:p w:rsidR="00F231AF" w:rsidRPr="006119AD" w:rsidRDefault="00F231AF" w:rsidP="006119AD">
            <w:pPr>
              <w:pStyle w:val="TableParagraph"/>
              <w:spacing w:before="106" w:line="288" w:lineRule="auto"/>
              <w:ind w:left="33" w:right="190"/>
              <w:jc w:val="both"/>
              <w:rPr>
                <w:sz w:val="20"/>
                <w:szCs w:val="20"/>
              </w:rPr>
            </w:pPr>
          </w:p>
          <w:p w:rsidR="00F231AF" w:rsidRPr="006119AD" w:rsidRDefault="00F231AF" w:rsidP="006119AD">
            <w:pPr>
              <w:pStyle w:val="TableParagraph"/>
              <w:spacing w:before="106" w:line="288" w:lineRule="auto"/>
              <w:ind w:left="33" w:right="190"/>
              <w:jc w:val="both"/>
              <w:rPr>
                <w:sz w:val="20"/>
                <w:szCs w:val="20"/>
              </w:rPr>
            </w:pPr>
          </w:p>
          <w:p w:rsidR="00F231AF" w:rsidRPr="006119AD" w:rsidRDefault="00F231AF" w:rsidP="006119AD">
            <w:pPr>
              <w:pStyle w:val="TableParagraph"/>
              <w:spacing w:before="106" w:line="288" w:lineRule="auto"/>
              <w:ind w:left="33" w:right="190"/>
              <w:jc w:val="both"/>
              <w:rPr>
                <w:sz w:val="20"/>
                <w:szCs w:val="20"/>
              </w:rPr>
            </w:pPr>
          </w:p>
          <w:p w:rsidR="00F231AF" w:rsidRPr="006119AD" w:rsidRDefault="00F231AF" w:rsidP="006119AD">
            <w:pPr>
              <w:pStyle w:val="TableParagraph"/>
              <w:spacing w:before="106" w:line="288" w:lineRule="auto"/>
              <w:ind w:right="190"/>
              <w:jc w:val="both"/>
              <w:rPr>
                <w:sz w:val="20"/>
                <w:szCs w:val="20"/>
              </w:rPr>
            </w:pPr>
          </w:p>
        </w:tc>
        <w:tc>
          <w:tcPr>
            <w:tcW w:w="8652" w:type="dxa"/>
            <w:tcBorders>
              <w:top w:val="single" w:sz="12" w:space="0" w:color="000000"/>
              <w:bottom w:val="single" w:sz="4" w:space="0" w:color="00B050"/>
            </w:tcBorders>
          </w:tcPr>
          <w:p w:rsidR="00E90274" w:rsidRPr="006119AD" w:rsidRDefault="00E90274" w:rsidP="006119A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EB0B21" w:rsidRDefault="00EB0B21" w:rsidP="006119AD">
            <w:pPr>
              <w:ind w:right="867"/>
              <w:jc w:val="both"/>
              <w:rPr>
                <w:rFonts w:eastAsia="Calibri"/>
                <w:sz w:val="20"/>
                <w:szCs w:val="20"/>
              </w:rPr>
            </w:pPr>
          </w:p>
          <w:p w:rsidR="00E90274" w:rsidRPr="006119AD" w:rsidRDefault="005B1F38" w:rsidP="006119AD">
            <w:pPr>
              <w:ind w:right="8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Manage </w:t>
            </w:r>
            <w:r w:rsidR="00E90274" w:rsidRPr="006119AD">
              <w:rPr>
                <w:rFonts w:eastAsia="Calibri"/>
                <w:sz w:val="20"/>
                <w:szCs w:val="20"/>
              </w:rPr>
              <w:t>and develop communication and marketing strategies (incorporating both internal and external communications) to positively promote the profile of the Federation in order to:</w:t>
            </w:r>
          </w:p>
          <w:p w:rsidR="00E90274" w:rsidRPr="006119AD" w:rsidRDefault="00E90274" w:rsidP="006119AD">
            <w:pPr>
              <w:ind w:right="867"/>
              <w:jc w:val="both"/>
              <w:rPr>
                <w:rFonts w:eastAsia="Calibri"/>
                <w:sz w:val="20"/>
                <w:szCs w:val="20"/>
              </w:rPr>
            </w:pPr>
          </w:p>
          <w:p w:rsidR="00E90274" w:rsidRPr="00177667" w:rsidRDefault="00E90274" w:rsidP="00AE19E9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autoSpaceDE/>
              <w:autoSpaceDN/>
              <w:ind w:left="712" w:right="867"/>
              <w:contextualSpacing/>
              <w:jc w:val="both"/>
              <w:rPr>
                <w:sz w:val="20"/>
                <w:szCs w:val="20"/>
              </w:rPr>
            </w:pPr>
            <w:r w:rsidRPr="006119AD">
              <w:rPr>
                <w:rFonts w:eastAsia="Calibri"/>
                <w:sz w:val="20"/>
                <w:szCs w:val="20"/>
              </w:rPr>
              <w:t xml:space="preserve">Foster excellent relationships with parents and the local community </w:t>
            </w:r>
          </w:p>
          <w:p w:rsidR="00177667" w:rsidRPr="006119AD" w:rsidRDefault="00177667" w:rsidP="0017766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autoSpaceDE/>
              <w:autoSpaceDN/>
              <w:ind w:left="712" w:right="867"/>
              <w:contextualSpacing/>
              <w:jc w:val="both"/>
              <w:rPr>
                <w:sz w:val="20"/>
                <w:szCs w:val="20"/>
              </w:rPr>
            </w:pPr>
          </w:p>
          <w:p w:rsidR="00E90274" w:rsidRPr="00177667" w:rsidRDefault="00E90274" w:rsidP="00B5285F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12" w:right="867"/>
              <w:contextualSpacing/>
              <w:jc w:val="both"/>
              <w:rPr>
                <w:sz w:val="20"/>
                <w:szCs w:val="20"/>
              </w:rPr>
            </w:pPr>
            <w:r w:rsidRPr="00B5285F">
              <w:rPr>
                <w:rFonts w:eastAsia="Calibri"/>
                <w:sz w:val="20"/>
                <w:szCs w:val="20"/>
              </w:rPr>
              <w:t>Increase pupil recruitment at all points of entry so that the schools remain highly regarded and pupil numbers increase</w:t>
            </w:r>
          </w:p>
          <w:p w:rsidR="00177667" w:rsidRPr="00B5285F" w:rsidRDefault="00177667" w:rsidP="0017766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12" w:right="867"/>
              <w:contextualSpacing/>
              <w:jc w:val="both"/>
              <w:rPr>
                <w:sz w:val="20"/>
                <w:szCs w:val="20"/>
              </w:rPr>
            </w:pPr>
          </w:p>
          <w:p w:rsidR="00F231AF" w:rsidRPr="006119AD" w:rsidRDefault="00E90274" w:rsidP="00AE19E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12" w:right="867"/>
              <w:contextualSpacing/>
              <w:jc w:val="both"/>
              <w:rPr>
                <w:sz w:val="20"/>
                <w:szCs w:val="20"/>
              </w:rPr>
            </w:pPr>
            <w:r w:rsidRPr="006119AD">
              <w:rPr>
                <w:rFonts w:eastAsia="Calibri"/>
                <w:sz w:val="20"/>
                <w:szCs w:val="20"/>
              </w:rPr>
              <w:t>Support the recruitment and retention of high quality teaching and associate staff</w:t>
            </w:r>
          </w:p>
          <w:p w:rsidR="00E90274" w:rsidRPr="006119AD" w:rsidRDefault="00E90274" w:rsidP="0061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E90274" w:rsidRPr="006119AD" w:rsidRDefault="00E90274" w:rsidP="006119AD">
            <w:pPr>
              <w:ind w:right="867"/>
              <w:jc w:val="both"/>
              <w:rPr>
                <w:rFonts w:eastAsia="Calibri"/>
                <w:sz w:val="20"/>
                <w:szCs w:val="20"/>
              </w:rPr>
            </w:pPr>
            <w:r w:rsidRPr="006119AD">
              <w:rPr>
                <w:rFonts w:eastAsia="Calibri"/>
                <w:sz w:val="20"/>
                <w:szCs w:val="20"/>
              </w:rPr>
              <w:t>To work alongside the Executive Headteacher and School Business Manager an</w:t>
            </w:r>
            <w:r w:rsidR="000B454E" w:rsidRPr="006119AD">
              <w:rPr>
                <w:rFonts w:eastAsia="Calibri"/>
                <w:sz w:val="20"/>
                <w:szCs w:val="20"/>
              </w:rPr>
              <w:t>d central administration team,</w:t>
            </w:r>
            <w:r w:rsidRPr="006119AD">
              <w:rPr>
                <w:rFonts w:eastAsia="Calibri"/>
                <w:sz w:val="20"/>
                <w:szCs w:val="20"/>
              </w:rPr>
              <w:t xml:space="preserve"> to improve communication and sharing of information, to enhance the presentation of the school and to build strong, effective school branding.</w:t>
            </w:r>
          </w:p>
          <w:p w:rsidR="00E90274" w:rsidRPr="006119AD" w:rsidRDefault="00E90274" w:rsidP="0061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F29AC" w:rsidRPr="006119AD" w:rsidTr="00AE19E9">
        <w:trPr>
          <w:trHeight w:val="2766"/>
        </w:trPr>
        <w:tc>
          <w:tcPr>
            <w:tcW w:w="1517" w:type="dxa"/>
            <w:tcBorders>
              <w:top w:val="single" w:sz="4" w:space="0" w:color="00B050"/>
            </w:tcBorders>
          </w:tcPr>
          <w:p w:rsidR="00DF29AC" w:rsidRPr="0016096A" w:rsidRDefault="00E12DE1" w:rsidP="00AE19E9">
            <w:pPr>
              <w:pStyle w:val="TableParagraph"/>
              <w:spacing w:before="125" w:line="290" w:lineRule="auto"/>
              <w:ind w:left="33" w:right="-712"/>
              <w:rPr>
                <w:sz w:val="16"/>
                <w:szCs w:val="16"/>
              </w:rPr>
            </w:pPr>
            <w:r w:rsidRPr="0016096A">
              <w:rPr>
                <w:sz w:val="16"/>
                <w:szCs w:val="16"/>
              </w:rPr>
              <w:t xml:space="preserve">Main duties and responsibilities </w:t>
            </w:r>
            <w:r w:rsidR="003D5023" w:rsidRPr="0016096A">
              <w:rPr>
                <w:sz w:val="16"/>
                <w:szCs w:val="16"/>
              </w:rPr>
              <w:t>:</w:t>
            </w:r>
          </w:p>
        </w:tc>
        <w:tc>
          <w:tcPr>
            <w:tcW w:w="8652" w:type="dxa"/>
            <w:tcBorders>
              <w:top w:val="single" w:sz="4" w:space="0" w:color="00B050"/>
            </w:tcBorders>
          </w:tcPr>
          <w:p w:rsidR="00E12DE1" w:rsidRPr="006119AD" w:rsidRDefault="00E12DE1" w:rsidP="006119AD">
            <w:pPr>
              <w:pStyle w:val="TableParagraph"/>
              <w:spacing w:before="84"/>
              <w:ind w:left="120"/>
              <w:jc w:val="both"/>
              <w:rPr>
                <w:b/>
                <w:w w:val="105"/>
                <w:sz w:val="20"/>
                <w:szCs w:val="20"/>
              </w:rPr>
            </w:pPr>
          </w:p>
          <w:p w:rsidR="00C814E8" w:rsidRPr="006119AD" w:rsidRDefault="000B454E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  <w:r w:rsidRPr="006119AD">
              <w:rPr>
                <w:b/>
                <w:sz w:val="20"/>
                <w:szCs w:val="20"/>
              </w:rPr>
              <w:t>Leadership</w:t>
            </w:r>
          </w:p>
          <w:p w:rsidR="00E90274" w:rsidRDefault="00E90274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Develop and implement marketing and communication strategies through an annual action plan for the Federation, monitoring and reviewing on an annual basis. </w:t>
            </w:r>
          </w:p>
          <w:p w:rsidR="00177667" w:rsidRPr="006119AD" w:rsidRDefault="00177667" w:rsidP="00177667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E90274" w:rsidRPr="006119AD" w:rsidRDefault="00E90274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To plan and implement market research, interpret results and make recommendations to school leaders on future marketing actions.</w:t>
            </w:r>
          </w:p>
          <w:p w:rsidR="00C814E8" w:rsidRPr="006119AD" w:rsidRDefault="00C814E8" w:rsidP="006119AD">
            <w:pPr>
              <w:ind w:right="867"/>
              <w:jc w:val="both"/>
              <w:rPr>
                <w:sz w:val="20"/>
                <w:szCs w:val="20"/>
              </w:rPr>
            </w:pPr>
          </w:p>
          <w:p w:rsidR="00C814E8" w:rsidRPr="006119AD" w:rsidRDefault="00C814E8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  <w:r w:rsidRPr="006119AD">
              <w:rPr>
                <w:b/>
                <w:sz w:val="20"/>
                <w:szCs w:val="20"/>
              </w:rPr>
              <w:t>Communication</w:t>
            </w:r>
          </w:p>
          <w:p w:rsidR="00C814E8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To take a lead in ensuring outward communication from the school is accurate, professional and timely including implementing strategies to improve responsiveness to parents and other stakeholders.</w:t>
            </w:r>
          </w:p>
          <w:p w:rsidR="00177667" w:rsidRPr="006119AD" w:rsidRDefault="00177667" w:rsidP="00177667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C814E8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Manage the school websites – posting information, creating regular news stories and ensuring all pages remain up to date and </w:t>
            </w:r>
            <w:proofErr w:type="spellStart"/>
            <w:r w:rsidRPr="006119AD">
              <w:rPr>
                <w:sz w:val="20"/>
                <w:szCs w:val="20"/>
              </w:rPr>
              <w:t>DfE</w:t>
            </w:r>
            <w:proofErr w:type="spellEnd"/>
            <w:r w:rsidRPr="006119AD">
              <w:rPr>
                <w:sz w:val="20"/>
                <w:szCs w:val="20"/>
              </w:rPr>
              <w:t xml:space="preserve"> compliant.</w:t>
            </w:r>
          </w:p>
          <w:p w:rsidR="00177667" w:rsidRPr="00177667" w:rsidRDefault="00177667" w:rsidP="00177667">
            <w:pPr>
              <w:ind w:right="867"/>
              <w:jc w:val="both"/>
              <w:rPr>
                <w:sz w:val="20"/>
                <w:szCs w:val="20"/>
              </w:rPr>
            </w:pPr>
          </w:p>
          <w:p w:rsidR="00C814E8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Manage all digital content for the Federation. This includes social media pages such as Twitter, Instagram, Facebook and LinkedIn.</w:t>
            </w:r>
          </w:p>
          <w:p w:rsidR="00177667" w:rsidRPr="00177667" w:rsidRDefault="00177667" w:rsidP="00177667">
            <w:pPr>
              <w:ind w:right="867"/>
              <w:jc w:val="both"/>
              <w:rPr>
                <w:sz w:val="20"/>
                <w:szCs w:val="20"/>
              </w:rPr>
            </w:pPr>
          </w:p>
          <w:p w:rsidR="00C814E8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Develop and manage relations with local and national media to promote Federation achievements and </w:t>
            </w:r>
            <w:proofErr w:type="spellStart"/>
            <w:r w:rsidRPr="006119AD">
              <w:rPr>
                <w:sz w:val="20"/>
                <w:szCs w:val="20"/>
              </w:rPr>
              <w:t>maximise</w:t>
            </w:r>
            <w:proofErr w:type="spellEnd"/>
            <w:r w:rsidRPr="006119AD">
              <w:rPr>
                <w:sz w:val="20"/>
                <w:szCs w:val="20"/>
              </w:rPr>
              <w:t xml:space="preserve"> positive reporting.</w:t>
            </w:r>
          </w:p>
          <w:p w:rsidR="00EB0B21" w:rsidRPr="00EB0B21" w:rsidRDefault="00EB0B21" w:rsidP="00EB0B21">
            <w:pPr>
              <w:pStyle w:val="ListParagraph"/>
              <w:rPr>
                <w:sz w:val="20"/>
                <w:szCs w:val="20"/>
              </w:rPr>
            </w:pPr>
          </w:p>
          <w:p w:rsidR="00EB0B21" w:rsidRDefault="00EB0B21" w:rsidP="00EB0B21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Manage the </w:t>
            </w:r>
            <w:r>
              <w:rPr>
                <w:sz w:val="20"/>
                <w:szCs w:val="20"/>
              </w:rPr>
              <w:t>Life Channel System</w:t>
            </w:r>
            <w:r w:rsidRPr="006119AD">
              <w:rPr>
                <w:sz w:val="20"/>
                <w:szCs w:val="20"/>
              </w:rPr>
              <w:t xml:space="preserve"> – posting information, creating regular news stories and ensuring all pages remain up to date</w:t>
            </w:r>
            <w:r>
              <w:rPr>
                <w:sz w:val="20"/>
                <w:szCs w:val="20"/>
              </w:rPr>
              <w:t xml:space="preserve"> and complaint with GDPR</w:t>
            </w:r>
            <w:r w:rsidRPr="006119AD">
              <w:rPr>
                <w:sz w:val="20"/>
                <w:szCs w:val="20"/>
              </w:rPr>
              <w:t>.</w:t>
            </w:r>
          </w:p>
          <w:p w:rsidR="00EB0B21" w:rsidRPr="006119AD" w:rsidRDefault="00EB0B21" w:rsidP="00EB0B21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C814E8" w:rsidRPr="006119AD" w:rsidRDefault="00C814E8" w:rsidP="006119AD">
            <w:pPr>
              <w:ind w:right="867"/>
              <w:jc w:val="both"/>
              <w:rPr>
                <w:sz w:val="20"/>
                <w:szCs w:val="20"/>
              </w:rPr>
            </w:pPr>
          </w:p>
          <w:p w:rsidR="00EB0B21" w:rsidRDefault="00EB0B21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</w:p>
          <w:p w:rsidR="00C814E8" w:rsidRPr="006119AD" w:rsidRDefault="00C814E8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  <w:r w:rsidRPr="006119AD">
              <w:rPr>
                <w:b/>
                <w:sz w:val="20"/>
                <w:szCs w:val="20"/>
              </w:rPr>
              <w:t>Production</w:t>
            </w:r>
          </w:p>
          <w:p w:rsidR="00E90274" w:rsidRDefault="00E90274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To design, create and produce a variety of high quality material for marketing and publication purposes to all school audiences.</w:t>
            </w:r>
          </w:p>
          <w:p w:rsidR="00177667" w:rsidRPr="006119AD" w:rsidRDefault="00177667" w:rsidP="00177667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E90274" w:rsidRPr="00EB0B21" w:rsidRDefault="00E90274" w:rsidP="00EB0B21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To </w:t>
            </w:r>
            <w:proofErr w:type="spellStart"/>
            <w:r w:rsidRPr="006119AD">
              <w:rPr>
                <w:sz w:val="20"/>
                <w:szCs w:val="20"/>
              </w:rPr>
              <w:t>organise</w:t>
            </w:r>
            <w:proofErr w:type="spellEnd"/>
            <w:r w:rsidRPr="006119AD">
              <w:rPr>
                <w:sz w:val="20"/>
                <w:szCs w:val="20"/>
              </w:rPr>
              <w:t xml:space="preserve"> distribution of promotional materials via a variety of methods to local</w:t>
            </w:r>
            <w:r w:rsidR="00177667">
              <w:rPr>
                <w:sz w:val="20"/>
                <w:szCs w:val="20"/>
              </w:rPr>
              <w:t xml:space="preserve"> </w:t>
            </w:r>
            <w:r w:rsidRPr="00EB0B21">
              <w:rPr>
                <w:sz w:val="20"/>
                <w:szCs w:val="20"/>
              </w:rPr>
              <w:t xml:space="preserve">households, schools and associated partners, </w:t>
            </w:r>
            <w:proofErr w:type="spellStart"/>
            <w:r w:rsidRPr="00EB0B21">
              <w:rPr>
                <w:sz w:val="20"/>
                <w:szCs w:val="20"/>
              </w:rPr>
              <w:t>organisations</w:t>
            </w:r>
            <w:proofErr w:type="spellEnd"/>
            <w:r w:rsidRPr="00EB0B21">
              <w:rPr>
                <w:sz w:val="20"/>
                <w:szCs w:val="20"/>
              </w:rPr>
              <w:t xml:space="preserve"> and venues.</w:t>
            </w:r>
          </w:p>
          <w:p w:rsidR="00177667" w:rsidRPr="006119AD" w:rsidRDefault="00177667" w:rsidP="00177667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E90274" w:rsidRDefault="00E90274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Produce high quality PowerPoint presentations, or other media, for use by the Headteacher and other members of the Leadership Team for marketing and promotion use.</w:t>
            </w:r>
          </w:p>
          <w:p w:rsidR="00177667" w:rsidRPr="006119AD" w:rsidRDefault="00177667" w:rsidP="00177667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E90274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Brand management for the Federation</w:t>
            </w:r>
            <w:r w:rsidR="00E90274" w:rsidRPr="006119AD">
              <w:rPr>
                <w:sz w:val="20"/>
                <w:szCs w:val="20"/>
              </w:rPr>
              <w:t>, both on and off line, including development of consistent brand guidelines and templates.</w:t>
            </w:r>
          </w:p>
          <w:p w:rsidR="00177667" w:rsidRPr="00177667" w:rsidRDefault="00177667" w:rsidP="00177667">
            <w:pPr>
              <w:ind w:right="867"/>
              <w:jc w:val="both"/>
              <w:rPr>
                <w:sz w:val="20"/>
                <w:szCs w:val="20"/>
              </w:rPr>
            </w:pPr>
          </w:p>
          <w:p w:rsidR="000B454E" w:rsidRPr="00177667" w:rsidRDefault="00E90274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Lead the production and mounting of </w:t>
            </w:r>
            <w:r w:rsidR="00C814E8" w:rsidRPr="006119AD">
              <w:rPr>
                <w:sz w:val="20"/>
                <w:szCs w:val="20"/>
              </w:rPr>
              <w:t>award</w:t>
            </w:r>
            <w:r w:rsidRPr="006119AD">
              <w:rPr>
                <w:sz w:val="20"/>
                <w:szCs w:val="20"/>
              </w:rPr>
              <w:t xml:space="preserve"> displays for public reception areas.</w:t>
            </w:r>
          </w:p>
          <w:p w:rsidR="000B454E" w:rsidRPr="006119AD" w:rsidRDefault="000B454E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</w:p>
          <w:p w:rsidR="00C814E8" w:rsidRPr="006119AD" w:rsidRDefault="00C814E8" w:rsidP="006119AD">
            <w:p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b/>
                <w:sz w:val="20"/>
                <w:szCs w:val="20"/>
              </w:rPr>
              <w:t>Events</w:t>
            </w:r>
            <w:r w:rsidRPr="006119AD">
              <w:rPr>
                <w:sz w:val="20"/>
                <w:szCs w:val="20"/>
              </w:rPr>
              <w:t xml:space="preserve"> </w:t>
            </w:r>
          </w:p>
          <w:p w:rsidR="000B454E" w:rsidRDefault="000B454E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Manage and contribute to all high profile events for the school, for example enrichment and celebratory events.</w:t>
            </w:r>
          </w:p>
          <w:p w:rsidR="0016096A" w:rsidRPr="006119AD" w:rsidRDefault="0016096A" w:rsidP="0016096A">
            <w:pPr>
              <w:pStyle w:val="ListParagraph"/>
              <w:ind w:left="720" w:right="867"/>
              <w:jc w:val="both"/>
              <w:rPr>
                <w:sz w:val="20"/>
                <w:szCs w:val="20"/>
              </w:rPr>
            </w:pPr>
          </w:p>
          <w:p w:rsidR="00C814E8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proofErr w:type="spellStart"/>
            <w:r w:rsidRPr="006119AD">
              <w:rPr>
                <w:sz w:val="20"/>
                <w:szCs w:val="20"/>
              </w:rPr>
              <w:t>Publicise</w:t>
            </w:r>
            <w:proofErr w:type="spellEnd"/>
            <w:r w:rsidRPr="006119AD">
              <w:rPr>
                <w:sz w:val="20"/>
                <w:szCs w:val="20"/>
              </w:rPr>
              <w:t xml:space="preserve"> and event manage CPD sessions.</w:t>
            </w:r>
          </w:p>
          <w:p w:rsidR="0016096A" w:rsidRPr="0016096A" w:rsidRDefault="0016096A" w:rsidP="0016096A">
            <w:pPr>
              <w:ind w:right="867"/>
              <w:jc w:val="both"/>
              <w:rPr>
                <w:sz w:val="20"/>
                <w:szCs w:val="20"/>
              </w:rPr>
            </w:pPr>
          </w:p>
          <w:p w:rsidR="000B454E" w:rsidRDefault="00C814E8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Capture high quality photographs/video footage of school life and events to use in publications, marketing materials and display.</w:t>
            </w:r>
          </w:p>
          <w:p w:rsidR="0016096A" w:rsidRPr="0016096A" w:rsidRDefault="0016096A" w:rsidP="0016096A">
            <w:pPr>
              <w:ind w:right="867"/>
              <w:jc w:val="both"/>
              <w:rPr>
                <w:sz w:val="20"/>
                <w:szCs w:val="20"/>
              </w:rPr>
            </w:pPr>
          </w:p>
          <w:p w:rsidR="00EB0EDB" w:rsidRPr="006119AD" w:rsidRDefault="000B454E" w:rsidP="006119AD">
            <w:pPr>
              <w:pStyle w:val="ListParagraph"/>
              <w:numPr>
                <w:ilvl w:val="0"/>
                <w:numId w:val="15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Manage provision of marketing merchandise, promotional material, signs and displays for promotion of teacher training at recruitment fairs, exhibitions and open events.</w:t>
            </w:r>
          </w:p>
          <w:p w:rsidR="000B454E" w:rsidRPr="006119AD" w:rsidRDefault="000B454E" w:rsidP="006119AD">
            <w:pPr>
              <w:ind w:right="867"/>
              <w:jc w:val="both"/>
              <w:rPr>
                <w:sz w:val="20"/>
                <w:szCs w:val="20"/>
              </w:rPr>
            </w:pPr>
          </w:p>
          <w:p w:rsidR="000B454E" w:rsidRPr="006119AD" w:rsidRDefault="000B454E" w:rsidP="006119AD">
            <w:pPr>
              <w:ind w:right="867"/>
              <w:jc w:val="both"/>
              <w:rPr>
                <w:b/>
                <w:sz w:val="20"/>
                <w:szCs w:val="20"/>
              </w:rPr>
            </w:pPr>
            <w:r w:rsidRPr="006119AD">
              <w:rPr>
                <w:b/>
                <w:sz w:val="20"/>
                <w:szCs w:val="20"/>
              </w:rPr>
              <w:t>Recruitment</w:t>
            </w:r>
          </w:p>
          <w:p w:rsidR="000B454E" w:rsidRPr="006119AD" w:rsidRDefault="000B454E" w:rsidP="006119AD">
            <w:pPr>
              <w:pStyle w:val="ListParagraph"/>
              <w:numPr>
                <w:ilvl w:val="0"/>
                <w:numId w:val="16"/>
              </w:numPr>
              <w:ind w:right="867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Manage recruitment processes including advert design and upload, tours, interview processes and recruitment events for new employees and ITT.</w:t>
            </w:r>
          </w:p>
          <w:p w:rsidR="00F12168" w:rsidRPr="006119AD" w:rsidRDefault="00F12168" w:rsidP="006119AD">
            <w:pPr>
              <w:ind w:right="867"/>
              <w:jc w:val="both"/>
              <w:rPr>
                <w:sz w:val="20"/>
                <w:szCs w:val="20"/>
              </w:rPr>
            </w:pPr>
          </w:p>
          <w:p w:rsidR="00F12168" w:rsidRPr="006119AD" w:rsidRDefault="00F12168" w:rsidP="006119AD">
            <w:pPr>
              <w:ind w:right="867"/>
              <w:jc w:val="both"/>
              <w:rPr>
                <w:sz w:val="20"/>
                <w:szCs w:val="20"/>
              </w:rPr>
            </w:pPr>
          </w:p>
          <w:p w:rsidR="00F12168" w:rsidRPr="006119AD" w:rsidRDefault="00F12168" w:rsidP="00EB0B21">
            <w:pPr>
              <w:pStyle w:val="BodyText"/>
              <w:ind w:right="683"/>
              <w:jc w:val="both"/>
              <w:rPr>
                <w:spacing w:val="-1"/>
                <w:sz w:val="20"/>
                <w:szCs w:val="20"/>
              </w:rPr>
            </w:pPr>
            <w:r w:rsidRPr="006119AD">
              <w:rPr>
                <w:spacing w:val="-1"/>
                <w:sz w:val="20"/>
                <w:szCs w:val="20"/>
              </w:rPr>
              <w:t>This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is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 xml:space="preserve">a </w:t>
            </w:r>
            <w:r w:rsidRPr="006119AD">
              <w:rPr>
                <w:spacing w:val="-1"/>
                <w:sz w:val="20"/>
                <w:szCs w:val="20"/>
              </w:rPr>
              <w:t>description</w:t>
            </w:r>
            <w:r w:rsidRPr="006119AD">
              <w:rPr>
                <w:sz w:val="20"/>
                <w:szCs w:val="20"/>
              </w:rPr>
              <w:t xml:space="preserve"> </w:t>
            </w:r>
            <w:r w:rsidRPr="006119AD">
              <w:rPr>
                <w:spacing w:val="-2"/>
                <w:sz w:val="20"/>
                <w:szCs w:val="20"/>
              </w:rPr>
              <w:t>of</w:t>
            </w:r>
            <w:r w:rsidRPr="006119AD">
              <w:rPr>
                <w:spacing w:val="-1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the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main</w:t>
            </w:r>
            <w:r w:rsidRPr="006119AD">
              <w:rPr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duties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and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responsibilities</w:t>
            </w:r>
            <w:r w:rsidRPr="006119AD">
              <w:rPr>
                <w:spacing w:val="-2"/>
                <w:sz w:val="20"/>
                <w:szCs w:val="20"/>
              </w:rPr>
              <w:t xml:space="preserve"> of</w:t>
            </w:r>
            <w:r w:rsidRPr="006119AD">
              <w:rPr>
                <w:spacing w:val="-1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the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 xml:space="preserve">post </w:t>
            </w:r>
            <w:r w:rsidRPr="006119AD">
              <w:rPr>
                <w:spacing w:val="-2"/>
                <w:sz w:val="20"/>
                <w:szCs w:val="20"/>
              </w:rPr>
              <w:t>on</w:t>
            </w:r>
            <w:r w:rsidRPr="006119AD">
              <w:rPr>
                <w:spacing w:val="-3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the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date</w:t>
            </w:r>
            <w:r w:rsidRPr="006119AD">
              <w:rPr>
                <w:spacing w:val="-2"/>
                <w:sz w:val="20"/>
                <w:szCs w:val="20"/>
              </w:rPr>
              <w:t xml:space="preserve"> of</w:t>
            </w:r>
            <w:r w:rsidRPr="006119AD">
              <w:rPr>
                <w:spacing w:val="43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lastRenderedPageBreak/>
              <w:t xml:space="preserve">production. </w:t>
            </w:r>
            <w:r w:rsidRPr="006119AD">
              <w:rPr>
                <w:sz w:val="20"/>
                <w:szCs w:val="20"/>
              </w:rPr>
              <w:t>The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duties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may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change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over time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as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requirements</w:t>
            </w:r>
            <w:r w:rsidRPr="006119AD">
              <w:rPr>
                <w:spacing w:val="1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and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circumstances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change.</w:t>
            </w:r>
            <w:r w:rsidRPr="006119AD">
              <w:rPr>
                <w:spacing w:val="53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The</w:t>
            </w:r>
            <w:r w:rsidRPr="006119AD">
              <w:rPr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person</w:t>
            </w:r>
            <w:r w:rsidRPr="006119AD">
              <w:rPr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in</w:t>
            </w:r>
            <w:r w:rsidRPr="006119AD">
              <w:rPr>
                <w:spacing w:val="-4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 xml:space="preserve">the </w:t>
            </w:r>
            <w:r w:rsidRPr="006119AD">
              <w:rPr>
                <w:spacing w:val="-1"/>
                <w:sz w:val="20"/>
                <w:szCs w:val="20"/>
              </w:rPr>
              <w:t xml:space="preserve">post </w:t>
            </w:r>
            <w:r w:rsidRPr="006119AD">
              <w:rPr>
                <w:sz w:val="20"/>
                <w:szCs w:val="20"/>
              </w:rPr>
              <w:t>may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also</w:t>
            </w:r>
            <w:r w:rsidRPr="006119AD">
              <w:rPr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have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to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carry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 xml:space="preserve">out other </w:t>
            </w:r>
            <w:r w:rsidRPr="006119AD">
              <w:rPr>
                <w:sz w:val="20"/>
                <w:szCs w:val="20"/>
              </w:rPr>
              <w:t>duties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as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may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 xml:space="preserve">be </w:t>
            </w:r>
            <w:r w:rsidRPr="006119AD">
              <w:rPr>
                <w:spacing w:val="-1"/>
                <w:sz w:val="20"/>
                <w:szCs w:val="20"/>
              </w:rPr>
              <w:t>necessary</w:t>
            </w:r>
            <w:r w:rsidRPr="006119AD">
              <w:rPr>
                <w:spacing w:val="-4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from</w:t>
            </w:r>
            <w:r w:rsidRPr="006119AD">
              <w:rPr>
                <w:spacing w:val="47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time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to</w:t>
            </w:r>
            <w:r w:rsidRPr="006119AD">
              <w:rPr>
                <w:spacing w:val="-4"/>
                <w:sz w:val="20"/>
                <w:szCs w:val="20"/>
              </w:rPr>
              <w:t xml:space="preserve"> </w:t>
            </w:r>
            <w:r w:rsidRPr="006119AD">
              <w:rPr>
                <w:spacing w:val="-1"/>
                <w:sz w:val="20"/>
                <w:szCs w:val="20"/>
              </w:rPr>
              <w:t>time.</w:t>
            </w:r>
          </w:p>
          <w:p w:rsidR="00F12168" w:rsidRPr="006119AD" w:rsidRDefault="00F12168" w:rsidP="006119AD">
            <w:pPr>
              <w:pStyle w:val="BodyText"/>
              <w:spacing w:before="72" w:line="288" w:lineRule="auto"/>
              <w:ind w:right="683"/>
              <w:jc w:val="both"/>
              <w:rPr>
                <w:sz w:val="20"/>
                <w:szCs w:val="20"/>
              </w:rPr>
            </w:pPr>
          </w:p>
        </w:tc>
      </w:tr>
    </w:tbl>
    <w:p w:rsidR="000A5FE9" w:rsidRPr="006119AD" w:rsidRDefault="000A5FE9" w:rsidP="006119AD">
      <w:pPr>
        <w:tabs>
          <w:tab w:val="left" w:pos="1680"/>
        </w:tabs>
        <w:jc w:val="both"/>
        <w:rPr>
          <w:sz w:val="20"/>
          <w:szCs w:val="20"/>
        </w:rPr>
      </w:pPr>
    </w:p>
    <w:tbl>
      <w:tblPr>
        <w:tblW w:w="10410" w:type="dxa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0"/>
      </w:tblGrid>
      <w:tr w:rsidR="000A5FE9" w:rsidRPr="006119AD" w:rsidTr="00177667">
        <w:trPr>
          <w:trHeight w:val="2521"/>
        </w:trPr>
        <w:tc>
          <w:tcPr>
            <w:tcW w:w="10410" w:type="dxa"/>
            <w:tcBorders>
              <w:top w:val="single" w:sz="4" w:space="0" w:color="00B050"/>
            </w:tcBorders>
          </w:tcPr>
          <w:p w:rsidR="0016096A" w:rsidRDefault="0016096A" w:rsidP="00177667">
            <w:pPr>
              <w:pStyle w:val="TableParagraph"/>
              <w:spacing w:before="64"/>
              <w:ind w:right="2590"/>
              <w:jc w:val="both"/>
              <w:rPr>
                <w:sz w:val="16"/>
                <w:szCs w:val="16"/>
              </w:rPr>
            </w:pPr>
            <w:r w:rsidRPr="0016096A">
              <w:rPr>
                <w:sz w:val="16"/>
                <w:szCs w:val="16"/>
              </w:rPr>
              <w:t>General</w:t>
            </w:r>
          </w:p>
          <w:p w:rsidR="000A5FE9" w:rsidRPr="0016096A" w:rsidRDefault="0016096A" w:rsidP="00177667">
            <w:pPr>
              <w:pStyle w:val="TableParagraph"/>
              <w:spacing w:before="64"/>
              <w:ind w:right="25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Requirements:</w:t>
            </w:r>
            <w:r w:rsidRPr="0016096A">
              <w:rPr>
                <w:sz w:val="16"/>
                <w:szCs w:val="16"/>
              </w:rPr>
              <w:t xml:space="preserve"> </w:t>
            </w:r>
          </w:p>
          <w:p w:rsidR="00177667" w:rsidRDefault="000A5FE9" w:rsidP="00177667">
            <w:pPr>
              <w:pStyle w:val="TableParagraph"/>
              <w:numPr>
                <w:ilvl w:val="3"/>
                <w:numId w:val="5"/>
              </w:numPr>
              <w:spacing w:before="64"/>
              <w:ind w:left="2519" w:right="2590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Take part in the school’s performance</w:t>
            </w:r>
            <w:r w:rsidRPr="006119AD">
              <w:rPr>
                <w:spacing w:val="-23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management</w:t>
            </w:r>
            <w:r w:rsidRPr="006119AD">
              <w:rPr>
                <w:spacing w:val="-2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system</w:t>
            </w:r>
            <w:r w:rsidR="00177667">
              <w:rPr>
                <w:sz w:val="20"/>
                <w:szCs w:val="20"/>
              </w:rPr>
              <w:t>.</w:t>
            </w:r>
          </w:p>
          <w:p w:rsidR="00177667" w:rsidRPr="00177667" w:rsidRDefault="00177667" w:rsidP="00177667">
            <w:pPr>
              <w:pStyle w:val="TableParagraph"/>
              <w:spacing w:before="64"/>
              <w:ind w:left="2519" w:right="2590"/>
              <w:jc w:val="both"/>
              <w:rPr>
                <w:sz w:val="20"/>
                <w:szCs w:val="20"/>
              </w:rPr>
            </w:pPr>
          </w:p>
          <w:p w:rsidR="00177667" w:rsidRDefault="000A5FE9" w:rsidP="00177667">
            <w:pPr>
              <w:pStyle w:val="TableParagraph"/>
              <w:numPr>
                <w:ilvl w:val="3"/>
                <w:numId w:val="5"/>
              </w:numPr>
              <w:ind w:left="2519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Enhanced DBS</w:t>
            </w:r>
            <w:r w:rsidRPr="006119AD">
              <w:rPr>
                <w:spacing w:val="-3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Check</w:t>
            </w:r>
            <w:r w:rsidR="000B454E" w:rsidRPr="006119AD">
              <w:rPr>
                <w:sz w:val="20"/>
                <w:szCs w:val="20"/>
              </w:rPr>
              <w:t>.</w:t>
            </w:r>
          </w:p>
          <w:p w:rsidR="00177667" w:rsidRPr="00177667" w:rsidRDefault="00177667" w:rsidP="00177667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177667" w:rsidRDefault="000B454E" w:rsidP="00177667">
            <w:pPr>
              <w:pStyle w:val="TableParagraph"/>
              <w:numPr>
                <w:ilvl w:val="3"/>
                <w:numId w:val="5"/>
              </w:numPr>
              <w:ind w:left="2519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Attend governing body meetings on a regular basis</w:t>
            </w:r>
            <w:r w:rsidR="00177667">
              <w:rPr>
                <w:sz w:val="20"/>
                <w:szCs w:val="20"/>
              </w:rPr>
              <w:t xml:space="preserve"> as required</w:t>
            </w:r>
            <w:r w:rsidRPr="006119AD">
              <w:rPr>
                <w:sz w:val="20"/>
                <w:szCs w:val="20"/>
              </w:rPr>
              <w:t>.</w:t>
            </w:r>
          </w:p>
          <w:p w:rsidR="00177667" w:rsidRPr="00177667" w:rsidRDefault="00177667" w:rsidP="00177667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177667" w:rsidRDefault="000A5FE9" w:rsidP="00177667">
            <w:pPr>
              <w:pStyle w:val="TableParagraph"/>
              <w:numPr>
                <w:ilvl w:val="3"/>
                <w:numId w:val="5"/>
              </w:numPr>
              <w:spacing w:before="89"/>
              <w:ind w:left="2519" w:right="452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Strong commitment to furthering equalities in both service delivery and</w:t>
            </w:r>
            <w:r w:rsidRPr="006119AD">
              <w:rPr>
                <w:spacing w:val="-31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employment practice</w:t>
            </w:r>
            <w:r w:rsidR="00177667">
              <w:rPr>
                <w:sz w:val="20"/>
                <w:szCs w:val="20"/>
              </w:rPr>
              <w:t>.</w:t>
            </w:r>
          </w:p>
          <w:p w:rsidR="00177667" w:rsidRPr="00177667" w:rsidRDefault="00177667" w:rsidP="00177667">
            <w:pPr>
              <w:pStyle w:val="TableParagraph"/>
              <w:spacing w:before="89"/>
              <w:ind w:right="452"/>
              <w:jc w:val="both"/>
              <w:rPr>
                <w:sz w:val="16"/>
                <w:szCs w:val="16"/>
              </w:rPr>
            </w:pPr>
          </w:p>
          <w:p w:rsidR="000A5FE9" w:rsidRPr="006119AD" w:rsidRDefault="000A5FE9" w:rsidP="00177667">
            <w:pPr>
              <w:pStyle w:val="TableParagraph"/>
              <w:numPr>
                <w:ilvl w:val="3"/>
                <w:numId w:val="5"/>
              </w:numPr>
              <w:spacing w:before="50"/>
              <w:ind w:left="2519" w:right="146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You must promote and safeguard the welfare of children, young and vulnerable people that you are responsible for or </w:t>
            </w:r>
            <w:proofErr w:type="gramStart"/>
            <w:r w:rsidRPr="006119AD">
              <w:rPr>
                <w:sz w:val="20"/>
                <w:szCs w:val="20"/>
              </w:rPr>
              <w:t>come into contact</w:t>
            </w:r>
            <w:r w:rsidRPr="006119AD">
              <w:rPr>
                <w:spacing w:val="-16"/>
                <w:sz w:val="20"/>
                <w:szCs w:val="20"/>
              </w:rPr>
              <w:t xml:space="preserve"> </w:t>
            </w:r>
            <w:r w:rsidRPr="006119AD">
              <w:rPr>
                <w:sz w:val="20"/>
                <w:szCs w:val="20"/>
              </w:rPr>
              <w:t>with</w:t>
            </w:r>
            <w:proofErr w:type="gramEnd"/>
            <w:r w:rsidR="000B454E" w:rsidRPr="006119AD">
              <w:rPr>
                <w:sz w:val="20"/>
                <w:szCs w:val="20"/>
              </w:rPr>
              <w:t>.</w:t>
            </w:r>
          </w:p>
        </w:tc>
      </w:tr>
    </w:tbl>
    <w:p w:rsidR="00DF29AC" w:rsidRPr="006119AD" w:rsidRDefault="00DF29AC" w:rsidP="006119AD">
      <w:pPr>
        <w:tabs>
          <w:tab w:val="left" w:pos="1680"/>
        </w:tabs>
        <w:jc w:val="both"/>
        <w:rPr>
          <w:sz w:val="20"/>
          <w:szCs w:val="20"/>
        </w:rPr>
        <w:sectPr w:rsidR="00DF29AC" w:rsidRPr="006119AD" w:rsidSect="005339A3">
          <w:headerReference w:type="default" r:id="rId11"/>
          <w:footerReference w:type="default" r:id="rId12"/>
          <w:type w:val="nextColumn"/>
          <w:pgSz w:w="11907" w:h="16840" w:code="9"/>
          <w:pgMar w:top="397" w:right="249" w:bottom="284" w:left="238" w:header="907" w:footer="924" w:gutter="0"/>
          <w:pgNumType w:start="1"/>
          <w:cols w:space="720"/>
        </w:sectPr>
      </w:pPr>
    </w:p>
    <w:tbl>
      <w:tblPr>
        <w:tblW w:w="0" w:type="auto"/>
        <w:tblInd w:w="6501" w:type="dxa"/>
        <w:tblBorders>
          <w:top w:val="single" w:sz="6" w:space="0" w:color="292324"/>
          <w:left w:val="single" w:sz="6" w:space="0" w:color="292324"/>
          <w:bottom w:val="single" w:sz="6" w:space="0" w:color="292324"/>
          <w:right w:val="single" w:sz="6" w:space="0" w:color="292324"/>
          <w:insideH w:val="single" w:sz="6" w:space="0" w:color="292324"/>
          <w:insideV w:val="single" w:sz="6" w:space="0" w:color="2923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971"/>
      </w:tblGrid>
      <w:tr w:rsidR="000A5FE9" w:rsidRPr="006119AD" w:rsidTr="00052BF5">
        <w:trPr>
          <w:trHeight w:val="438"/>
        </w:trPr>
        <w:tc>
          <w:tcPr>
            <w:tcW w:w="708" w:type="dxa"/>
          </w:tcPr>
          <w:p w:rsidR="000A5FE9" w:rsidRPr="006119AD" w:rsidRDefault="000A5FE9" w:rsidP="006119AD">
            <w:pPr>
              <w:pStyle w:val="TableParagraph"/>
              <w:spacing w:before="125"/>
              <w:ind w:left="28"/>
              <w:jc w:val="both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lastRenderedPageBreak/>
              <w:t>Job title:</w:t>
            </w:r>
          </w:p>
        </w:tc>
        <w:tc>
          <w:tcPr>
            <w:tcW w:w="3971" w:type="dxa"/>
          </w:tcPr>
          <w:p w:rsidR="000A5FE9" w:rsidRPr="006119AD" w:rsidRDefault="00A81453" w:rsidP="00A81453">
            <w:pPr>
              <w:pStyle w:val="TableParagraph"/>
              <w:spacing w:before="86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Manager</w:t>
            </w:r>
          </w:p>
        </w:tc>
      </w:tr>
    </w:tbl>
    <w:p w:rsidR="000A5FE9" w:rsidRPr="006119AD" w:rsidRDefault="000A5FE9" w:rsidP="006119AD">
      <w:pPr>
        <w:spacing w:line="283" w:lineRule="auto"/>
        <w:jc w:val="both"/>
        <w:rPr>
          <w:sz w:val="20"/>
          <w:szCs w:val="20"/>
        </w:rPr>
      </w:pPr>
    </w:p>
    <w:p w:rsidR="000A5FE9" w:rsidRPr="006119AD" w:rsidRDefault="000A5FE9" w:rsidP="006119AD">
      <w:pPr>
        <w:jc w:val="both"/>
        <w:rPr>
          <w:sz w:val="20"/>
          <w:szCs w:val="20"/>
        </w:rPr>
      </w:pPr>
    </w:p>
    <w:p w:rsidR="000A5FE9" w:rsidRPr="006119AD" w:rsidRDefault="000A5FE9" w:rsidP="006119AD">
      <w:pPr>
        <w:pStyle w:val="BodyText"/>
        <w:spacing w:before="8"/>
        <w:jc w:val="both"/>
        <w:rPr>
          <w:sz w:val="20"/>
          <w:szCs w:val="20"/>
        </w:rPr>
      </w:pPr>
      <w:r w:rsidRPr="006119AD">
        <w:rPr>
          <w:sz w:val="20"/>
          <w:szCs w:val="20"/>
        </w:rPr>
        <w:tab/>
      </w:r>
    </w:p>
    <w:p w:rsidR="000A5FE9" w:rsidRPr="006119AD" w:rsidRDefault="000A5FE9" w:rsidP="006119AD">
      <w:pPr>
        <w:pStyle w:val="Heading1"/>
        <w:spacing w:before="92"/>
        <w:ind w:left="878"/>
        <w:rPr>
          <w:color w:val="00B050"/>
          <w:sz w:val="20"/>
          <w:szCs w:val="20"/>
        </w:rPr>
      </w:pPr>
      <w:r w:rsidRPr="006119AD">
        <w:rPr>
          <w:color w:val="00B050"/>
          <w:w w:val="105"/>
          <w:sz w:val="20"/>
          <w:szCs w:val="20"/>
        </w:rPr>
        <w:t xml:space="preserve">Person Specification                                                              </w:t>
      </w:r>
      <w:r w:rsidRPr="006119AD">
        <w:rPr>
          <w:i/>
          <w:w w:val="105"/>
          <w:sz w:val="20"/>
          <w:szCs w:val="20"/>
        </w:rPr>
        <w:tab/>
      </w:r>
      <w:r w:rsidR="00091E4F" w:rsidRPr="006119AD">
        <w:rPr>
          <w:i/>
          <w:w w:val="105"/>
          <w:sz w:val="20"/>
          <w:szCs w:val="20"/>
        </w:rPr>
        <w:t xml:space="preserve">     </w:t>
      </w:r>
      <w:r w:rsidR="00A70494">
        <w:rPr>
          <w:i/>
          <w:w w:val="105"/>
          <w:sz w:val="20"/>
          <w:szCs w:val="20"/>
        </w:rPr>
        <w:tab/>
      </w:r>
      <w:r w:rsidR="00A70494">
        <w:rPr>
          <w:i/>
          <w:w w:val="105"/>
          <w:sz w:val="20"/>
          <w:szCs w:val="20"/>
        </w:rPr>
        <w:tab/>
      </w:r>
      <w:r w:rsidR="00A70494">
        <w:rPr>
          <w:i/>
          <w:w w:val="105"/>
          <w:sz w:val="20"/>
          <w:szCs w:val="20"/>
        </w:rPr>
        <w:tab/>
      </w:r>
      <w:r w:rsidRPr="006119AD">
        <w:rPr>
          <w:b/>
          <w:w w:val="105"/>
          <w:position w:val="1"/>
          <w:sz w:val="20"/>
          <w:szCs w:val="20"/>
        </w:rPr>
        <w:t>Essential</w:t>
      </w:r>
      <w:r w:rsidRPr="006119AD">
        <w:rPr>
          <w:b/>
          <w:w w:val="105"/>
          <w:position w:val="1"/>
          <w:sz w:val="20"/>
          <w:szCs w:val="20"/>
        </w:rPr>
        <w:tab/>
      </w:r>
      <w:r w:rsidR="00091E4F" w:rsidRPr="006119AD">
        <w:rPr>
          <w:b/>
          <w:w w:val="105"/>
          <w:position w:val="1"/>
          <w:sz w:val="20"/>
          <w:szCs w:val="20"/>
        </w:rPr>
        <w:t xml:space="preserve">  </w:t>
      </w:r>
      <w:r w:rsidRPr="006119AD">
        <w:rPr>
          <w:b/>
          <w:w w:val="105"/>
          <w:position w:val="1"/>
          <w:sz w:val="20"/>
          <w:szCs w:val="20"/>
        </w:rPr>
        <w:t>Desirable</w:t>
      </w:r>
    </w:p>
    <w:p w:rsidR="000A5FE9" w:rsidRPr="006119AD" w:rsidRDefault="000A5FE9" w:rsidP="006119AD">
      <w:pPr>
        <w:pStyle w:val="BodyText"/>
        <w:spacing w:before="3"/>
        <w:rPr>
          <w:b/>
          <w:sz w:val="20"/>
          <w:szCs w:val="20"/>
        </w:rPr>
      </w:pPr>
    </w:p>
    <w:tbl>
      <w:tblPr>
        <w:tblW w:w="0" w:type="auto"/>
        <w:tblInd w:w="8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7575"/>
        <w:gridCol w:w="1274"/>
        <w:gridCol w:w="1140"/>
      </w:tblGrid>
      <w:tr w:rsidR="000A5FE9" w:rsidRPr="006119AD" w:rsidTr="00091E4F">
        <w:trPr>
          <w:trHeight w:val="395"/>
        </w:trPr>
        <w:tc>
          <w:tcPr>
            <w:tcW w:w="7946" w:type="dxa"/>
            <w:gridSpan w:val="2"/>
            <w:tcBorders>
              <w:left w:val="nil"/>
              <w:bottom w:val="single" w:sz="4" w:space="0" w:color="FF660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spacing w:before="102"/>
              <w:ind w:left="62"/>
              <w:rPr>
                <w:color w:val="00B050"/>
                <w:sz w:val="20"/>
                <w:szCs w:val="20"/>
              </w:rPr>
            </w:pPr>
            <w:r w:rsidRPr="006119AD">
              <w:rPr>
                <w:color w:val="00B050"/>
                <w:sz w:val="20"/>
                <w:szCs w:val="20"/>
              </w:rPr>
              <w:t>Qualifications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5FE9" w:rsidRPr="006119AD" w:rsidTr="00091E4F">
        <w:trPr>
          <w:trHeight w:val="743"/>
        </w:trPr>
        <w:tc>
          <w:tcPr>
            <w:tcW w:w="37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spacing w:before="86"/>
              <w:ind w:left="62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1.</w:t>
            </w:r>
          </w:p>
        </w:tc>
        <w:tc>
          <w:tcPr>
            <w:tcW w:w="7575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3141BB" w:rsidP="003141BB">
            <w:pPr>
              <w:pStyle w:val="TableParagraph"/>
              <w:spacing w:before="86" w:line="288" w:lineRule="auto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GCSE Grade C or above in English and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0A5FE9" w:rsidRPr="006119AD">
              <w:rPr>
                <w:sz w:val="20"/>
                <w:szCs w:val="20"/>
              </w:rPr>
              <w:t>NVQ Level 3 or equivalent qualification or eq</w:t>
            </w:r>
            <w:r w:rsidR="00A81453">
              <w:rPr>
                <w:sz w:val="20"/>
                <w:szCs w:val="20"/>
              </w:rPr>
              <w:t>uivalent in relevant discipline</w:t>
            </w:r>
          </w:p>
        </w:tc>
        <w:tc>
          <w:tcPr>
            <w:tcW w:w="1274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A70494" w:rsidP="00A70639">
            <w:pPr>
              <w:pStyle w:val="TableParagraph"/>
              <w:spacing w:before="90"/>
              <w:ind w:left="32"/>
              <w:jc w:val="center"/>
              <w:rPr>
                <w:b/>
                <w:sz w:val="20"/>
                <w:szCs w:val="20"/>
              </w:rPr>
            </w:pPr>
            <w:r w:rsidRPr="00876D03">
              <w:rPr>
                <w:b/>
              </w:rPr>
              <w:sym w:font="Wingdings" w:char="F0FC"/>
            </w:r>
          </w:p>
        </w:tc>
        <w:tc>
          <w:tcPr>
            <w:tcW w:w="1140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A5FE9" w:rsidRPr="006119AD" w:rsidRDefault="000A5FE9" w:rsidP="006119AD">
      <w:pPr>
        <w:pStyle w:val="BodyText"/>
        <w:spacing w:before="2"/>
        <w:rPr>
          <w:b/>
          <w:sz w:val="20"/>
          <w:szCs w:val="20"/>
        </w:rPr>
      </w:pPr>
    </w:p>
    <w:tbl>
      <w:tblPr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49"/>
        <w:gridCol w:w="1275"/>
        <w:gridCol w:w="1141"/>
      </w:tblGrid>
      <w:tr w:rsidR="000A5FE9" w:rsidRPr="006119AD" w:rsidTr="00091E4F">
        <w:trPr>
          <w:trHeight w:val="395"/>
        </w:trPr>
        <w:tc>
          <w:tcPr>
            <w:tcW w:w="7946" w:type="dxa"/>
            <w:gridSpan w:val="2"/>
            <w:tcBorders>
              <w:left w:val="nil"/>
              <w:bottom w:val="single" w:sz="4" w:space="0" w:color="FF660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spacing w:before="102"/>
              <w:ind w:left="76"/>
              <w:rPr>
                <w:color w:val="00B050"/>
                <w:sz w:val="20"/>
                <w:szCs w:val="20"/>
              </w:rPr>
            </w:pPr>
            <w:r w:rsidRPr="006119AD">
              <w:rPr>
                <w:color w:val="00B050"/>
                <w:sz w:val="20"/>
                <w:szCs w:val="20"/>
              </w:rPr>
              <w:t>Experience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5FE9" w:rsidRPr="006119AD" w:rsidTr="00091E4F">
        <w:trPr>
          <w:trHeight w:val="504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2.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91E4F" w:rsidP="00A81453">
            <w:pPr>
              <w:pStyle w:val="TableParagraph"/>
              <w:spacing w:before="86" w:line="288" w:lineRule="auto"/>
              <w:ind w:left="157" w:right="1020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A minimum of three years</w:t>
            </w:r>
            <w:r w:rsidR="006119AD" w:rsidRPr="006119AD">
              <w:rPr>
                <w:sz w:val="20"/>
                <w:szCs w:val="20"/>
              </w:rPr>
              <w:t>’</w:t>
            </w:r>
            <w:r w:rsidRPr="006119AD">
              <w:rPr>
                <w:sz w:val="20"/>
                <w:szCs w:val="20"/>
              </w:rPr>
              <w:t xml:space="preserve"> experience in </w:t>
            </w:r>
            <w:r w:rsidR="00A81453">
              <w:rPr>
                <w:sz w:val="20"/>
                <w:szCs w:val="20"/>
              </w:rPr>
              <w:t>communications management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A70494" w:rsidP="00A70639">
            <w:pPr>
              <w:pStyle w:val="TableParagraph"/>
              <w:spacing w:before="90"/>
              <w:ind w:left="60"/>
              <w:jc w:val="center"/>
              <w:rPr>
                <w:b/>
                <w:sz w:val="20"/>
                <w:szCs w:val="20"/>
              </w:rPr>
            </w:pPr>
            <w:r w:rsidRPr="00876D03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A5FE9" w:rsidRPr="006119AD" w:rsidRDefault="000A5FE9" w:rsidP="006119AD">
      <w:pPr>
        <w:pStyle w:val="BodyText"/>
        <w:spacing w:before="6"/>
        <w:rPr>
          <w:b/>
          <w:sz w:val="20"/>
          <w:szCs w:val="20"/>
        </w:rPr>
      </w:pPr>
    </w:p>
    <w:tbl>
      <w:tblPr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49"/>
        <w:gridCol w:w="1275"/>
        <w:gridCol w:w="1141"/>
      </w:tblGrid>
      <w:tr w:rsidR="000A5FE9" w:rsidRPr="006119AD" w:rsidTr="00091E4F">
        <w:trPr>
          <w:trHeight w:val="395"/>
        </w:trPr>
        <w:tc>
          <w:tcPr>
            <w:tcW w:w="7946" w:type="dxa"/>
            <w:gridSpan w:val="2"/>
            <w:tcBorders>
              <w:left w:val="nil"/>
              <w:bottom w:val="single" w:sz="4" w:space="0" w:color="FF660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spacing w:before="102"/>
              <w:ind w:left="76"/>
              <w:rPr>
                <w:color w:val="00B050"/>
                <w:sz w:val="20"/>
                <w:szCs w:val="20"/>
              </w:rPr>
            </w:pPr>
            <w:r w:rsidRPr="006119AD">
              <w:rPr>
                <w:color w:val="00B050"/>
                <w:sz w:val="20"/>
                <w:szCs w:val="20"/>
              </w:rPr>
              <w:t>Knowledge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5FE9" w:rsidRPr="006119AD" w:rsidTr="00A81453">
        <w:trPr>
          <w:trHeight w:val="718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3.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6119AD" w:rsidRPr="00A81453" w:rsidRDefault="00091E4F" w:rsidP="00A81453">
            <w:pPr>
              <w:pStyle w:val="TableParagraph"/>
              <w:spacing w:before="86"/>
              <w:ind w:left="157"/>
              <w:rPr>
                <w:iCs/>
                <w:sz w:val="20"/>
                <w:szCs w:val="20"/>
              </w:rPr>
            </w:pPr>
            <w:r w:rsidRPr="006119AD">
              <w:rPr>
                <w:iCs/>
                <w:sz w:val="20"/>
                <w:szCs w:val="20"/>
              </w:rPr>
              <w:t xml:space="preserve">Experience of using information technology in terms of using a </w:t>
            </w:r>
            <w:r w:rsidR="00A81453">
              <w:rPr>
                <w:iCs/>
                <w:sz w:val="20"/>
                <w:szCs w:val="20"/>
              </w:rPr>
              <w:t>computer, Microsoft software, publication software, photography and media platforms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A70494" w:rsidP="00A70639">
            <w:pPr>
              <w:pStyle w:val="TableParagraph"/>
              <w:spacing w:before="90"/>
              <w:ind w:left="60"/>
              <w:jc w:val="center"/>
              <w:rPr>
                <w:b/>
                <w:sz w:val="20"/>
                <w:szCs w:val="20"/>
              </w:rPr>
            </w:pPr>
            <w:r w:rsidRPr="00876D03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A5FE9" w:rsidRPr="006119AD" w:rsidRDefault="000A5FE9" w:rsidP="006119AD">
      <w:pPr>
        <w:pStyle w:val="BodyText"/>
        <w:spacing w:before="6"/>
        <w:rPr>
          <w:b/>
          <w:sz w:val="20"/>
          <w:szCs w:val="20"/>
        </w:rPr>
      </w:pPr>
    </w:p>
    <w:tbl>
      <w:tblPr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49"/>
        <w:gridCol w:w="1275"/>
        <w:gridCol w:w="1141"/>
      </w:tblGrid>
      <w:tr w:rsidR="000A5FE9" w:rsidRPr="006119AD" w:rsidTr="00091E4F">
        <w:trPr>
          <w:trHeight w:val="395"/>
        </w:trPr>
        <w:tc>
          <w:tcPr>
            <w:tcW w:w="7946" w:type="dxa"/>
            <w:gridSpan w:val="2"/>
            <w:tcBorders>
              <w:left w:val="nil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spacing w:before="102"/>
              <w:ind w:left="76"/>
              <w:rPr>
                <w:color w:val="00B050"/>
                <w:sz w:val="20"/>
                <w:szCs w:val="20"/>
              </w:rPr>
            </w:pPr>
            <w:r w:rsidRPr="006119AD">
              <w:rPr>
                <w:color w:val="00B050"/>
                <w:sz w:val="20"/>
                <w:szCs w:val="20"/>
              </w:rPr>
              <w:t>Skills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B050"/>
              <w:right w:val="nil"/>
            </w:tcBorders>
          </w:tcPr>
          <w:p w:rsidR="000A5FE9" w:rsidRPr="006119AD" w:rsidRDefault="000A5FE9" w:rsidP="006119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0494" w:rsidRPr="006119AD" w:rsidTr="00091E4F">
        <w:trPr>
          <w:trHeight w:val="439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4.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A70494" w:rsidRPr="006119AD" w:rsidRDefault="00A70494" w:rsidP="00A70494">
            <w:pPr>
              <w:pStyle w:val="TableParagraph"/>
              <w:spacing w:before="86"/>
              <w:ind w:left="157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>Excellent numeracy and literacy skills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A70494" w:rsidRDefault="00A70494" w:rsidP="00A70639">
            <w:pPr>
              <w:jc w:val="center"/>
            </w:pPr>
            <w:r w:rsidRPr="00E0403F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0494" w:rsidRPr="006119AD" w:rsidTr="00091E4F">
        <w:trPr>
          <w:trHeight w:val="441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6.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A70494" w:rsidRPr="006119AD" w:rsidRDefault="00A70494" w:rsidP="00A81453">
            <w:pPr>
              <w:pStyle w:val="TableParagraph"/>
              <w:spacing w:before="86"/>
              <w:ind w:left="157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Ability to </w:t>
            </w:r>
            <w:r w:rsidR="00A81453">
              <w:rPr>
                <w:sz w:val="20"/>
                <w:szCs w:val="20"/>
              </w:rPr>
              <w:t>design and create high quality material for publication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A70494" w:rsidRDefault="00A70494" w:rsidP="00A70639">
            <w:pPr>
              <w:jc w:val="center"/>
            </w:pPr>
            <w:r w:rsidRPr="00E0403F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0494" w:rsidRPr="006119AD" w:rsidTr="00091E4F">
        <w:trPr>
          <w:trHeight w:val="438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spacing w:before="84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7.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A70494" w:rsidRPr="006119AD" w:rsidRDefault="00A70494" w:rsidP="00A70494">
            <w:pPr>
              <w:pStyle w:val="TableParagraph"/>
              <w:spacing w:before="86" w:line="288" w:lineRule="auto"/>
              <w:ind w:left="157" w:right="115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Good interpersonal, </w:t>
            </w:r>
            <w:proofErr w:type="spellStart"/>
            <w:r w:rsidRPr="006119AD">
              <w:rPr>
                <w:sz w:val="20"/>
                <w:szCs w:val="20"/>
              </w:rPr>
              <w:t>organisational</w:t>
            </w:r>
            <w:proofErr w:type="spellEnd"/>
            <w:r w:rsidRPr="006119AD">
              <w:rPr>
                <w:sz w:val="20"/>
                <w:szCs w:val="20"/>
              </w:rPr>
              <w:t xml:space="preserve"> and communication skills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A70494" w:rsidRDefault="00A70494" w:rsidP="00A70639">
            <w:pPr>
              <w:jc w:val="center"/>
            </w:pPr>
            <w:r w:rsidRPr="00E0403F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70494" w:rsidRPr="006119AD" w:rsidTr="00091E4F">
        <w:trPr>
          <w:trHeight w:val="438"/>
        </w:trPr>
        <w:tc>
          <w:tcPr>
            <w:tcW w:w="39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6119AD">
              <w:rPr>
                <w:w w:val="105"/>
                <w:sz w:val="20"/>
                <w:szCs w:val="20"/>
              </w:rPr>
              <w:t>8.</w:t>
            </w:r>
          </w:p>
        </w:tc>
        <w:tc>
          <w:tcPr>
            <w:tcW w:w="7549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0000"/>
            </w:tcBorders>
          </w:tcPr>
          <w:p w:rsidR="00A70494" w:rsidRPr="006119AD" w:rsidRDefault="00A70494" w:rsidP="00A81453">
            <w:pPr>
              <w:pStyle w:val="TableParagraph"/>
              <w:spacing w:before="86"/>
              <w:ind w:left="157"/>
              <w:rPr>
                <w:sz w:val="20"/>
                <w:szCs w:val="20"/>
              </w:rPr>
            </w:pPr>
            <w:r w:rsidRPr="006119AD">
              <w:rPr>
                <w:sz w:val="20"/>
                <w:szCs w:val="20"/>
              </w:rPr>
              <w:t xml:space="preserve">Ability to </w:t>
            </w:r>
            <w:r w:rsidR="00A81453">
              <w:rPr>
                <w:sz w:val="20"/>
                <w:szCs w:val="20"/>
              </w:rPr>
              <w:t>work in</w:t>
            </w:r>
            <w:r w:rsidRPr="006119AD">
              <w:rPr>
                <w:sz w:val="20"/>
                <w:szCs w:val="20"/>
              </w:rPr>
              <w:t xml:space="preserve"> a multi-disciplinary team effectively</w:t>
            </w:r>
          </w:p>
        </w:tc>
        <w:tc>
          <w:tcPr>
            <w:tcW w:w="1275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single" w:sz="4" w:space="0" w:color="000000"/>
            </w:tcBorders>
          </w:tcPr>
          <w:p w:rsidR="00A70494" w:rsidRDefault="00A70494" w:rsidP="00A70639">
            <w:pPr>
              <w:jc w:val="center"/>
            </w:pPr>
            <w:r w:rsidRPr="00E0403F">
              <w:rPr>
                <w:b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4" w:space="0" w:color="00B050"/>
              <w:left w:val="single" w:sz="4" w:space="0" w:color="000000"/>
              <w:bottom w:val="single" w:sz="4" w:space="0" w:color="00B050"/>
              <w:right w:val="nil"/>
            </w:tcBorders>
          </w:tcPr>
          <w:p w:rsidR="00A70494" w:rsidRPr="006119AD" w:rsidRDefault="00A70494" w:rsidP="00A7049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F29AC" w:rsidRPr="006119AD" w:rsidRDefault="00DF29AC" w:rsidP="006119AD">
      <w:pPr>
        <w:pStyle w:val="BodyText"/>
        <w:rPr>
          <w:sz w:val="20"/>
          <w:szCs w:val="20"/>
        </w:rPr>
      </w:pPr>
    </w:p>
    <w:sectPr w:rsidR="00DF29AC" w:rsidRPr="00611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960" w:right="0" w:bottom="1160" w:left="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DC" w:rsidRDefault="00B12FDC">
      <w:r>
        <w:separator/>
      </w:r>
    </w:p>
  </w:endnote>
  <w:endnote w:type="continuationSeparator" w:id="0">
    <w:p w:rsidR="00B12FDC" w:rsidRDefault="00B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C" w:rsidRDefault="00091E4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9951720</wp:posOffset>
              </wp:positionV>
              <wp:extent cx="161290" cy="196215"/>
              <wp:effectExtent l="0" t="0" r="0" b="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9AC" w:rsidRDefault="00DF29AC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3pt;margin-top:783.6pt;width:12.7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XGqw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" filled="f" stroked="f">
              <v:textbox inset="0,0,0,0">
                <w:txbxContent>
                  <w:p w14:paraId="5112EB8B" w14:textId="77777777" w:rsidR="00DF29AC" w:rsidRDefault="00DF29AC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E9" w:rsidRDefault="000A5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C" w:rsidRDefault="00091E4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6656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10046335</wp:posOffset>
              </wp:positionV>
              <wp:extent cx="161290" cy="19621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9AC" w:rsidRDefault="00DF29AC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85pt;margin-top:791.05pt;width:12.7pt;height:15.4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34rgIAALA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" filled="f" stroked="f">
              <v:textbox inset="0,0,0,0">
                <w:txbxContent>
                  <w:p w14:paraId="468B98EE" w14:textId="77777777" w:rsidR="00DF29AC" w:rsidRDefault="00DF29AC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E9" w:rsidRDefault="000A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DC" w:rsidRDefault="00B12FDC">
      <w:r>
        <w:separator/>
      </w:r>
    </w:p>
  </w:footnote>
  <w:footnote w:type="continuationSeparator" w:id="0">
    <w:p w:rsidR="00B12FDC" w:rsidRDefault="00B1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47D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2292927</wp:posOffset>
          </wp:positionH>
          <wp:positionV relativeFrom="paragraph">
            <wp:posOffset>-381000</wp:posOffset>
          </wp:positionV>
          <wp:extent cx="2942936" cy="454548"/>
          <wp:effectExtent l="0" t="0" r="0" b="0"/>
          <wp:wrapTight wrapText="bothSides">
            <wp:wrapPolygon edited="0">
              <wp:start x="0" y="0"/>
              <wp:lineTo x="0" y="20845"/>
              <wp:lineTo x="21395" y="20845"/>
              <wp:lineTo x="21395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idis_all_logos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936" cy="454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E9" w:rsidRDefault="000A5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AC" w:rsidRDefault="00091E4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261620</wp:posOffset>
              </wp:positionV>
              <wp:extent cx="3265805" cy="224790"/>
              <wp:effectExtent l="0" t="0" r="0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9AC" w:rsidRDefault="003D5023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Job Description and 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.15pt;margin-top:20.6pt;width:257.15pt;height:17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ZO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" filled="f" stroked="f">
              <v:textbox inset="0,0,0,0">
                <w:txbxContent>
                  <w:p w14:paraId="7D676078" w14:textId="77777777" w:rsidR="00DF29AC" w:rsidRDefault="003D5023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Job Description and 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E9" w:rsidRDefault="000A5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.6pt;height:84.6pt;visibility:visible;mso-wrap-style:square" o:bullet="t">
        <v:imagedata r:id="rId1" o:title=""/>
      </v:shape>
    </w:pict>
  </w:numPicBullet>
  <w:abstractNum w:abstractNumId="0" w15:restartNumberingAfterBreak="0">
    <w:nsid w:val="00A97318"/>
    <w:multiLevelType w:val="hybridMultilevel"/>
    <w:tmpl w:val="7B3EA0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F958F8"/>
    <w:multiLevelType w:val="hybridMultilevel"/>
    <w:tmpl w:val="C4C2BF68"/>
    <w:lvl w:ilvl="0" w:tplc="FA005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068"/>
    <w:multiLevelType w:val="hybridMultilevel"/>
    <w:tmpl w:val="07CA11DE"/>
    <w:lvl w:ilvl="0" w:tplc="FA005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2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69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E1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62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08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AD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83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C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1754B"/>
    <w:multiLevelType w:val="multilevel"/>
    <w:tmpl w:val="1FA20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E120BA"/>
    <w:multiLevelType w:val="hybridMultilevel"/>
    <w:tmpl w:val="93965794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 w15:restartNumberingAfterBreak="0">
    <w:nsid w:val="194D673D"/>
    <w:multiLevelType w:val="hybridMultilevel"/>
    <w:tmpl w:val="9FA051F8"/>
    <w:lvl w:ilvl="0" w:tplc="B3C65A8A">
      <w:start w:val="1"/>
      <w:numFmt w:val="bullet"/>
      <w:lvlText w:val=""/>
      <w:lvlJc w:val="left"/>
      <w:pPr>
        <w:ind w:left="2771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7A9E"/>
    <w:multiLevelType w:val="hybridMultilevel"/>
    <w:tmpl w:val="88CA30F0"/>
    <w:lvl w:ilvl="0" w:tplc="08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22E85A32"/>
    <w:multiLevelType w:val="hybridMultilevel"/>
    <w:tmpl w:val="9E8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13D"/>
    <w:multiLevelType w:val="hybridMultilevel"/>
    <w:tmpl w:val="D86A0C9A"/>
    <w:lvl w:ilvl="0" w:tplc="C8F29968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A6E86"/>
    <w:multiLevelType w:val="hybridMultilevel"/>
    <w:tmpl w:val="C0AA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1E4E"/>
    <w:multiLevelType w:val="hybridMultilevel"/>
    <w:tmpl w:val="686A447C"/>
    <w:lvl w:ilvl="0" w:tplc="AFBC3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C7202"/>
    <w:multiLevelType w:val="hybridMultilevel"/>
    <w:tmpl w:val="2F3A1BD4"/>
    <w:lvl w:ilvl="0" w:tplc="B3C65A8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A233E"/>
    <w:multiLevelType w:val="multilevel"/>
    <w:tmpl w:val="6D3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D040B"/>
    <w:multiLevelType w:val="hybridMultilevel"/>
    <w:tmpl w:val="FB8E0DB2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 w15:restartNumberingAfterBreak="0">
    <w:nsid w:val="5923634B"/>
    <w:multiLevelType w:val="hybridMultilevel"/>
    <w:tmpl w:val="0A00E0BE"/>
    <w:lvl w:ilvl="0" w:tplc="FA005B02">
      <w:start w:val="1"/>
      <w:numFmt w:val="bullet"/>
      <w:lvlText w:val=""/>
      <w:lvlPicBulletId w:val="0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 w15:restartNumberingAfterBreak="0">
    <w:nsid w:val="5DEC5EFF"/>
    <w:multiLevelType w:val="hybridMultilevel"/>
    <w:tmpl w:val="327AE0D4"/>
    <w:lvl w:ilvl="0" w:tplc="FA005B02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44A3001"/>
    <w:multiLevelType w:val="hybridMultilevel"/>
    <w:tmpl w:val="6BE0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F021C"/>
    <w:multiLevelType w:val="hybridMultilevel"/>
    <w:tmpl w:val="124EAE46"/>
    <w:lvl w:ilvl="0" w:tplc="0809000F">
      <w:start w:val="1"/>
      <w:numFmt w:val="decimal"/>
      <w:lvlText w:val="%1."/>
      <w:lvlJc w:val="left"/>
      <w:pPr>
        <w:ind w:left="877" w:hanging="360"/>
      </w:pPr>
    </w:lvl>
    <w:lvl w:ilvl="1" w:tplc="08090019" w:tentative="1">
      <w:start w:val="1"/>
      <w:numFmt w:val="lowerLetter"/>
      <w:lvlText w:val="%2."/>
      <w:lvlJc w:val="left"/>
      <w:pPr>
        <w:ind w:left="1597" w:hanging="360"/>
      </w:pPr>
    </w:lvl>
    <w:lvl w:ilvl="2" w:tplc="0809001B" w:tentative="1">
      <w:start w:val="1"/>
      <w:numFmt w:val="lowerRoman"/>
      <w:lvlText w:val="%3."/>
      <w:lvlJc w:val="right"/>
      <w:pPr>
        <w:ind w:left="2317" w:hanging="180"/>
      </w:pPr>
    </w:lvl>
    <w:lvl w:ilvl="3" w:tplc="0809000F" w:tentative="1">
      <w:start w:val="1"/>
      <w:numFmt w:val="decimal"/>
      <w:lvlText w:val="%4."/>
      <w:lvlJc w:val="left"/>
      <w:pPr>
        <w:ind w:left="3037" w:hanging="360"/>
      </w:pPr>
    </w:lvl>
    <w:lvl w:ilvl="4" w:tplc="08090019" w:tentative="1">
      <w:start w:val="1"/>
      <w:numFmt w:val="lowerLetter"/>
      <w:lvlText w:val="%5."/>
      <w:lvlJc w:val="left"/>
      <w:pPr>
        <w:ind w:left="3757" w:hanging="360"/>
      </w:pPr>
    </w:lvl>
    <w:lvl w:ilvl="5" w:tplc="0809001B" w:tentative="1">
      <w:start w:val="1"/>
      <w:numFmt w:val="lowerRoman"/>
      <w:lvlText w:val="%6."/>
      <w:lvlJc w:val="right"/>
      <w:pPr>
        <w:ind w:left="4477" w:hanging="180"/>
      </w:pPr>
    </w:lvl>
    <w:lvl w:ilvl="6" w:tplc="0809000F" w:tentative="1">
      <w:start w:val="1"/>
      <w:numFmt w:val="decimal"/>
      <w:lvlText w:val="%7."/>
      <w:lvlJc w:val="left"/>
      <w:pPr>
        <w:ind w:left="5197" w:hanging="360"/>
      </w:pPr>
    </w:lvl>
    <w:lvl w:ilvl="7" w:tplc="08090019" w:tentative="1">
      <w:start w:val="1"/>
      <w:numFmt w:val="lowerLetter"/>
      <w:lvlText w:val="%8."/>
      <w:lvlJc w:val="left"/>
      <w:pPr>
        <w:ind w:left="5917" w:hanging="360"/>
      </w:pPr>
    </w:lvl>
    <w:lvl w:ilvl="8" w:tplc="08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8" w15:restartNumberingAfterBreak="0">
    <w:nsid w:val="6D424AA8"/>
    <w:multiLevelType w:val="hybridMultilevel"/>
    <w:tmpl w:val="16DC7AEA"/>
    <w:lvl w:ilvl="0" w:tplc="FA005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7B38"/>
    <w:multiLevelType w:val="hybridMultilevel"/>
    <w:tmpl w:val="0CC2B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11BB4"/>
    <w:multiLevelType w:val="hybridMultilevel"/>
    <w:tmpl w:val="D8245AF4"/>
    <w:lvl w:ilvl="0" w:tplc="FA005B02">
      <w:start w:val="1"/>
      <w:numFmt w:val="bullet"/>
      <w:lvlText w:val=""/>
      <w:lvlPicBulletId w:val="0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20"/>
  </w:num>
  <w:num w:numId="5">
    <w:abstractNumId w:val="18"/>
  </w:num>
  <w:num w:numId="6">
    <w:abstractNumId w:val="14"/>
  </w:num>
  <w:num w:numId="7">
    <w:abstractNumId w:val="6"/>
  </w:num>
  <w:num w:numId="8">
    <w:abstractNumId w:val="19"/>
  </w:num>
  <w:num w:numId="9">
    <w:abstractNumId w:val="13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  <w:num w:numId="18">
    <w:abstractNumId w:val="5"/>
  </w:num>
  <w:num w:numId="19">
    <w:abstractNumId w:val="11"/>
  </w:num>
  <w:num w:numId="20">
    <w:abstractNumId w:val="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C"/>
    <w:rsid w:val="00091E4F"/>
    <w:rsid w:val="000A5FE9"/>
    <w:rsid w:val="000B454E"/>
    <w:rsid w:val="000B7803"/>
    <w:rsid w:val="000C2935"/>
    <w:rsid w:val="0016096A"/>
    <w:rsid w:val="00177667"/>
    <w:rsid w:val="001859A6"/>
    <w:rsid w:val="001F0C24"/>
    <w:rsid w:val="002C451B"/>
    <w:rsid w:val="002D3C32"/>
    <w:rsid w:val="003141BB"/>
    <w:rsid w:val="00375A59"/>
    <w:rsid w:val="003D5023"/>
    <w:rsid w:val="003E69EC"/>
    <w:rsid w:val="004462BD"/>
    <w:rsid w:val="005339A3"/>
    <w:rsid w:val="00590CE8"/>
    <w:rsid w:val="005B1F38"/>
    <w:rsid w:val="006119AD"/>
    <w:rsid w:val="006D0799"/>
    <w:rsid w:val="0071254C"/>
    <w:rsid w:val="007345DF"/>
    <w:rsid w:val="007E3F3D"/>
    <w:rsid w:val="008157EE"/>
    <w:rsid w:val="0084121B"/>
    <w:rsid w:val="008A4DD9"/>
    <w:rsid w:val="00913E11"/>
    <w:rsid w:val="00980639"/>
    <w:rsid w:val="00A70494"/>
    <w:rsid w:val="00A70639"/>
    <w:rsid w:val="00A81453"/>
    <w:rsid w:val="00AE19E9"/>
    <w:rsid w:val="00B12FDC"/>
    <w:rsid w:val="00B43843"/>
    <w:rsid w:val="00B4664B"/>
    <w:rsid w:val="00B5285F"/>
    <w:rsid w:val="00C11B45"/>
    <w:rsid w:val="00C2551B"/>
    <w:rsid w:val="00C814E8"/>
    <w:rsid w:val="00D47D44"/>
    <w:rsid w:val="00D8379D"/>
    <w:rsid w:val="00DF29AC"/>
    <w:rsid w:val="00E12DE1"/>
    <w:rsid w:val="00E3065D"/>
    <w:rsid w:val="00E90274"/>
    <w:rsid w:val="00EB0B21"/>
    <w:rsid w:val="00EB0EDB"/>
    <w:rsid w:val="00EF7740"/>
    <w:rsid w:val="00F12168"/>
    <w:rsid w:val="00F231AF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C63C0-AE39-48C1-8498-6AFBD4B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"/>
      <w:ind w:left="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14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3" w:right="-15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nswerbullets">
    <w:name w:val="Answer (bullets)"/>
    <w:basedOn w:val="Normal"/>
    <w:rsid w:val="00D47D44"/>
    <w:pPr>
      <w:numPr>
        <w:numId w:val="10"/>
      </w:numPr>
      <w:adjustRightInd w:val="0"/>
      <w:spacing w:before="60" w:after="20" w:line="288" w:lineRule="auto"/>
      <w:ind w:right="113"/>
    </w:pPr>
    <w:rPr>
      <w:rFonts w:eastAsia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44"/>
    <w:rPr>
      <w:rFonts w:ascii="Arial" w:eastAsia="Arial" w:hAnsi="Arial" w:cs="Arial"/>
    </w:rPr>
  </w:style>
  <w:style w:type="paragraph" w:styleId="NoSpacing">
    <w:name w:val="No Spacing"/>
    <w:uiPriority w:val="1"/>
    <w:qFormat/>
    <w:rsid w:val="00D47D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3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1172B45D5C408C46AB60924CF2B9" ma:contentTypeVersion="12" ma:contentTypeDescription="Create a new document." ma:contentTypeScope="" ma:versionID="7db961440fcf2775cf68c7c76c28ad10">
  <xsd:schema xmlns:xsd="http://www.w3.org/2001/XMLSchema" xmlns:xs="http://www.w3.org/2001/XMLSchema" xmlns:p="http://schemas.microsoft.com/office/2006/metadata/properties" xmlns:ns2="b6452705-9195-4131-9f57-a16e3302647e" xmlns:ns3="f5bd67ea-6299-498d-a00e-cf672e8360fe" targetNamespace="http://schemas.microsoft.com/office/2006/metadata/properties" ma:root="true" ma:fieldsID="aa7c2639d24c3ade4d46702f3d32fc4c" ns2:_="" ns3:_="">
    <xsd:import namespace="b6452705-9195-4131-9f57-a16e3302647e"/>
    <xsd:import namespace="f5bd67ea-6299-498d-a00e-cf672e836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2705-9195-4131-9f57-a16e3302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67ea-6299-498d-a00e-cf672e836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E853-8C8B-4FF4-ACB6-3457DD4B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2705-9195-4131-9f57-a16e3302647e"/>
    <ds:schemaRef ds:uri="f5bd67ea-6299-498d-a00e-cf672e83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7D14-9513-4A06-AA2A-85C2504FC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7649A-E7DD-4A41-BD97-D1145B45C837}">
  <ds:schemaRefs>
    <ds:schemaRef ds:uri="http://purl.org/dc/elements/1.1/"/>
    <ds:schemaRef ds:uri="b6452705-9195-4131-9f57-a16e3302647e"/>
    <ds:schemaRef ds:uri="http://schemas.microsoft.com/office/infopath/2007/PartnerControls"/>
    <ds:schemaRef ds:uri="f5bd67ea-6299-498d-a00e-cf672e8360f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0B80E7-9B24-4A29-A439-57F3E6CE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>HP Inc.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creator>Hackney Learning Trust</dc:creator>
  <cp:lastModifiedBy>Giuseppa Colella-Mare</cp:lastModifiedBy>
  <cp:revision>2</cp:revision>
  <cp:lastPrinted>2020-11-11T09:47:00Z</cp:lastPrinted>
  <dcterms:created xsi:type="dcterms:W3CDTF">2021-04-08T15:37:00Z</dcterms:created>
  <dcterms:modified xsi:type="dcterms:W3CDTF">2021-04-08T15:37:00Z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  <property fmtid="{D5CDD505-2E9C-101B-9397-08002B2CF9AE}" pid="5" name="ContentTypeId">
    <vt:lpwstr>0x01010011F01172B45D5C408C46AB60924CF2B9</vt:lpwstr>
  </property>
</Properties>
</file>