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02B5F" w14:textId="77777777" w:rsidR="00DF29AC" w:rsidRPr="00D47D44" w:rsidRDefault="00D47D44" w:rsidP="002C451B">
      <w:pPr>
        <w:pStyle w:val="NoSpacing"/>
        <w:shd w:val="clear" w:color="auto" w:fill="00B050"/>
        <w:jc w:val="center"/>
        <w:rPr>
          <w:sz w:val="36"/>
          <w:szCs w:val="36"/>
        </w:rPr>
      </w:pPr>
      <w:bookmarkStart w:id="0" w:name="_GoBack"/>
      <w:bookmarkEnd w:id="0"/>
      <w:r w:rsidRPr="00D47D44">
        <w:rPr>
          <w:sz w:val="36"/>
          <w:szCs w:val="36"/>
        </w:rPr>
        <w:t>JOB DESCRIPTION AND PERSONAL SPECIFICATION</w:t>
      </w:r>
    </w:p>
    <w:p w14:paraId="642CBC8B" w14:textId="77777777" w:rsidR="00DF29AC" w:rsidRDefault="00DF29AC">
      <w:pPr>
        <w:pStyle w:val="BodyText"/>
        <w:spacing w:before="10"/>
        <w:rPr>
          <w:sz w:val="21"/>
        </w:rPr>
      </w:pPr>
    </w:p>
    <w:p w14:paraId="234A02F4" w14:textId="77777777" w:rsidR="00DF29AC" w:rsidRPr="000A5FE9" w:rsidRDefault="003D5023">
      <w:pPr>
        <w:pStyle w:val="BodyText"/>
        <w:spacing w:before="94" w:line="288" w:lineRule="auto"/>
        <w:ind w:left="746" w:right="877"/>
        <w:rPr>
          <w:sz w:val="20"/>
          <w:szCs w:val="20"/>
        </w:rPr>
      </w:pPr>
      <w:r w:rsidRPr="000A5FE9">
        <w:rPr>
          <w:sz w:val="20"/>
          <w:szCs w:val="20"/>
        </w:rPr>
        <w:t>The purpose of the Job Description and Person Specification is to provide information about the role and the skills a successful candidate must have.</w:t>
      </w:r>
    </w:p>
    <w:p w14:paraId="6960180A" w14:textId="77777777" w:rsidR="00DF29AC" w:rsidRDefault="00DF29AC">
      <w:pPr>
        <w:pStyle w:val="BodyText"/>
        <w:spacing w:before="1"/>
        <w:rPr>
          <w:sz w:val="25"/>
        </w:rPr>
      </w:pPr>
    </w:p>
    <w:tbl>
      <w:tblPr>
        <w:tblW w:w="0" w:type="auto"/>
        <w:tblInd w:w="751" w:type="dxa"/>
        <w:tblLayout w:type="fixed"/>
        <w:tblCellMar>
          <w:left w:w="0" w:type="dxa"/>
          <w:right w:w="0" w:type="dxa"/>
        </w:tblCellMar>
        <w:tblLook w:val="01E0" w:firstRow="1" w:lastRow="1" w:firstColumn="1" w:lastColumn="1" w:noHBand="0" w:noVBand="0"/>
      </w:tblPr>
      <w:tblGrid>
        <w:gridCol w:w="1517"/>
        <w:gridCol w:w="7938"/>
      </w:tblGrid>
      <w:tr w:rsidR="00DF29AC" w14:paraId="2A5C569A" w14:textId="77777777" w:rsidTr="00A7209C">
        <w:trPr>
          <w:trHeight w:val="64"/>
        </w:trPr>
        <w:tc>
          <w:tcPr>
            <w:tcW w:w="9455" w:type="dxa"/>
            <w:gridSpan w:val="2"/>
            <w:tcBorders>
              <w:bottom w:val="single" w:sz="12" w:space="0" w:color="000000"/>
            </w:tcBorders>
          </w:tcPr>
          <w:p w14:paraId="268729D3" w14:textId="77777777" w:rsidR="00DF29AC" w:rsidRPr="002C451B" w:rsidRDefault="003D5023">
            <w:pPr>
              <w:pStyle w:val="TableParagraph"/>
              <w:spacing w:line="314" w:lineRule="exact"/>
              <w:ind w:left="33"/>
              <w:rPr>
                <w:color w:val="00B050"/>
                <w:sz w:val="28"/>
              </w:rPr>
            </w:pPr>
            <w:r w:rsidRPr="002C451B">
              <w:rPr>
                <w:color w:val="00B050"/>
                <w:w w:val="105"/>
                <w:sz w:val="28"/>
              </w:rPr>
              <w:t>Job details</w:t>
            </w:r>
          </w:p>
        </w:tc>
      </w:tr>
      <w:tr w:rsidR="00DF29AC" w:rsidRPr="006119AD" w14:paraId="1A72AC69" w14:textId="77777777" w:rsidTr="00A7209C">
        <w:trPr>
          <w:trHeight w:val="460"/>
        </w:trPr>
        <w:tc>
          <w:tcPr>
            <w:tcW w:w="1517" w:type="dxa"/>
            <w:tcBorders>
              <w:top w:val="single" w:sz="12" w:space="0" w:color="000000"/>
              <w:bottom w:val="single" w:sz="4" w:space="0" w:color="00B050"/>
            </w:tcBorders>
          </w:tcPr>
          <w:p w14:paraId="33730858" w14:textId="77777777" w:rsidR="00DF29AC" w:rsidRPr="002F7B03" w:rsidRDefault="003D5023">
            <w:pPr>
              <w:pStyle w:val="TableParagraph"/>
              <w:spacing w:before="106"/>
              <w:ind w:left="33"/>
            </w:pPr>
            <w:r w:rsidRPr="002F7B03">
              <w:t>Job title:</w:t>
            </w:r>
          </w:p>
        </w:tc>
        <w:tc>
          <w:tcPr>
            <w:tcW w:w="7938" w:type="dxa"/>
            <w:tcBorders>
              <w:top w:val="single" w:sz="12" w:space="0" w:color="000000"/>
              <w:bottom w:val="single" w:sz="4" w:space="0" w:color="00B050"/>
            </w:tcBorders>
          </w:tcPr>
          <w:p w14:paraId="5F13ECDC" w14:textId="2465BA44" w:rsidR="00DF29AC" w:rsidRPr="002F7B03" w:rsidRDefault="002F7B03" w:rsidP="00F12168">
            <w:pPr>
              <w:pStyle w:val="TableParagraph"/>
              <w:spacing w:before="66"/>
              <w:ind w:left="156"/>
            </w:pPr>
            <w:r w:rsidRPr="002F7B03">
              <w:t>Family Liaison and Learning Mentor</w:t>
            </w:r>
          </w:p>
        </w:tc>
      </w:tr>
      <w:tr w:rsidR="00DF29AC" w:rsidRPr="006119AD" w14:paraId="19CF7B58" w14:textId="77777777" w:rsidTr="00A7209C">
        <w:trPr>
          <w:trHeight w:val="482"/>
        </w:trPr>
        <w:tc>
          <w:tcPr>
            <w:tcW w:w="1517" w:type="dxa"/>
            <w:tcBorders>
              <w:top w:val="single" w:sz="4" w:space="0" w:color="00B050"/>
              <w:bottom w:val="single" w:sz="4" w:space="0" w:color="00B050"/>
            </w:tcBorders>
          </w:tcPr>
          <w:p w14:paraId="3C4CEE9E" w14:textId="77777777" w:rsidR="00DF29AC" w:rsidRPr="002F7B03" w:rsidRDefault="003D5023">
            <w:pPr>
              <w:pStyle w:val="TableParagraph"/>
              <w:spacing w:before="125"/>
              <w:ind w:left="33"/>
            </w:pPr>
            <w:r w:rsidRPr="002F7B03">
              <w:t>Directorate:</w:t>
            </w:r>
          </w:p>
        </w:tc>
        <w:tc>
          <w:tcPr>
            <w:tcW w:w="7938" w:type="dxa"/>
            <w:tcBorders>
              <w:top w:val="single" w:sz="4" w:space="0" w:color="00B050"/>
              <w:bottom w:val="single" w:sz="4" w:space="0" w:color="00B050"/>
            </w:tcBorders>
          </w:tcPr>
          <w:p w14:paraId="6E6AFF42" w14:textId="77777777" w:rsidR="00DF29AC" w:rsidRPr="002F7B03" w:rsidRDefault="00F231AF">
            <w:pPr>
              <w:pStyle w:val="TableParagraph"/>
              <w:spacing w:before="86"/>
              <w:ind w:left="156"/>
            </w:pPr>
            <w:proofErr w:type="spellStart"/>
            <w:r w:rsidRPr="002F7B03">
              <w:t>Viridis</w:t>
            </w:r>
            <w:proofErr w:type="spellEnd"/>
            <w:r w:rsidRPr="002F7B03">
              <w:t xml:space="preserve"> Schools</w:t>
            </w:r>
          </w:p>
        </w:tc>
      </w:tr>
      <w:tr w:rsidR="00DF29AC" w:rsidRPr="006119AD" w14:paraId="70EDB959" w14:textId="77777777" w:rsidTr="00A7209C">
        <w:trPr>
          <w:trHeight w:val="482"/>
        </w:trPr>
        <w:tc>
          <w:tcPr>
            <w:tcW w:w="1517" w:type="dxa"/>
            <w:tcBorders>
              <w:top w:val="single" w:sz="4" w:space="0" w:color="00B050"/>
              <w:bottom w:val="single" w:sz="4" w:space="0" w:color="00B050"/>
              <w:right w:val="single" w:sz="4" w:space="0" w:color="FFFFFF" w:themeColor="background1"/>
            </w:tcBorders>
          </w:tcPr>
          <w:p w14:paraId="47BB95E4" w14:textId="77777777" w:rsidR="00DF29AC" w:rsidRPr="002F7B03" w:rsidRDefault="003D5023">
            <w:pPr>
              <w:pStyle w:val="TableParagraph"/>
              <w:spacing w:before="126"/>
              <w:ind w:left="33"/>
            </w:pPr>
            <w:r w:rsidRPr="002F7B03">
              <w:t>Reporting to:</w:t>
            </w:r>
          </w:p>
        </w:tc>
        <w:tc>
          <w:tcPr>
            <w:tcW w:w="7938" w:type="dxa"/>
            <w:tcBorders>
              <w:top w:val="single" w:sz="4" w:space="0" w:color="00B050"/>
              <w:left w:val="single" w:sz="4" w:space="0" w:color="FFFFFF" w:themeColor="background1"/>
              <w:bottom w:val="single" w:sz="4" w:space="0" w:color="00B050"/>
            </w:tcBorders>
          </w:tcPr>
          <w:p w14:paraId="02722B24" w14:textId="493400B6" w:rsidR="00DF29AC" w:rsidRPr="002F7B03" w:rsidRDefault="002F7B03">
            <w:pPr>
              <w:pStyle w:val="TableParagraph"/>
              <w:spacing w:before="87"/>
              <w:ind w:left="156"/>
            </w:pPr>
            <w:r w:rsidRPr="002F7B03">
              <w:t xml:space="preserve">Headteacher </w:t>
            </w:r>
          </w:p>
        </w:tc>
      </w:tr>
      <w:tr w:rsidR="00DF29AC" w:rsidRPr="006119AD" w14:paraId="06DF9E7D" w14:textId="77777777" w:rsidTr="00A7209C">
        <w:trPr>
          <w:trHeight w:val="479"/>
        </w:trPr>
        <w:tc>
          <w:tcPr>
            <w:tcW w:w="1517" w:type="dxa"/>
            <w:tcBorders>
              <w:top w:val="single" w:sz="4" w:space="0" w:color="00B050"/>
              <w:bottom w:val="single" w:sz="4" w:space="0" w:color="00B050"/>
            </w:tcBorders>
          </w:tcPr>
          <w:p w14:paraId="6AEC9127" w14:textId="77777777" w:rsidR="00DF29AC" w:rsidRPr="002F7B03" w:rsidRDefault="003D5023">
            <w:pPr>
              <w:pStyle w:val="TableParagraph"/>
              <w:spacing w:before="123"/>
              <w:ind w:left="33"/>
            </w:pPr>
            <w:r w:rsidRPr="002F7B03">
              <w:t>Grade:</w:t>
            </w:r>
          </w:p>
        </w:tc>
        <w:tc>
          <w:tcPr>
            <w:tcW w:w="7938" w:type="dxa"/>
            <w:tcBorders>
              <w:top w:val="single" w:sz="4" w:space="0" w:color="00B050"/>
              <w:bottom w:val="single" w:sz="4" w:space="0" w:color="00B050"/>
            </w:tcBorders>
          </w:tcPr>
          <w:p w14:paraId="108985D3" w14:textId="18651D5A" w:rsidR="000A5FE9" w:rsidRPr="002F7B03" w:rsidRDefault="002F7B03" w:rsidP="008157EE">
            <w:pPr>
              <w:pStyle w:val="TableParagraph"/>
              <w:spacing w:before="86"/>
              <w:ind w:left="156"/>
            </w:pPr>
            <w:r w:rsidRPr="002F7B03">
              <w:t>Scale 5</w:t>
            </w:r>
          </w:p>
        </w:tc>
      </w:tr>
      <w:tr w:rsidR="00DF29AC" w:rsidRPr="006119AD" w14:paraId="63B4C6AC" w14:textId="77777777" w:rsidTr="00A7209C">
        <w:trPr>
          <w:trHeight w:val="423"/>
        </w:trPr>
        <w:tc>
          <w:tcPr>
            <w:tcW w:w="9455" w:type="dxa"/>
            <w:gridSpan w:val="2"/>
            <w:tcBorders>
              <w:top w:val="single" w:sz="4" w:space="0" w:color="FF6600"/>
              <w:bottom w:val="single" w:sz="12" w:space="0" w:color="000000"/>
            </w:tcBorders>
          </w:tcPr>
          <w:p w14:paraId="4BCFC2AE" w14:textId="77777777" w:rsidR="00DF29AC" w:rsidRPr="006119AD" w:rsidRDefault="00DF29AC">
            <w:pPr>
              <w:pStyle w:val="TableParagraph"/>
              <w:spacing w:before="4"/>
              <w:rPr>
                <w:sz w:val="20"/>
                <w:szCs w:val="20"/>
              </w:rPr>
            </w:pPr>
          </w:p>
          <w:p w14:paraId="7C6C598F" w14:textId="77777777" w:rsidR="00DF29AC" w:rsidRPr="002F7B03" w:rsidRDefault="003D5023">
            <w:pPr>
              <w:pStyle w:val="TableParagraph"/>
              <w:ind w:left="33"/>
              <w:rPr>
                <w:color w:val="00B050"/>
                <w:sz w:val="28"/>
                <w:szCs w:val="28"/>
              </w:rPr>
            </w:pPr>
            <w:r w:rsidRPr="002F7B03">
              <w:rPr>
                <w:color w:val="00B050"/>
                <w:w w:val="105"/>
                <w:sz w:val="28"/>
                <w:szCs w:val="28"/>
              </w:rPr>
              <w:t>Job description</w:t>
            </w:r>
          </w:p>
        </w:tc>
      </w:tr>
      <w:tr w:rsidR="00DF29AC" w:rsidRPr="006119AD" w14:paraId="21A1A81A" w14:textId="77777777" w:rsidTr="00A7209C">
        <w:trPr>
          <w:trHeight w:val="1526"/>
        </w:trPr>
        <w:tc>
          <w:tcPr>
            <w:tcW w:w="1517" w:type="dxa"/>
            <w:tcBorders>
              <w:top w:val="single" w:sz="12" w:space="0" w:color="000000"/>
              <w:bottom w:val="single" w:sz="4" w:space="0" w:color="00B050"/>
            </w:tcBorders>
          </w:tcPr>
          <w:p w14:paraId="2EE1C219" w14:textId="28A2197D" w:rsidR="00DF29AC" w:rsidRPr="006119AD" w:rsidRDefault="00E90274" w:rsidP="002F7B03">
            <w:pPr>
              <w:pStyle w:val="TableParagraph"/>
              <w:spacing w:before="106" w:line="288" w:lineRule="auto"/>
              <w:ind w:right="190"/>
              <w:rPr>
                <w:sz w:val="16"/>
                <w:szCs w:val="16"/>
              </w:rPr>
            </w:pPr>
            <w:r w:rsidRPr="006119AD">
              <w:rPr>
                <w:sz w:val="16"/>
                <w:szCs w:val="16"/>
              </w:rPr>
              <w:t xml:space="preserve">Purpose of the post: </w:t>
            </w:r>
            <w:r w:rsidR="00F231AF" w:rsidRPr="006119AD">
              <w:rPr>
                <w:sz w:val="16"/>
                <w:szCs w:val="16"/>
              </w:rPr>
              <w:t xml:space="preserve"> </w:t>
            </w:r>
          </w:p>
          <w:p w14:paraId="6087784C" w14:textId="6C1CAD71" w:rsidR="00F231AF" w:rsidRPr="006119AD" w:rsidRDefault="00F231AF" w:rsidP="006119AD">
            <w:pPr>
              <w:pStyle w:val="TableParagraph"/>
              <w:spacing w:before="106" w:line="288" w:lineRule="auto"/>
              <w:ind w:right="190"/>
              <w:jc w:val="both"/>
              <w:rPr>
                <w:sz w:val="20"/>
                <w:szCs w:val="20"/>
              </w:rPr>
            </w:pPr>
          </w:p>
        </w:tc>
        <w:tc>
          <w:tcPr>
            <w:tcW w:w="7938" w:type="dxa"/>
            <w:tcBorders>
              <w:top w:val="single" w:sz="12" w:space="0" w:color="000000"/>
              <w:bottom w:val="single" w:sz="4" w:space="0" w:color="00B050"/>
            </w:tcBorders>
          </w:tcPr>
          <w:p w14:paraId="481EF24C" w14:textId="77777777" w:rsidR="00E90274" w:rsidRPr="006119AD" w:rsidRDefault="00E90274" w:rsidP="006119AD">
            <w:pPr>
              <w:jc w:val="both"/>
              <w:rPr>
                <w:rFonts w:eastAsia="Calibri"/>
                <w:sz w:val="20"/>
                <w:szCs w:val="20"/>
              </w:rPr>
            </w:pPr>
          </w:p>
          <w:p w14:paraId="318DCB44" w14:textId="147201CC" w:rsidR="002F7B03" w:rsidRPr="002F7B03" w:rsidRDefault="002F7B03" w:rsidP="002F7B03">
            <w:pPr>
              <w:pStyle w:val="ListParagraph"/>
              <w:numPr>
                <w:ilvl w:val="0"/>
                <w:numId w:val="22"/>
              </w:numPr>
              <w:ind w:right="867"/>
              <w:jc w:val="both"/>
              <w:rPr>
                <w:rFonts w:eastAsia="Calibri"/>
              </w:rPr>
            </w:pPr>
            <w:r w:rsidRPr="002F7B03">
              <w:rPr>
                <w:rFonts w:eastAsia="Calibri"/>
              </w:rPr>
              <w:t>To provide a complementary service to existing teachers and associate staff, addressing the needs of children who need help to overcome barriers to learning both inside and outside the school, in order to achieve their full potential.</w:t>
            </w:r>
          </w:p>
          <w:p w14:paraId="1C13E745" w14:textId="0F189B17" w:rsidR="00E90274" w:rsidRPr="002F7B03" w:rsidRDefault="002F7B03" w:rsidP="002F7B03">
            <w:pPr>
              <w:pStyle w:val="ListParagraph"/>
              <w:numPr>
                <w:ilvl w:val="0"/>
                <w:numId w:val="22"/>
              </w:numPr>
              <w:ind w:right="867"/>
              <w:jc w:val="both"/>
              <w:rPr>
                <w:rFonts w:eastAsia="Calibri"/>
                <w:sz w:val="20"/>
                <w:szCs w:val="20"/>
              </w:rPr>
            </w:pPr>
            <w:r w:rsidRPr="002F7B03">
              <w:rPr>
                <w:rFonts w:eastAsia="Calibri"/>
              </w:rPr>
              <w:t xml:space="preserve">To facilitate the educational partnership between home, school, wider school community and other agencies, </w:t>
            </w:r>
            <w:r>
              <w:rPr>
                <w:rFonts w:eastAsia="Calibri"/>
              </w:rPr>
              <w:t>through</w:t>
            </w:r>
            <w:r w:rsidRPr="002F7B03">
              <w:rPr>
                <w:rFonts w:eastAsia="Calibri"/>
              </w:rPr>
              <w:t xml:space="preserve"> support, liaison and negotiation.</w:t>
            </w:r>
          </w:p>
          <w:p w14:paraId="3ADF3FDC" w14:textId="30432CA1" w:rsidR="002F7B03" w:rsidRPr="002F7B03" w:rsidRDefault="002F7B03" w:rsidP="002F7B03">
            <w:pPr>
              <w:pStyle w:val="ListParagraph"/>
              <w:ind w:left="720" w:right="867"/>
              <w:jc w:val="both"/>
              <w:rPr>
                <w:rFonts w:eastAsia="Calibri"/>
                <w:sz w:val="20"/>
                <w:szCs w:val="20"/>
              </w:rPr>
            </w:pPr>
          </w:p>
        </w:tc>
      </w:tr>
      <w:tr w:rsidR="00DF29AC" w:rsidRPr="006119AD" w14:paraId="304ACAC5" w14:textId="77777777" w:rsidTr="00A7209C">
        <w:trPr>
          <w:trHeight w:val="2766"/>
        </w:trPr>
        <w:tc>
          <w:tcPr>
            <w:tcW w:w="1517" w:type="dxa"/>
            <w:tcBorders>
              <w:top w:val="single" w:sz="4" w:space="0" w:color="00B050"/>
            </w:tcBorders>
          </w:tcPr>
          <w:p w14:paraId="51BAA45E" w14:textId="59579EB7" w:rsidR="00DF29AC" w:rsidRPr="0016096A" w:rsidRDefault="00E12DE1" w:rsidP="002F7B03">
            <w:pPr>
              <w:pStyle w:val="TableParagraph"/>
              <w:spacing w:before="125" w:line="290" w:lineRule="auto"/>
              <w:ind w:left="33" w:right="-712"/>
              <w:rPr>
                <w:sz w:val="16"/>
                <w:szCs w:val="16"/>
              </w:rPr>
            </w:pPr>
            <w:r w:rsidRPr="0016096A">
              <w:rPr>
                <w:sz w:val="16"/>
                <w:szCs w:val="16"/>
              </w:rPr>
              <w:t xml:space="preserve">Main duties and responsibilities </w:t>
            </w:r>
            <w:r w:rsidR="003D5023" w:rsidRPr="0016096A">
              <w:rPr>
                <w:sz w:val="16"/>
                <w:szCs w:val="16"/>
              </w:rPr>
              <w:t>:</w:t>
            </w:r>
          </w:p>
        </w:tc>
        <w:tc>
          <w:tcPr>
            <w:tcW w:w="7938" w:type="dxa"/>
            <w:tcBorders>
              <w:top w:val="single" w:sz="4" w:space="0" w:color="00B050"/>
            </w:tcBorders>
          </w:tcPr>
          <w:p w14:paraId="43411215" w14:textId="629622A8" w:rsidR="00F12168" w:rsidRDefault="00F12168" w:rsidP="00EB0B21">
            <w:pPr>
              <w:pStyle w:val="BodyText"/>
              <w:ind w:right="683"/>
              <w:jc w:val="both"/>
              <w:rPr>
                <w:sz w:val="4"/>
                <w:szCs w:val="4"/>
              </w:rPr>
            </w:pPr>
          </w:p>
          <w:p w14:paraId="34BC6751" w14:textId="70F94964" w:rsidR="002F7B03" w:rsidRDefault="002F7B03" w:rsidP="00EB0B21">
            <w:pPr>
              <w:pStyle w:val="BodyText"/>
              <w:ind w:right="683"/>
              <w:jc w:val="both"/>
              <w:rPr>
                <w:sz w:val="4"/>
                <w:szCs w:val="4"/>
              </w:rPr>
            </w:pPr>
          </w:p>
          <w:p w14:paraId="759D9B23" w14:textId="77777777" w:rsidR="002F7B03" w:rsidRPr="002F7B03" w:rsidRDefault="002F7B03" w:rsidP="002F7B03">
            <w:pPr>
              <w:pStyle w:val="BodyText"/>
              <w:ind w:right="683"/>
              <w:jc w:val="both"/>
              <w:rPr>
                <w:b/>
              </w:rPr>
            </w:pPr>
            <w:r w:rsidRPr="002F7B03">
              <w:rPr>
                <w:b/>
              </w:rPr>
              <w:t xml:space="preserve">Family, Community, and Multi Agency Liaison </w:t>
            </w:r>
          </w:p>
          <w:p w14:paraId="59D0270B" w14:textId="77777777" w:rsidR="002F7B03" w:rsidRPr="002F7B03" w:rsidRDefault="002F7B03" w:rsidP="002F7B03">
            <w:pPr>
              <w:pStyle w:val="BodyText"/>
              <w:ind w:right="683"/>
              <w:jc w:val="both"/>
            </w:pPr>
          </w:p>
          <w:p w14:paraId="363F41CF" w14:textId="4E2E633D" w:rsidR="002F7B03" w:rsidRPr="002F7B03" w:rsidRDefault="002F7B03" w:rsidP="00A7209C">
            <w:pPr>
              <w:pStyle w:val="BodyText"/>
              <w:numPr>
                <w:ilvl w:val="0"/>
                <w:numId w:val="31"/>
              </w:numPr>
              <w:ind w:right="683"/>
              <w:jc w:val="both"/>
            </w:pPr>
            <w:r w:rsidRPr="002F7B03">
              <w:t>To work directly with children and their families in the school community in order to promote, strengthen and develop relationships</w:t>
            </w:r>
            <w:r>
              <w:t>.</w:t>
            </w:r>
            <w:r w:rsidRPr="002F7B03">
              <w:t xml:space="preserve"> </w:t>
            </w:r>
          </w:p>
          <w:p w14:paraId="54D9CEEA" w14:textId="77777777" w:rsidR="002F7B03" w:rsidRDefault="002F7B03" w:rsidP="00A7209C">
            <w:pPr>
              <w:pStyle w:val="Bullet1Text"/>
              <w:numPr>
                <w:ilvl w:val="0"/>
                <w:numId w:val="31"/>
              </w:numPr>
              <w:tabs>
                <w:tab w:val="clear" w:pos="517"/>
                <w:tab w:val="left" w:pos="1137"/>
              </w:tabs>
              <w:spacing w:line="240" w:lineRule="auto"/>
              <w:rPr>
                <w:snapToGrid w:val="0"/>
                <w:color w:val="000000"/>
              </w:rPr>
            </w:pPr>
            <w:r w:rsidRPr="002F7B03">
              <w:t>Maintain regular contact with families</w:t>
            </w:r>
            <w:r>
              <w:t xml:space="preserve"> </w:t>
            </w:r>
            <w:r w:rsidRPr="002F7B03">
              <w:t>/</w:t>
            </w:r>
            <w:r>
              <w:t xml:space="preserve"> </w:t>
            </w:r>
            <w:proofErr w:type="spellStart"/>
            <w:r w:rsidRPr="002F7B03">
              <w:t>carers</w:t>
            </w:r>
            <w:proofErr w:type="spellEnd"/>
            <w:r w:rsidRPr="002F7B03">
              <w:t xml:space="preserve"> of children in need of extra support, to keep them informed of the child’s needs and progress and to secure positive family support and involvement.</w:t>
            </w:r>
            <w:r>
              <w:rPr>
                <w:snapToGrid w:val="0"/>
                <w:color w:val="000000"/>
              </w:rPr>
              <w:t xml:space="preserve"> </w:t>
            </w:r>
          </w:p>
          <w:p w14:paraId="773D4A43" w14:textId="1074C251" w:rsidR="002F7B03" w:rsidRPr="002F7B03" w:rsidRDefault="002F7B03" w:rsidP="00A7209C">
            <w:pPr>
              <w:pStyle w:val="BodyText"/>
              <w:numPr>
                <w:ilvl w:val="0"/>
                <w:numId w:val="31"/>
              </w:numPr>
              <w:ind w:right="683"/>
              <w:jc w:val="both"/>
            </w:pPr>
            <w:r w:rsidRPr="002F7B03">
              <w:t>To help develop and sustain collaborative links with relevant agencies, practitioners and parents in order to support children and their families.</w:t>
            </w:r>
          </w:p>
          <w:p w14:paraId="6BE30423" w14:textId="7F229E29" w:rsidR="00E4347A" w:rsidRPr="002F7B03" w:rsidRDefault="00E4347A" w:rsidP="00A7209C">
            <w:pPr>
              <w:pStyle w:val="Bullet1Text"/>
              <w:numPr>
                <w:ilvl w:val="0"/>
                <w:numId w:val="31"/>
              </w:numPr>
              <w:tabs>
                <w:tab w:val="clear" w:pos="517"/>
              </w:tabs>
              <w:spacing w:line="240" w:lineRule="auto"/>
              <w:rPr>
                <w:rFonts w:eastAsia="Times New Roman"/>
                <w:snapToGrid w:val="0"/>
                <w:color w:val="000000"/>
              </w:rPr>
            </w:pPr>
            <w:r w:rsidRPr="002F7B03">
              <w:rPr>
                <w:rFonts w:eastAsia="Times New Roman"/>
                <w:snapToGrid w:val="0"/>
                <w:color w:val="000000"/>
              </w:rPr>
              <w:t>Be the single point of contact for accessing a range of community and specialist support services such as Children’s Social Care and the School Attendance Officer.</w:t>
            </w:r>
          </w:p>
          <w:p w14:paraId="7DD4845C" w14:textId="77777777" w:rsidR="002F7B03" w:rsidRPr="002F7B03" w:rsidRDefault="002F7B03" w:rsidP="00A7209C">
            <w:pPr>
              <w:pStyle w:val="Bullet1Text"/>
              <w:numPr>
                <w:ilvl w:val="0"/>
                <w:numId w:val="31"/>
              </w:numPr>
              <w:tabs>
                <w:tab w:val="clear" w:pos="517"/>
                <w:tab w:val="left" w:pos="1421"/>
              </w:tabs>
              <w:spacing w:line="240" w:lineRule="auto"/>
              <w:rPr>
                <w:rFonts w:eastAsia="Times New Roman"/>
                <w:snapToGrid w:val="0"/>
                <w:color w:val="000000"/>
              </w:rPr>
            </w:pPr>
            <w:r>
              <w:rPr>
                <w:snapToGrid w:val="0"/>
                <w:color w:val="000000"/>
              </w:rPr>
              <w:t>Be responsible for developing pastoral programmes for children to take place out of school hours when required, including weekend residential programmes.</w:t>
            </w:r>
          </w:p>
          <w:p w14:paraId="2FBA08C7" w14:textId="50EF0D0D" w:rsidR="002F7B03" w:rsidRPr="002F7B03" w:rsidRDefault="002F7B03" w:rsidP="00A7209C">
            <w:pPr>
              <w:pStyle w:val="Bullet1Text"/>
              <w:numPr>
                <w:ilvl w:val="0"/>
                <w:numId w:val="31"/>
              </w:numPr>
              <w:tabs>
                <w:tab w:val="clear" w:pos="517"/>
                <w:tab w:val="left" w:pos="1279"/>
              </w:tabs>
              <w:spacing w:line="240" w:lineRule="auto"/>
              <w:rPr>
                <w:rFonts w:eastAsia="Times New Roman"/>
                <w:snapToGrid w:val="0"/>
                <w:color w:val="000000"/>
              </w:rPr>
            </w:pPr>
            <w:r w:rsidRPr="002F7B03">
              <w:rPr>
                <w:rFonts w:eastAsia="Times New Roman"/>
                <w:snapToGrid w:val="0"/>
                <w:color w:val="000000"/>
              </w:rPr>
              <w:lastRenderedPageBreak/>
              <w:t>Develop projects for parents including clubs and workshops.</w:t>
            </w:r>
          </w:p>
          <w:p w14:paraId="7788C266" w14:textId="4FCF422E" w:rsidR="00E4347A" w:rsidRPr="00E4347A" w:rsidRDefault="00E4347A" w:rsidP="00E4347A">
            <w:pPr>
              <w:pStyle w:val="BodyText"/>
              <w:ind w:right="683"/>
              <w:jc w:val="both"/>
              <w:rPr>
                <w:b/>
              </w:rPr>
            </w:pPr>
          </w:p>
          <w:p w14:paraId="0FED09BE" w14:textId="55C580F4" w:rsidR="00E4347A" w:rsidRDefault="00E4347A" w:rsidP="00E4347A">
            <w:pPr>
              <w:pStyle w:val="BodyText"/>
              <w:ind w:right="683"/>
              <w:jc w:val="both"/>
              <w:rPr>
                <w:b/>
                <w:spacing w:val="-1"/>
              </w:rPr>
            </w:pPr>
            <w:r w:rsidRPr="00E4347A">
              <w:rPr>
                <w:b/>
                <w:spacing w:val="-1"/>
              </w:rPr>
              <w:t>Support for Children:</w:t>
            </w:r>
          </w:p>
          <w:p w14:paraId="14F0E995" w14:textId="77777777" w:rsidR="00E4347A" w:rsidRPr="00E4347A" w:rsidRDefault="00E4347A" w:rsidP="00E4347A">
            <w:pPr>
              <w:pStyle w:val="BodyText"/>
              <w:ind w:right="683"/>
              <w:jc w:val="both"/>
              <w:rPr>
                <w:b/>
                <w:spacing w:val="-1"/>
              </w:rPr>
            </w:pPr>
          </w:p>
          <w:p w14:paraId="689BBA88" w14:textId="3941F943" w:rsidR="00E4347A" w:rsidRPr="00E4347A" w:rsidRDefault="00E4347A" w:rsidP="00A7209C">
            <w:pPr>
              <w:pStyle w:val="ListParagraph"/>
              <w:numPr>
                <w:ilvl w:val="0"/>
                <w:numId w:val="31"/>
              </w:numPr>
              <w:rPr>
                <w:spacing w:val="-1"/>
              </w:rPr>
            </w:pPr>
            <w:r w:rsidRPr="00E4347A">
              <w:rPr>
                <w:spacing w:val="-1"/>
              </w:rPr>
              <w:t>To support the learning of identified groups and individuals both within and outside of the main classroom setting</w:t>
            </w:r>
            <w:r>
              <w:rPr>
                <w:spacing w:val="-1"/>
              </w:rPr>
              <w:t xml:space="preserve"> including social skills groups and </w:t>
            </w:r>
          </w:p>
          <w:p w14:paraId="139B692F" w14:textId="387B1603" w:rsidR="00E4347A" w:rsidRDefault="00E4347A" w:rsidP="00A7209C">
            <w:pPr>
              <w:pStyle w:val="BodyText"/>
              <w:numPr>
                <w:ilvl w:val="0"/>
                <w:numId w:val="31"/>
              </w:numPr>
              <w:ind w:right="683"/>
              <w:jc w:val="both"/>
              <w:rPr>
                <w:spacing w:val="-1"/>
              </w:rPr>
            </w:pPr>
            <w:r w:rsidRPr="00E4347A">
              <w:rPr>
                <w:spacing w:val="-1"/>
              </w:rPr>
              <w:t>Carry out other mentoring activities which address/involve attendance, punctuality, transition, lunchtime</w:t>
            </w:r>
            <w:r>
              <w:rPr>
                <w:spacing w:val="-1"/>
              </w:rPr>
              <w:t xml:space="preserve">, homework, </w:t>
            </w:r>
            <w:r w:rsidRPr="00E4347A">
              <w:rPr>
                <w:spacing w:val="-1"/>
              </w:rPr>
              <w:t>PSHE and healthy schools.</w:t>
            </w:r>
          </w:p>
          <w:p w14:paraId="65083C3E" w14:textId="07FBF77C" w:rsidR="00A7209C" w:rsidRDefault="00A7209C" w:rsidP="00A7209C">
            <w:pPr>
              <w:pStyle w:val="BodyText"/>
              <w:ind w:right="683"/>
              <w:jc w:val="both"/>
              <w:rPr>
                <w:spacing w:val="-1"/>
              </w:rPr>
            </w:pPr>
          </w:p>
          <w:p w14:paraId="6852052B" w14:textId="2D9D3A82" w:rsidR="00A7209C" w:rsidRDefault="00A7209C" w:rsidP="00A7209C">
            <w:pPr>
              <w:pStyle w:val="BodyText"/>
              <w:ind w:right="683"/>
              <w:jc w:val="both"/>
              <w:rPr>
                <w:spacing w:val="-1"/>
              </w:rPr>
            </w:pPr>
          </w:p>
          <w:p w14:paraId="03DA58AF" w14:textId="77777777" w:rsidR="00A7209C" w:rsidRPr="00E4347A" w:rsidRDefault="00A7209C" w:rsidP="00A7209C">
            <w:pPr>
              <w:pStyle w:val="BodyText"/>
              <w:ind w:right="683"/>
              <w:jc w:val="both"/>
              <w:rPr>
                <w:spacing w:val="-1"/>
              </w:rPr>
            </w:pPr>
          </w:p>
          <w:p w14:paraId="5034995F" w14:textId="0D132923" w:rsidR="00E4347A" w:rsidRPr="00A7209C" w:rsidRDefault="00E4347A" w:rsidP="00A7209C">
            <w:pPr>
              <w:pStyle w:val="BodyText"/>
              <w:numPr>
                <w:ilvl w:val="0"/>
                <w:numId w:val="31"/>
              </w:numPr>
              <w:ind w:right="149"/>
              <w:jc w:val="both"/>
              <w:rPr>
                <w:spacing w:val="-1"/>
              </w:rPr>
            </w:pPr>
            <w:r w:rsidRPr="00E4347A">
              <w:rPr>
                <w:spacing w:val="-1"/>
              </w:rPr>
              <w:t>Promote the speedy and effective transfer of pupil information from preschool settings, secondary schools, other primary schools and also within school. Ensuring the arrangements for those moving schools or other settings is managed correctly.</w:t>
            </w:r>
          </w:p>
          <w:p w14:paraId="68868AAB" w14:textId="654705E0" w:rsidR="00E4347A" w:rsidRPr="00E4347A" w:rsidRDefault="00E4347A" w:rsidP="00A7209C">
            <w:pPr>
              <w:pStyle w:val="BodyText"/>
              <w:numPr>
                <w:ilvl w:val="0"/>
                <w:numId w:val="31"/>
              </w:numPr>
              <w:ind w:right="149"/>
              <w:jc w:val="both"/>
              <w:rPr>
                <w:spacing w:val="-1"/>
              </w:rPr>
            </w:pPr>
            <w:r w:rsidRPr="00E4347A">
              <w:rPr>
                <w:spacing w:val="-1"/>
              </w:rPr>
              <w:t>In conjunction with teaching staff, assist in the comprehensive assessment of all</w:t>
            </w:r>
            <w:r>
              <w:t xml:space="preserve"> </w:t>
            </w:r>
            <w:r w:rsidRPr="00E4347A">
              <w:rPr>
                <w:spacing w:val="-1"/>
              </w:rPr>
              <w:t xml:space="preserve">children selected </w:t>
            </w:r>
            <w:r>
              <w:rPr>
                <w:spacing w:val="-1"/>
              </w:rPr>
              <w:t>through pupil progress review meetings</w:t>
            </w:r>
            <w:r w:rsidRPr="00E4347A">
              <w:rPr>
                <w:spacing w:val="-1"/>
              </w:rPr>
              <w:t xml:space="preserve">, to identify </w:t>
            </w:r>
            <w:r>
              <w:rPr>
                <w:spacing w:val="-1"/>
              </w:rPr>
              <w:t>what support is necessary to</w:t>
            </w:r>
            <w:r w:rsidRPr="00E4347A">
              <w:rPr>
                <w:spacing w:val="-1"/>
              </w:rPr>
              <w:t xml:space="preserve"> overcome barriers to learning inside and outside school.</w:t>
            </w:r>
          </w:p>
          <w:p w14:paraId="0C82AD46" w14:textId="2AC52B42" w:rsidR="00E4347A" w:rsidRPr="00E4347A" w:rsidRDefault="00E4347A" w:rsidP="00A7209C">
            <w:pPr>
              <w:pStyle w:val="BodyText"/>
              <w:numPr>
                <w:ilvl w:val="0"/>
                <w:numId w:val="31"/>
              </w:numPr>
              <w:ind w:right="149"/>
              <w:jc w:val="both"/>
              <w:rPr>
                <w:spacing w:val="-1"/>
              </w:rPr>
            </w:pPr>
            <w:r w:rsidRPr="00E4347A">
              <w:rPr>
                <w:spacing w:val="-1"/>
              </w:rPr>
              <w:t>Take the lead to draw up an action plan for each pupil who needs particular support in order to achieve the goals defined in a personal action plan.</w:t>
            </w:r>
          </w:p>
          <w:p w14:paraId="0C3E002B" w14:textId="4012F0C5" w:rsidR="00E4347A" w:rsidRPr="00E4347A" w:rsidRDefault="00E4347A" w:rsidP="00A7209C">
            <w:pPr>
              <w:pStyle w:val="BodyText"/>
              <w:numPr>
                <w:ilvl w:val="0"/>
                <w:numId w:val="31"/>
              </w:numPr>
              <w:ind w:right="149"/>
              <w:jc w:val="both"/>
              <w:rPr>
                <w:spacing w:val="-1"/>
              </w:rPr>
            </w:pPr>
            <w:r w:rsidRPr="00E4347A">
              <w:rPr>
                <w:spacing w:val="-1"/>
              </w:rPr>
              <w:t>To develop a 1:1 mentoring relationship with children who are demonstrating:</w:t>
            </w:r>
          </w:p>
          <w:p w14:paraId="41992BC4" w14:textId="6BF460ED" w:rsidR="00E4347A" w:rsidRPr="00E4347A" w:rsidRDefault="00E4347A" w:rsidP="00A7209C">
            <w:pPr>
              <w:pStyle w:val="BodyText"/>
              <w:numPr>
                <w:ilvl w:val="0"/>
                <w:numId w:val="31"/>
              </w:numPr>
              <w:ind w:right="149"/>
              <w:jc w:val="both"/>
              <w:rPr>
                <w:spacing w:val="-1"/>
              </w:rPr>
            </w:pPr>
            <w:r w:rsidRPr="00E4347A">
              <w:rPr>
                <w:spacing w:val="-1"/>
              </w:rPr>
              <w:t>Falling motivation or confidence</w:t>
            </w:r>
          </w:p>
          <w:p w14:paraId="2C30D63F" w14:textId="0436C7C1" w:rsidR="00E4347A" w:rsidRPr="00E4347A" w:rsidRDefault="00E4347A" w:rsidP="00A7209C">
            <w:pPr>
              <w:pStyle w:val="BodyText"/>
              <w:numPr>
                <w:ilvl w:val="0"/>
                <w:numId w:val="31"/>
              </w:numPr>
              <w:ind w:right="149"/>
              <w:jc w:val="both"/>
              <w:rPr>
                <w:spacing w:val="-1"/>
              </w:rPr>
            </w:pPr>
            <w:r w:rsidRPr="00E4347A">
              <w:rPr>
                <w:spacing w:val="-1"/>
              </w:rPr>
              <w:t>Falling punctuality or attendance</w:t>
            </w:r>
          </w:p>
          <w:p w14:paraId="6897F2C5" w14:textId="0875F37C" w:rsidR="00E4347A" w:rsidRPr="00E4347A" w:rsidRDefault="00E4347A" w:rsidP="00A7209C">
            <w:pPr>
              <w:pStyle w:val="BodyText"/>
              <w:numPr>
                <w:ilvl w:val="0"/>
                <w:numId w:val="31"/>
              </w:numPr>
              <w:ind w:right="149"/>
              <w:jc w:val="both"/>
              <w:rPr>
                <w:spacing w:val="-1"/>
              </w:rPr>
            </w:pPr>
            <w:r w:rsidRPr="00E4347A">
              <w:rPr>
                <w:spacing w:val="-1"/>
              </w:rPr>
              <w:t xml:space="preserve">Deteriorating </w:t>
            </w:r>
            <w:proofErr w:type="spellStart"/>
            <w:r w:rsidRPr="00E4347A">
              <w:rPr>
                <w:spacing w:val="-1"/>
              </w:rPr>
              <w:t>behaviour</w:t>
            </w:r>
            <w:proofErr w:type="spellEnd"/>
          </w:p>
          <w:p w14:paraId="03E18B6B" w14:textId="67334471" w:rsidR="002F7B03" w:rsidRDefault="00E4347A" w:rsidP="00A7209C">
            <w:pPr>
              <w:pStyle w:val="BodyText"/>
              <w:numPr>
                <w:ilvl w:val="0"/>
                <w:numId w:val="31"/>
              </w:numPr>
              <w:ind w:right="149"/>
              <w:jc w:val="both"/>
              <w:rPr>
                <w:spacing w:val="-1"/>
              </w:rPr>
            </w:pPr>
            <w:r w:rsidRPr="00E4347A">
              <w:rPr>
                <w:spacing w:val="-1"/>
              </w:rPr>
              <w:t>Experiencing difficulties with relationships and staff and peers</w:t>
            </w:r>
          </w:p>
          <w:p w14:paraId="34D59086" w14:textId="146F77C0" w:rsidR="00E4347A" w:rsidRDefault="00E4347A" w:rsidP="00A7209C">
            <w:pPr>
              <w:pStyle w:val="BodyText"/>
              <w:numPr>
                <w:ilvl w:val="0"/>
                <w:numId w:val="31"/>
              </w:numPr>
              <w:ind w:right="149"/>
              <w:jc w:val="both"/>
              <w:rPr>
                <w:spacing w:val="-1"/>
              </w:rPr>
            </w:pPr>
            <w:r w:rsidRPr="00E4347A">
              <w:rPr>
                <w:spacing w:val="-1"/>
              </w:rPr>
              <w:t>Significant underachievement</w:t>
            </w:r>
          </w:p>
          <w:p w14:paraId="69206C44" w14:textId="77777777" w:rsidR="00E4347A" w:rsidRPr="00E4347A" w:rsidRDefault="00E4347A" w:rsidP="00A7209C">
            <w:pPr>
              <w:pStyle w:val="BodyText"/>
              <w:numPr>
                <w:ilvl w:val="0"/>
                <w:numId w:val="31"/>
              </w:numPr>
              <w:ind w:right="149"/>
              <w:jc w:val="both"/>
              <w:rPr>
                <w:spacing w:val="-1"/>
              </w:rPr>
            </w:pPr>
            <w:r w:rsidRPr="00E4347A">
              <w:rPr>
                <w:spacing w:val="-1"/>
              </w:rPr>
              <w:t xml:space="preserve">To take supportive/remedial action in respect of individual absentees, to secure their regular attendance. </w:t>
            </w:r>
          </w:p>
          <w:p w14:paraId="1BE66D36" w14:textId="56E735E8" w:rsidR="00E4347A" w:rsidRPr="00E4347A" w:rsidRDefault="00E4347A" w:rsidP="00A7209C">
            <w:pPr>
              <w:pStyle w:val="BodyText"/>
              <w:numPr>
                <w:ilvl w:val="0"/>
                <w:numId w:val="31"/>
              </w:numPr>
              <w:ind w:right="149"/>
              <w:jc w:val="both"/>
              <w:rPr>
                <w:spacing w:val="-1"/>
              </w:rPr>
            </w:pPr>
            <w:r w:rsidRPr="00E4347A">
              <w:rPr>
                <w:spacing w:val="-1"/>
              </w:rPr>
              <w:t>To work closely with the SENCO, and the class teacher, to ensure that the needs of the more able children and those with sp</w:t>
            </w:r>
            <w:r>
              <w:rPr>
                <w:spacing w:val="-1"/>
              </w:rPr>
              <w:t>ecial educational needs are met where necessary support is identified.</w:t>
            </w:r>
          </w:p>
          <w:p w14:paraId="6080E5C3" w14:textId="3CE55EF9" w:rsidR="00E4347A" w:rsidRPr="00E4347A" w:rsidRDefault="00E4347A" w:rsidP="00A7209C">
            <w:pPr>
              <w:pStyle w:val="BodyText"/>
              <w:numPr>
                <w:ilvl w:val="0"/>
                <w:numId w:val="31"/>
              </w:numPr>
              <w:ind w:right="149"/>
              <w:jc w:val="both"/>
              <w:rPr>
                <w:spacing w:val="-1"/>
              </w:rPr>
            </w:pPr>
            <w:r w:rsidRPr="00E4347A">
              <w:rPr>
                <w:spacing w:val="-1"/>
              </w:rPr>
              <w:t>To assist pupils and families, new to the country and the school in understanding the education system, school routines and how best they can support achievement.</w:t>
            </w:r>
          </w:p>
          <w:p w14:paraId="4BFB4806" w14:textId="4077ED1A" w:rsidR="00E4347A" w:rsidRPr="00E4347A" w:rsidRDefault="00E4347A" w:rsidP="00A7209C">
            <w:pPr>
              <w:pStyle w:val="BodyText"/>
              <w:numPr>
                <w:ilvl w:val="0"/>
                <w:numId w:val="31"/>
              </w:numPr>
              <w:ind w:right="149"/>
              <w:jc w:val="both"/>
              <w:rPr>
                <w:spacing w:val="-1"/>
              </w:rPr>
            </w:pPr>
            <w:r w:rsidRPr="00E4347A">
              <w:rPr>
                <w:spacing w:val="-1"/>
              </w:rPr>
              <w:t>To attend to pupil’s personal needs and provide advice to assist in their social, health and hygiene development.</w:t>
            </w:r>
          </w:p>
          <w:p w14:paraId="1F567593" w14:textId="2EB91595" w:rsidR="00E4347A" w:rsidRDefault="00E4347A" w:rsidP="00A7209C">
            <w:pPr>
              <w:pStyle w:val="BodyText"/>
              <w:numPr>
                <w:ilvl w:val="0"/>
                <w:numId w:val="31"/>
              </w:numPr>
              <w:ind w:right="149"/>
              <w:jc w:val="both"/>
              <w:rPr>
                <w:spacing w:val="-1"/>
              </w:rPr>
            </w:pPr>
            <w:r>
              <w:rPr>
                <w:spacing w:val="-1"/>
              </w:rPr>
              <w:t>C</w:t>
            </w:r>
            <w:r w:rsidRPr="00E4347A">
              <w:rPr>
                <w:spacing w:val="-1"/>
              </w:rPr>
              <w:t>hallenge and motivate pupils, promote and reinforce self-esteem.</w:t>
            </w:r>
            <w:r w:rsidR="00E0124D">
              <w:rPr>
                <w:spacing w:val="-1"/>
              </w:rPr>
              <w:t xml:space="preserve"> Facilitate self-evaluation, reflection and autonomy over self for children.</w:t>
            </w:r>
          </w:p>
          <w:p w14:paraId="0D7DC947" w14:textId="4322A035" w:rsidR="00A7209C" w:rsidRPr="00A7209C" w:rsidRDefault="00A7209C" w:rsidP="00A7209C">
            <w:pPr>
              <w:pStyle w:val="BodyText"/>
              <w:numPr>
                <w:ilvl w:val="0"/>
                <w:numId w:val="31"/>
              </w:numPr>
              <w:ind w:right="683"/>
              <w:jc w:val="both"/>
              <w:rPr>
                <w:spacing w:val="-1"/>
              </w:rPr>
            </w:pPr>
            <w:r w:rsidRPr="00A7209C">
              <w:rPr>
                <w:spacing w:val="-1"/>
              </w:rPr>
              <w:t xml:space="preserve">Ensure that all pupils have equal access to opportunities to learn </w:t>
            </w:r>
            <w:r w:rsidRPr="00A7209C">
              <w:rPr>
                <w:spacing w:val="-1"/>
              </w:rPr>
              <w:lastRenderedPageBreak/>
              <w:t xml:space="preserve">and develop. </w:t>
            </w:r>
          </w:p>
          <w:p w14:paraId="2150409B" w14:textId="0595D57F" w:rsidR="002F7B03" w:rsidRDefault="002F7B03" w:rsidP="00A7209C">
            <w:pPr>
              <w:pStyle w:val="BodyText"/>
              <w:ind w:right="149"/>
              <w:jc w:val="both"/>
              <w:rPr>
                <w:spacing w:val="-1"/>
                <w:sz w:val="20"/>
                <w:szCs w:val="20"/>
              </w:rPr>
            </w:pPr>
          </w:p>
          <w:p w14:paraId="49772DCA" w14:textId="6A88E1AD" w:rsidR="00E0124D" w:rsidRDefault="00E0124D" w:rsidP="00A7209C">
            <w:pPr>
              <w:pStyle w:val="BodyText"/>
              <w:ind w:right="149"/>
              <w:jc w:val="both"/>
              <w:rPr>
                <w:b/>
                <w:spacing w:val="-1"/>
              </w:rPr>
            </w:pPr>
            <w:r w:rsidRPr="00E0124D">
              <w:rPr>
                <w:b/>
                <w:spacing w:val="-1"/>
              </w:rPr>
              <w:t>Support for the School:</w:t>
            </w:r>
          </w:p>
          <w:p w14:paraId="20469B37" w14:textId="77777777" w:rsidR="00A7209C" w:rsidRPr="00E0124D" w:rsidRDefault="00A7209C" w:rsidP="00A7209C">
            <w:pPr>
              <w:pStyle w:val="BodyText"/>
              <w:ind w:right="149"/>
              <w:jc w:val="both"/>
              <w:rPr>
                <w:b/>
                <w:spacing w:val="-1"/>
              </w:rPr>
            </w:pPr>
          </w:p>
          <w:p w14:paraId="7C247838" w14:textId="6F64F894" w:rsidR="00E0124D" w:rsidRPr="00E0124D" w:rsidRDefault="00E0124D" w:rsidP="00A7209C">
            <w:pPr>
              <w:pStyle w:val="BodyText"/>
              <w:numPr>
                <w:ilvl w:val="0"/>
                <w:numId w:val="31"/>
              </w:numPr>
              <w:ind w:right="149"/>
              <w:jc w:val="both"/>
              <w:rPr>
                <w:spacing w:val="-1"/>
              </w:rPr>
            </w:pPr>
            <w:r w:rsidRPr="00E0124D">
              <w:rPr>
                <w:spacing w:val="-1"/>
              </w:rPr>
              <w:t>Assist teaching staff and all other staff in the assessment of all children entering or returning to school in order to identify those needing extra help to overcome barriers to learning.</w:t>
            </w:r>
          </w:p>
          <w:p w14:paraId="1E24F462" w14:textId="7A670A4C" w:rsidR="00E0124D" w:rsidRPr="00E0124D" w:rsidRDefault="00E0124D" w:rsidP="00A7209C">
            <w:pPr>
              <w:pStyle w:val="BodyText"/>
              <w:numPr>
                <w:ilvl w:val="0"/>
                <w:numId w:val="31"/>
              </w:numPr>
              <w:ind w:right="149"/>
              <w:jc w:val="both"/>
              <w:rPr>
                <w:spacing w:val="-1"/>
              </w:rPr>
            </w:pPr>
            <w:r w:rsidRPr="00E0124D">
              <w:rPr>
                <w:spacing w:val="-1"/>
              </w:rPr>
              <w:t>Work closely with school staff that have a responsibility for special needs, pupils with English as an additional language and the teacher for the more able learners to ensure that their needs are met.</w:t>
            </w:r>
          </w:p>
          <w:p w14:paraId="0AC006C8" w14:textId="5E030B5B" w:rsidR="00E0124D" w:rsidRPr="00E0124D" w:rsidRDefault="00E0124D" w:rsidP="00A7209C">
            <w:pPr>
              <w:pStyle w:val="BodyText"/>
              <w:numPr>
                <w:ilvl w:val="0"/>
                <w:numId w:val="31"/>
              </w:numPr>
              <w:ind w:right="149"/>
              <w:jc w:val="both"/>
              <w:rPr>
                <w:spacing w:val="-1"/>
              </w:rPr>
            </w:pPr>
            <w:r w:rsidRPr="00E0124D">
              <w:rPr>
                <w:spacing w:val="-1"/>
              </w:rPr>
              <w:t>Undertake the development and implementation of mentoring plans.</w:t>
            </w:r>
          </w:p>
          <w:p w14:paraId="2F7122A5" w14:textId="77777777" w:rsidR="00E0124D" w:rsidRDefault="00E0124D" w:rsidP="00A7209C">
            <w:pPr>
              <w:pStyle w:val="BodyText"/>
              <w:numPr>
                <w:ilvl w:val="0"/>
                <w:numId w:val="31"/>
              </w:numPr>
              <w:ind w:right="149"/>
              <w:jc w:val="both"/>
              <w:rPr>
                <w:spacing w:val="-1"/>
              </w:rPr>
            </w:pPr>
            <w:r w:rsidRPr="00E0124D">
              <w:rPr>
                <w:spacing w:val="-1"/>
              </w:rPr>
              <w:t>Provide objective and accurate feedback reports as required to other staff on pupil’s achievement, progress and other matters, ensuring the availability of appropriate evidence.</w:t>
            </w:r>
          </w:p>
          <w:p w14:paraId="04FF50AE" w14:textId="77777777" w:rsidR="00E0124D" w:rsidRDefault="00E0124D" w:rsidP="00A7209C">
            <w:pPr>
              <w:pStyle w:val="BodyText"/>
              <w:numPr>
                <w:ilvl w:val="0"/>
                <w:numId w:val="31"/>
              </w:numPr>
              <w:ind w:right="149"/>
              <w:jc w:val="both"/>
              <w:rPr>
                <w:spacing w:val="-1"/>
              </w:rPr>
            </w:pPr>
            <w:r w:rsidRPr="00E0124D">
              <w:rPr>
                <w:spacing w:val="-1"/>
              </w:rPr>
              <w:t>Maintain a database of information and provide reports for monitoring and evaluation purposes as required to feed into general school reports.</w:t>
            </w:r>
          </w:p>
          <w:p w14:paraId="29EB96BD" w14:textId="77777777" w:rsidR="00E0124D" w:rsidRDefault="00E0124D" w:rsidP="00A7209C">
            <w:pPr>
              <w:pStyle w:val="BodyText"/>
              <w:numPr>
                <w:ilvl w:val="0"/>
                <w:numId w:val="31"/>
              </w:numPr>
              <w:ind w:right="149"/>
              <w:jc w:val="both"/>
              <w:rPr>
                <w:spacing w:val="-1"/>
              </w:rPr>
            </w:pPr>
            <w:r w:rsidRPr="00E0124D">
              <w:rPr>
                <w:spacing w:val="-1"/>
              </w:rPr>
              <w:t xml:space="preserve">Take a lead role in the development and implementation of appropriate </w:t>
            </w:r>
            <w:proofErr w:type="spellStart"/>
            <w:r w:rsidRPr="00E0124D">
              <w:rPr>
                <w:spacing w:val="-1"/>
              </w:rPr>
              <w:t>behaviour</w:t>
            </w:r>
            <w:proofErr w:type="spellEnd"/>
            <w:r w:rsidRPr="00E0124D">
              <w:rPr>
                <w:spacing w:val="-1"/>
              </w:rPr>
              <w:t xml:space="preserve"> support for identified pupils.</w:t>
            </w:r>
          </w:p>
          <w:p w14:paraId="75905973" w14:textId="29B27655" w:rsidR="00E0124D" w:rsidRDefault="00E0124D" w:rsidP="00A7209C">
            <w:pPr>
              <w:pStyle w:val="BodyText"/>
              <w:numPr>
                <w:ilvl w:val="0"/>
                <w:numId w:val="31"/>
              </w:numPr>
              <w:ind w:right="149"/>
              <w:jc w:val="both"/>
              <w:rPr>
                <w:spacing w:val="-1"/>
              </w:rPr>
            </w:pPr>
            <w:r w:rsidRPr="00E0124D">
              <w:rPr>
                <w:spacing w:val="-1"/>
              </w:rPr>
              <w:t>Report on the implementation of all action plans to the Deputy Headteacher and the Headteacher.</w:t>
            </w:r>
          </w:p>
          <w:p w14:paraId="1F5AE602" w14:textId="77777777" w:rsidR="00A7209C" w:rsidRDefault="00A7209C" w:rsidP="00A7209C">
            <w:pPr>
              <w:pStyle w:val="Bullet1Text"/>
              <w:numPr>
                <w:ilvl w:val="0"/>
                <w:numId w:val="31"/>
              </w:numPr>
              <w:tabs>
                <w:tab w:val="clear" w:pos="517"/>
                <w:tab w:val="left" w:pos="1137"/>
              </w:tabs>
              <w:ind w:right="149"/>
              <w:rPr>
                <w:rFonts w:eastAsia="Times New Roman"/>
                <w:snapToGrid w:val="0"/>
                <w:color w:val="000000"/>
              </w:rPr>
            </w:pPr>
            <w:r>
              <w:rPr>
                <w:snapToGrid w:val="0"/>
                <w:color w:val="000000"/>
              </w:rPr>
              <w:t>Draw up individual action plans and review all targeted pupils and ensure that all action plans cohere with other plans produced by staff and other agencies.</w:t>
            </w:r>
          </w:p>
          <w:p w14:paraId="666EA6BF" w14:textId="71D707CE" w:rsidR="00A7209C" w:rsidRDefault="00A7209C" w:rsidP="00A7209C">
            <w:pPr>
              <w:pStyle w:val="Bullet1Text"/>
              <w:numPr>
                <w:ilvl w:val="0"/>
                <w:numId w:val="31"/>
              </w:numPr>
              <w:tabs>
                <w:tab w:val="clear" w:pos="517"/>
                <w:tab w:val="left" w:pos="1137"/>
              </w:tabs>
              <w:ind w:right="149"/>
              <w:rPr>
                <w:snapToGrid w:val="0"/>
                <w:color w:val="000000"/>
              </w:rPr>
            </w:pPr>
            <w:r>
              <w:rPr>
                <w:snapToGrid w:val="0"/>
                <w:color w:val="000000"/>
              </w:rPr>
              <w:t xml:space="preserve">Actively seek information regarding a range of activities, courses, organisations and individuals to provide support for pupils to broaden and enrich their learning. </w:t>
            </w:r>
          </w:p>
          <w:p w14:paraId="61534F70" w14:textId="7542E676" w:rsidR="00A7209C" w:rsidRPr="00A7209C" w:rsidRDefault="00A7209C" w:rsidP="00A7209C">
            <w:pPr>
              <w:pStyle w:val="Bullet1Text"/>
              <w:numPr>
                <w:ilvl w:val="0"/>
                <w:numId w:val="31"/>
              </w:numPr>
              <w:tabs>
                <w:tab w:val="clear" w:pos="517"/>
                <w:tab w:val="left" w:pos="1137"/>
              </w:tabs>
              <w:ind w:right="149"/>
              <w:rPr>
                <w:snapToGrid w:val="0"/>
                <w:color w:val="000000"/>
              </w:rPr>
            </w:pPr>
            <w:r>
              <w:rPr>
                <w:snapToGrid w:val="0"/>
                <w:color w:val="000000"/>
              </w:rPr>
              <w:t>Complete the administrative duties relevant to the role of Learning Mentor.</w:t>
            </w:r>
          </w:p>
          <w:p w14:paraId="6A0ADB45" w14:textId="77777777" w:rsidR="00A7209C" w:rsidRPr="00A7209C" w:rsidRDefault="00A7209C" w:rsidP="00A7209C">
            <w:pPr>
              <w:pStyle w:val="BodyText"/>
              <w:numPr>
                <w:ilvl w:val="0"/>
                <w:numId w:val="31"/>
              </w:numPr>
              <w:ind w:right="149"/>
              <w:jc w:val="both"/>
              <w:rPr>
                <w:spacing w:val="-1"/>
              </w:rPr>
            </w:pPr>
            <w:r w:rsidRPr="00A7209C">
              <w:rPr>
                <w:spacing w:val="-1"/>
              </w:rPr>
              <w:t>Attend and participate in regular meetings, training and mentoring of other staff in the school as required to share expertise.</w:t>
            </w:r>
          </w:p>
          <w:p w14:paraId="07BC6FE8" w14:textId="77777777" w:rsidR="00A7209C" w:rsidRDefault="00A7209C" w:rsidP="00A7209C">
            <w:pPr>
              <w:pStyle w:val="Bullet1Text"/>
              <w:numPr>
                <w:ilvl w:val="0"/>
                <w:numId w:val="31"/>
              </w:numPr>
              <w:tabs>
                <w:tab w:val="clear" w:pos="517"/>
                <w:tab w:val="left" w:pos="1137"/>
              </w:tabs>
              <w:ind w:right="149"/>
              <w:rPr>
                <w:snapToGrid w:val="0"/>
                <w:color w:val="000000"/>
              </w:rPr>
            </w:pPr>
            <w:r>
              <w:rPr>
                <w:snapToGrid w:val="0"/>
                <w:color w:val="000000"/>
              </w:rPr>
              <w:t>Make presentations to school governors, Senior Leadership Team, whole staff groups or the change management team.</w:t>
            </w:r>
          </w:p>
          <w:p w14:paraId="6BB0B0F6" w14:textId="77777777" w:rsidR="00A7209C" w:rsidRPr="00A7209C" w:rsidRDefault="00A7209C" w:rsidP="00A7209C">
            <w:pPr>
              <w:pStyle w:val="BodyText"/>
              <w:numPr>
                <w:ilvl w:val="0"/>
                <w:numId w:val="31"/>
              </w:numPr>
              <w:ind w:right="149"/>
              <w:jc w:val="both"/>
              <w:rPr>
                <w:spacing w:val="-1"/>
              </w:rPr>
            </w:pPr>
            <w:r>
              <w:rPr>
                <w:snapToGrid w:val="0"/>
                <w:color w:val="000000"/>
              </w:rPr>
              <w:t>Comply with all the requirements of Health and Safety legislation and LEA policy, taking appropriate action where necessary.</w:t>
            </w:r>
          </w:p>
          <w:p w14:paraId="6BC759E8" w14:textId="562A1A61" w:rsidR="00A7209C" w:rsidRPr="00A7209C" w:rsidRDefault="00A7209C" w:rsidP="00A7209C">
            <w:pPr>
              <w:pStyle w:val="BodyText"/>
              <w:numPr>
                <w:ilvl w:val="0"/>
                <w:numId w:val="31"/>
              </w:numPr>
              <w:ind w:right="149"/>
              <w:jc w:val="both"/>
              <w:rPr>
                <w:spacing w:val="-1"/>
              </w:rPr>
            </w:pPr>
            <w:r w:rsidRPr="00A7209C">
              <w:rPr>
                <w:spacing w:val="-1"/>
              </w:rPr>
              <w:t>Assist with the development of policies and procedures relating to child protection and other LA policies taking appropriate action where necessary.</w:t>
            </w:r>
          </w:p>
          <w:p w14:paraId="52C35843" w14:textId="44EB4868" w:rsidR="00E0124D" w:rsidRDefault="00A7209C" w:rsidP="00A7209C">
            <w:pPr>
              <w:pStyle w:val="BodyText"/>
              <w:numPr>
                <w:ilvl w:val="0"/>
                <w:numId w:val="31"/>
              </w:numPr>
              <w:ind w:right="149"/>
              <w:jc w:val="both"/>
              <w:rPr>
                <w:spacing w:val="-1"/>
              </w:rPr>
            </w:pPr>
            <w:r w:rsidRPr="00A7209C">
              <w:rPr>
                <w:spacing w:val="-1"/>
              </w:rPr>
              <w:t>Comply with all the requirements of health and safety legislation.</w:t>
            </w:r>
          </w:p>
          <w:p w14:paraId="05E2A30F" w14:textId="2D8614A4" w:rsidR="002F7B03" w:rsidRPr="00A7209C" w:rsidRDefault="002F7B03" w:rsidP="00EB0B21">
            <w:pPr>
              <w:pStyle w:val="BodyText"/>
              <w:ind w:right="683"/>
              <w:jc w:val="both"/>
              <w:rPr>
                <w:spacing w:val="-1"/>
              </w:rPr>
            </w:pPr>
          </w:p>
          <w:p w14:paraId="370D895F" w14:textId="77777777" w:rsidR="00F12168" w:rsidRDefault="00F12168" w:rsidP="00A7209C">
            <w:pPr>
              <w:pStyle w:val="BodyText"/>
              <w:ind w:right="683"/>
              <w:jc w:val="both"/>
              <w:rPr>
                <w:spacing w:val="-1"/>
              </w:rPr>
            </w:pPr>
            <w:r w:rsidRPr="00A7209C">
              <w:rPr>
                <w:spacing w:val="-1"/>
              </w:rPr>
              <w:t>This</w:t>
            </w:r>
            <w:r w:rsidRPr="00A7209C">
              <w:rPr>
                <w:spacing w:val="-2"/>
              </w:rPr>
              <w:t xml:space="preserve"> </w:t>
            </w:r>
            <w:r w:rsidRPr="00A7209C">
              <w:rPr>
                <w:spacing w:val="-1"/>
              </w:rPr>
              <w:t>is</w:t>
            </w:r>
            <w:r w:rsidRPr="00A7209C">
              <w:rPr>
                <w:spacing w:val="-2"/>
              </w:rPr>
              <w:t xml:space="preserve"> </w:t>
            </w:r>
            <w:r w:rsidRPr="00A7209C">
              <w:t xml:space="preserve">a </w:t>
            </w:r>
            <w:r w:rsidRPr="00A7209C">
              <w:rPr>
                <w:spacing w:val="-1"/>
              </w:rPr>
              <w:t>description</w:t>
            </w:r>
            <w:r w:rsidRPr="00A7209C">
              <w:t xml:space="preserve"> </w:t>
            </w:r>
            <w:r w:rsidRPr="00A7209C">
              <w:rPr>
                <w:spacing w:val="-2"/>
              </w:rPr>
              <w:t>of</w:t>
            </w:r>
            <w:r w:rsidRPr="00A7209C">
              <w:rPr>
                <w:spacing w:val="-1"/>
              </w:rPr>
              <w:t xml:space="preserve"> </w:t>
            </w:r>
            <w:r w:rsidRPr="00A7209C">
              <w:t>the</w:t>
            </w:r>
            <w:r w:rsidRPr="00A7209C">
              <w:rPr>
                <w:spacing w:val="-2"/>
              </w:rPr>
              <w:t xml:space="preserve"> </w:t>
            </w:r>
            <w:r w:rsidRPr="00A7209C">
              <w:rPr>
                <w:spacing w:val="-1"/>
              </w:rPr>
              <w:t>main</w:t>
            </w:r>
            <w:r w:rsidRPr="00A7209C">
              <w:t xml:space="preserve"> </w:t>
            </w:r>
            <w:r w:rsidRPr="00A7209C">
              <w:rPr>
                <w:spacing w:val="-1"/>
              </w:rPr>
              <w:t>duties</w:t>
            </w:r>
            <w:r w:rsidRPr="00A7209C">
              <w:rPr>
                <w:spacing w:val="-2"/>
              </w:rPr>
              <w:t xml:space="preserve"> </w:t>
            </w:r>
            <w:r w:rsidRPr="00A7209C">
              <w:rPr>
                <w:spacing w:val="-1"/>
              </w:rPr>
              <w:t>and</w:t>
            </w:r>
            <w:r w:rsidRPr="00A7209C">
              <w:rPr>
                <w:spacing w:val="-2"/>
              </w:rPr>
              <w:t xml:space="preserve"> </w:t>
            </w:r>
            <w:r w:rsidRPr="00A7209C">
              <w:rPr>
                <w:spacing w:val="-1"/>
              </w:rPr>
              <w:t>responsibilities</w:t>
            </w:r>
            <w:r w:rsidRPr="00A7209C">
              <w:rPr>
                <w:spacing w:val="-2"/>
              </w:rPr>
              <w:t xml:space="preserve"> of</w:t>
            </w:r>
            <w:r w:rsidRPr="00A7209C">
              <w:rPr>
                <w:spacing w:val="-1"/>
              </w:rPr>
              <w:t xml:space="preserve"> </w:t>
            </w:r>
            <w:r w:rsidRPr="00A7209C">
              <w:t>the</w:t>
            </w:r>
            <w:r w:rsidRPr="00A7209C">
              <w:rPr>
                <w:spacing w:val="-2"/>
              </w:rPr>
              <w:t xml:space="preserve"> </w:t>
            </w:r>
            <w:r w:rsidRPr="00A7209C">
              <w:rPr>
                <w:spacing w:val="-1"/>
              </w:rPr>
              <w:t xml:space="preserve">post </w:t>
            </w:r>
            <w:r w:rsidRPr="00A7209C">
              <w:rPr>
                <w:spacing w:val="-2"/>
              </w:rPr>
              <w:t>on</w:t>
            </w:r>
            <w:r w:rsidRPr="00A7209C">
              <w:rPr>
                <w:spacing w:val="-3"/>
              </w:rPr>
              <w:t xml:space="preserve"> </w:t>
            </w:r>
            <w:r w:rsidRPr="00A7209C">
              <w:t>the</w:t>
            </w:r>
            <w:r w:rsidRPr="00A7209C">
              <w:rPr>
                <w:spacing w:val="-2"/>
              </w:rPr>
              <w:t xml:space="preserve"> </w:t>
            </w:r>
            <w:r w:rsidRPr="00A7209C">
              <w:rPr>
                <w:spacing w:val="-1"/>
              </w:rPr>
              <w:t>date</w:t>
            </w:r>
            <w:r w:rsidRPr="00A7209C">
              <w:rPr>
                <w:spacing w:val="-2"/>
              </w:rPr>
              <w:t xml:space="preserve"> of</w:t>
            </w:r>
            <w:r w:rsidRPr="00A7209C">
              <w:rPr>
                <w:spacing w:val="43"/>
              </w:rPr>
              <w:t xml:space="preserve"> </w:t>
            </w:r>
            <w:r w:rsidRPr="00A7209C">
              <w:rPr>
                <w:spacing w:val="-1"/>
              </w:rPr>
              <w:t xml:space="preserve">production. </w:t>
            </w:r>
            <w:r w:rsidRPr="00A7209C">
              <w:t>The</w:t>
            </w:r>
            <w:r w:rsidRPr="00A7209C">
              <w:rPr>
                <w:spacing w:val="-2"/>
              </w:rPr>
              <w:t xml:space="preserve"> </w:t>
            </w:r>
            <w:r w:rsidRPr="00A7209C">
              <w:rPr>
                <w:spacing w:val="-1"/>
              </w:rPr>
              <w:t>duties</w:t>
            </w:r>
            <w:r w:rsidRPr="00A7209C">
              <w:rPr>
                <w:spacing w:val="-2"/>
              </w:rPr>
              <w:t xml:space="preserve"> </w:t>
            </w:r>
            <w:r w:rsidRPr="00A7209C">
              <w:t>may</w:t>
            </w:r>
            <w:r w:rsidRPr="00A7209C">
              <w:rPr>
                <w:spacing w:val="-2"/>
              </w:rPr>
              <w:t xml:space="preserve"> </w:t>
            </w:r>
            <w:r w:rsidRPr="00A7209C">
              <w:t>change</w:t>
            </w:r>
            <w:r w:rsidRPr="00A7209C">
              <w:rPr>
                <w:spacing w:val="-2"/>
              </w:rPr>
              <w:t xml:space="preserve"> </w:t>
            </w:r>
            <w:r w:rsidRPr="00A7209C">
              <w:rPr>
                <w:spacing w:val="-1"/>
              </w:rPr>
              <w:t>over time</w:t>
            </w:r>
            <w:r w:rsidRPr="00A7209C">
              <w:rPr>
                <w:spacing w:val="-2"/>
              </w:rPr>
              <w:t xml:space="preserve"> </w:t>
            </w:r>
            <w:r w:rsidRPr="00A7209C">
              <w:t>as</w:t>
            </w:r>
            <w:r w:rsidRPr="00A7209C">
              <w:rPr>
                <w:spacing w:val="-2"/>
              </w:rPr>
              <w:t xml:space="preserve"> </w:t>
            </w:r>
            <w:r w:rsidRPr="00A7209C">
              <w:rPr>
                <w:spacing w:val="-1"/>
              </w:rPr>
              <w:t>requirements</w:t>
            </w:r>
            <w:r w:rsidRPr="00A7209C">
              <w:rPr>
                <w:spacing w:val="1"/>
              </w:rPr>
              <w:t xml:space="preserve"> </w:t>
            </w:r>
            <w:r w:rsidRPr="00A7209C">
              <w:rPr>
                <w:spacing w:val="-1"/>
              </w:rPr>
              <w:t>and</w:t>
            </w:r>
            <w:r w:rsidRPr="00A7209C">
              <w:rPr>
                <w:spacing w:val="-2"/>
              </w:rPr>
              <w:t xml:space="preserve"> </w:t>
            </w:r>
            <w:r w:rsidRPr="00A7209C">
              <w:rPr>
                <w:spacing w:val="-1"/>
              </w:rPr>
              <w:t>circumstances</w:t>
            </w:r>
            <w:r w:rsidRPr="00A7209C">
              <w:rPr>
                <w:spacing w:val="-2"/>
              </w:rPr>
              <w:t xml:space="preserve"> </w:t>
            </w:r>
            <w:r w:rsidRPr="00A7209C">
              <w:rPr>
                <w:spacing w:val="-1"/>
              </w:rPr>
              <w:t>change.</w:t>
            </w:r>
            <w:r w:rsidRPr="00A7209C">
              <w:rPr>
                <w:spacing w:val="53"/>
              </w:rPr>
              <w:t xml:space="preserve"> </w:t>
            </w:r>
            <w:r w:rsidRPr="00A7209C">
              <w:rPr>
                <w:spacing w:val="-1"/>
              </w:rPr>
              <w:t>The</w:t>
            </w:r>
            <w:r w:rsidRPr="00A7209C">
              <w:t xml:space="preserve"> </w:t>
            </w:r>
            <w:r w:rsidRPr="00A7209C">
              <w:rPr>
                <w:spacing w:val="-1"/>
              </w:rPr>
              <w:t>person</w:t>
            </w:r>
            <w:r w:rsidRPr="00A7209C">
              <w:t xml:space="preserve"> </w:t>
            </w:r>
            <w:r w:rsidRPr="00A7209C">
              <w:rPr>
                <w:spacing w:val="-1"/>
              </w:rPr>
              <w:t>in</w:t>
            </w:r>
            <w:r w:rsidRPr="00A7209C">
              <w:rPr>
                <w:spacing w:val="-4"/>
              </w:rPr>
              <w:t xml:space="preserve"> </w:t>
            </w:r>
            <w:r w:rsidRPr="00A7209C">
              <w:t xml:space="preserve">the </w:t>
            </w:r>
            <w:r w:rsidRPr="00A7209C">
              <w:rPr>
                <w:spacing w:val="-1"/>
              </w:rPr>
              <w:t xml:space="preserve">post </w:t>
            </w:r>
            <w:r w:rsidRPr="00A7209C">
              <w:t>may</w:t>
            </w:r>
            <w:r w:rsidRPr="00A7209C">
              <w:rPr>
                <w:spacing w:val="-2"/>
              </w:rPr>
              <w:t xml:space="preserve"> </w:t>
            </w:r>
            <w:r w:rsidRPr="00A7209C">
              <w:rPr>
                <w:spacing w:val="-1"/>
              </w:rPr>
              <w:t>also</w:t>
            </w:r>
            <w:r w:rsidRPr="00A7209C">
              <w:t xml:space="preserve"> </w:t>
            </w:r>
            <w:r w:rsidRPr="00A7209C">
              <w:rPr>
                <w:spacing w:val="-1"/>
              </w:rPr>
              <w:t>have</w:t>
            </w:r>
            <w:r w:rsidRPr="00A7209C">
              <w:rPr>
                <w:spacing w:val="-2"/>
              </w:rPr>
              <w:t xml:space="preserve"> </w:t>
            </w:r>
            <w:r w:rsidRPr="00A7209C">
              <w:t>to</w:t>
            </w:r>
            <w:r w:rsidRPr="00A7209C">
              <w:rPr>
                <w:spacing w:val="-2"/>
              </w:rPr>
              <w:t xml:space="preserve"> </w:t>
            </w:r>
            <w:r w:rsidRPr="00A7209C">
              <w:rPr>
                <w:spacing w:val="-1"/>
              </w:rPr>
              <w:t>carry</w:t>
            </w:r>
            <w:r w:rsidRPr="00A7209C">
              <w:rPr>
                <w:spacing w:val="-2"/>
              </w:rPr>
              <w:t xml:space="preserve"> </w:t>
            </w:r>
            <w:r w:rsidRPr="00A7209C">
              <w:rPr>
                <w:spacing w:val="-1"/>
              </w:rPr>
              <w:t xml:space="preserve">out </w:t>
            </w:r>
            <w:r w:rsidRPr="00A7209C">
              <w:rPr>
                <w:spacing w:val="-1"/>
              </w:rPr>
              <w:lastRenderedPageBreak/>
              <w:t xml:space="preserve">other </w:t>
            </w:r>
            <w:r w:rsidRPr="00A7209C">
              <w:t>duties</w:t>
            </w:r>
            <w:r w:rsidRPr="00A7209C">
              <w:rPr>
                <w:spacing w:val="-2"/>
              </w:rPr>
              <w:t xml:space="preserve"> </w:t>
            </w:r>
            <w:r w:rsidRPr="00A7209C">
              <w:t>as</w:t>
            </w:r>
            <w:r w:rsidRPr="00A7209C">
              <w:rPr>
                <w:spacing w:val="-2"/>
              </w:rPr>
              <w:t xml:space="preserve"> </w:t>
            </w:r>
            <w:r w:rsidRPr="00A7209C">
              <w:t>may</w:t>
            </w:r>
            <w:r w:rsidRPr="00A7209C">
              <w:rPr>
                <w:spacing w:val="-2"/>
              </w:rPr>
              <w:t xml:space="preserve"> </w:t>
            </w:r>
            <w:r w:rsidRPr="00A7209C">
              <w:t xml:space="preserve">be </w:t>
            </w:r>
            <w:r w:rsidRPr="00A7209C">
              <w:rPr>
                <w:spacing w:val="-1"/>
              </w:rPr>
              <w:t>necessary</w:t>
            </w:r>
            <w:r w:rsidRPr="00A7209C">
              <w:rPr>
                <w:spacing w:val="-4"/>
              </w:rPr>
              <w:t xml:space="preserve"> </w:t>
            </w:r>
            <w:r w:rsidRPr="00A7209C">
              <w:rPr>
                <w:spacing w:val="-1"/>
              </w:rPr>
              <w:t>from</w:t>
            </w:r>
            <w:r w:rsidRPr="00A7209C">
              <w:rPr>
                <w:spacing w:val="47"/>
              </w:rPr>
              <w:t xml:space="preserve"> </w:t>
            </w:r>
            <w:r w:rsidRPr="00A7209C">
              <w:rPr>
                <w:spacing w:val="-1"/>
              </w:rPr>
              <w:t>time</w:t>
            </w:r>
            <w:r w:rsidRPr="00A7209C">
              <w:rPr>
                <w:spacing w:val="-2"/>
              </w:rPr>
              <w:t xml:space="preserve"> </w:t>
            </w:r>
            <w:r w:rsidRPr="00A7209C">
              <w:t>to</w:t>
            </w:r>
            <w:r w:rsidRPr="00A7209C">
              <w:rPr>
                <w:spacing w:val="-4"/>
              </w:rPr>
              <w:t xml:space="preserve"> </w:t>
            </w:r>
            <w:r w:rsidRPr="00A7209C">
              <w:rPr>
                <w:spacing w:val="-1"/>
              </w:rPr>
              <w:t>time.</w:t>
            </w:r>
          </w:p>
          <w:p w14:paraId="7B3DAECF" w14:textId="77777777" w:rsidR="00635669" w:rsidRDefault="00635669" w:rsidP="00A7209C">
            <w:pPr>
              <w:pStyle w:val="BodyText"/>
              <w:ind w:right="683"/>
              <w:jc w:val="both"/>
              <w:rPr>
                <w:spacing w:val="-1"/>
              </w:rPr>
            </w:pPr>
          </w:p>
          <w:p w14:paraId="16EA299B" w14:textId="496322DF" w:rsidR="00635669" w:rsidRPr="00A7209C" w:rsidRDefault="00635669" w:rsidP="00A7209C">
            <w:pPr>
              <w:pStyle w:val="BodyText"/>
              <w:ind w:right="683"/>
              <w:jc w:val="both"/>
              <w:rPr>
                <w:spacing w:val="-1"/>
              </w:rPr>
            </w:pPr>
          </w:p>
        </w:tc>
      </w:tr>
    </w:tbl>
    <w:p w14:paraId="4051A888" w14:textId="733E3419" w:rsidR="000A5FE9" w:rsidRDefault="000A5FE9" w:rsidP="006119AD">
      <w:pPr>
        <w:tabs>
          <w:tab w:val="left" w:pos="1680"/>
        </w:tabs>
        <w:jc w:val="both"/>
        <w:rPr>
          <w:sz w:val="20"/>
          <w:szCs w:val="20"/>
        </w:rPr>
      </w:pPr>
    </w:p>
    <w:tbl>
      <w:tblPr>
        <w:tblW w:w="10410" w:type="dxa"/>
        <w:tblInd w:w="746" w:type="dxa"/>
        <w:tblLayout w:type="fixed"/>
        <w:tblCellMar>
          <w:left w:w="0" w:type="dxa"/>
          <w:right w:w="0" w:type="dxa"/>
        </w:tblCellMar>
        <w:tblLook w:val="01E0" w:firstRow="1" w:lastRow="1" w:firstColumn="1" w:lastColumn="1" w:noHBand="0" w:noVBand="0"/>
      </w:tblPr>
      <w:tblGrid>
        <w:gridCol w:w="10410"/>
      </w:tblGrid>
      <w:tr w:rsidR="00635669" w:rsidRPr="00635669" w14:paraId="5C5289BB" w14:textId="77777777" w:rsidTr="00A9200D">
        <w:trPr>
          <w:trHeight w:val="3015"/>
        </w:trPr>
        <w:tc>
          <w:tcPr>
            <w:tcW w:w="10410" w:type="dxa"/>
            <w:tcBorders>
              <w:top w:val="single" w:sz="4" w:space="0" w:color="00B050"/>
              <w:bottom w:val="single" w:sz="4" w:space="0" w:color="00B050"/>
            </w:tcBorders>
          </w:tcPr>
          <w:p w14:paraId="5FD37257" w14:textId="77777777" w:rsidR="00635669" w:rsidRPr="00635669" w:rsidRDefault="00635669" w:rsidP="00A9200D">
            <w:pPr>
              <w:pStyle w:val="TableParagraph"/>
              <w:spacing w:before="64"/>
              <w:ind w:right="2590"/>
              <w:jc w:val="both"/>
              <w:rPr>
                <w:sz w:val="16"/>
                <w:szCs w:val="16"/>
              </w:rPr>
            </w:pPr>
            <w:r w:rsidRPr="00635669">
              <w:rPr>
                <w:sz w:val="16"/>
                <w:szCs w:val="16"/>
              </w:rPr>
              <w:t>General</w:t>
            </w:r>
          </w:p>
          <w:p w14:paraId="4DD667AB" w14:textId="77777777" w:rsidR="00635669" w:rsidRPr="00635669" w:rsidRDefault="00635669" w:rsidP="00635669">
            <w:pPr>
              <w:spacing w:before="64"/>
              <w:ind w:right="2590"/>
              <w:jc w:val="both"/>
            </w:pPr>
            <w:r w:rsidRPr="00635669">
              <w:rPr>
                <w:sz w:val="16"/>
                <w:szCs w:val="16"/>
              </w:rPr>
              <w:t xml:space="preserve">Requirements: </w:t>
            </w:r>
          </w:p>
          <w:p w14:paraId="3553F2D3" w14:textId="77777777" w:rsidR="00635669" w:rsidRPr="00635669" w:rsidRDefault="00635669" w:rsidP="00635669">
            <w:pPr>
              <w:numPr>
                <w:ilvl w:val="3"/>
                <w:numId w:val="5"/>
              </w:numPr>
              <w:spacing w:before="64"/>
              <w:ind w:left="2519" w:right="2590"/>
              <w:jc w:val="both"/>
            </w:pPr>
            <w:r w:rsidRPr="00635669">
              <w:t>Take part in the school’s performance</w:t>
            </w:r>
            <w:r w:rsidRPr="00635669">
              <w:rPr>
                <w:spacing w:val="-23"/>
              </w:rPr>
              <w:t xml:space="preserve"> </w:t>
            </w:r>
            <w:r w:rsidRPr="00635669">
              <w:t>management</w:t>
            </w:r>
            <w:r w:rsidRPr="00635669">
              <w:rPr>
                <w:spacing w:val="-2"/>
              </w:rPr>
              <w:t xml:space="preserve"> </w:t>
            </w:r>
            <w:r w:rsidRPr="00635669">
              <w:t>system.</w:t>
            </w:r>
          </w:p>
          <w:p w14:paraId="70974B1C" w14:textId="77777777" w:rsidR="00635669" w:rsidRPr="00635669" w:rsidRDefault="00635669" w:rsidP="00635669">
            <w:pPr>
              <w:numPr>
                <w:ilvl w:val="3"/>
                <w:numId w:val="5"/>
              </w:numPr>
              <w:ind w:left="2519"/>
              <w:jc w:val="both"/>
            </w:pPr>
            <w:r w:rsidRPr="00635669">
              <w:t>Enhanced DBS</w:t>
            </w:r>
            <w:r w:rsidRPr="00635669">
              <w:rPr>
                <w:spacing w:val="-3"/>
              </w:rPr>
              <w:t xml:space="preserve"> </w:t>
            </w:r>
            <w:r w:rsidRPr="00635669">
              <w:t>Check.</w:t>
            </w:r>
          </w:p>
          <w:p w14:paraId="772975CB" w14:textId="77777777" w:rsidR="00635669" w:rsidRPr="00635669" w:rsidRDefault="00635669" w:rsidP="00635669">
            <w:pPr>
              <w:numPr>
                <w:ilvl w:val="3"/>
                <w:numId w:val="5"/>
              </w:numPr>
              <w:ind w:left="2519"/>
              <w:jc w:val="both"/>
            </w:pPr>
            <w:r w:rsidRPr="00635669">
              <w:t>Attend governing body meetings on a regular basis as required.</w:t>
            </w:r>
          </w:p>
          <w:p w14:paraId="0C98DA12" w14:textId="77777777" w:rsidR="00635669" w:rsidRPr="00635669" w:rsidRDefault="00635669" w:rsidP="00635669">
            <w:pPr>
              <w:numPr>
                <w:ilvl w:val="3"/>
                <w:numId w:val="5"/>
              </w:numPr>
              <w:spacing w:before="89"/>
              <w:ind w:left="2519" w:right="452"/>
              <w:jc w:val="both"/>
            </w:pPr>
            <w:r w:rsidRPr="00635669">
              <w:t>Strong commitment to furthering equalities in both service delivery and</w:t>
            </w:r>
            <w:r w:rsidRPr="00635669">
              <w:rPr>
                <w:spacing w:val="-31"/>
              </w:rPr>
              <w:t xml:space="preserve"> </w:t>
            </w:r>
            <w:r w:rsidRPr="00635669">
              <w:t>employment practice.</w:t>
            </w:r>
          </w:p>
          <w:p w14:paraId="5EF2989D" w14:textId="77777777" w:rsidR="00635669" w:rsidRPr="00635669" w:rsidRDefault="00635669" w:rsidP="00635669">
            <w:pPr>
              <w:numPr>
                <w:ilvl w:val="3"/>
                <w:numId w:val="5"/>
              </w:numPr>
              <w:spacing w:before="50"/>
              <w:ind w:left="2519" w:right="146"/>
              <w:jc w:val="both"/>
              <w:rPr>
                <w:sz w:val="20"/>
                <w:szCs w:val="20"/>
              </w:rPr>
            </w:pPr>
            <w:r w:rsidRPr="00635669">
              <w:t>You must promote and safeguard the welfare of children, young and vulnerable people that you are responsible for or come into contact</w:t>
            </w:r>
            <w:r w:rsidRPr="00635669">
              <w:rPr>
                <w:spacing w:val="-16"/>
              </w:rPr>
              <w:t xml:space="preserve"> </w:t>
            </w:r>
            <w:r w:rsidRPr="00635669">
              <w:t>wit</w:t>
            </w:r>
          </w:p>
          <w:p w14:paraId="1BD5A218" w14:textId="2D316BA9" w:rsidR="00635669" w:rsidRDefault="00635669" w:rsidP="00635669">
            <w:pPr>
              <w:spacing w:before="50"/>
              <w:ind w:right="146"/>
              <w:jc w:val="both"/>
              <w:rPr>
                <w:sz w:val="20"/>
                <w:szCs w:val="20"/>
              </w:rPr>
            </w:pPr>
          </w:p>
          <w:p w14:paraId="5BFBF2AE" w14:textId="0C7583A2" w:rsidR="00635669" w:rsidRDefault="00635669" w:rsidP="00635669">
            <w:pPr>
              <w:spacing w:before="50"/>
              <w:ind w:right="146"/>
              <w:jc w:val="both"/>
              <w:rPr>
                <w:sz w:val="20"/>
                <w:szCs w:val="20"/>
              </w:rPr>
            </w:pPr>
          </w:p>
          <w:p w14:paraId="13478EDC" w14:textId="3B403975" w:rsidR="00635669" w:rsidRDefault="00635669" w:rsidP="00635669">
            <w:pPr>
              <w:spacing w:before="50"/>
              <w:ind w:right="146"/>
              <w:jc w:val="both"/>
              <w:rPr>
                <w:sz w:val="20"/>
                <w:szCs w:val="20"/>
              </w:rPr>
            </w:pPr>
          </w:p>
          <w:p w14:paraId="5B744740" w14:textId="225F1BE1" w:rsidR="00635669" w:rsidRDefault="00635669" w:rsidP="00635669">
            <w:pPr>
              <w:spacing w:before="50"/>
              <w:ind w:right="146"/>
              <w:jc w:val="both"/>
              <w:rPr>
                <w:sz w:val="20"/>
                <w:szCs w:val="20"/>
              </w:rPr>
            </w:pPr>
          </w:p>
          <w:p w14:paraId="35BD49F3" w14:textId="39CAC67F" w:rsidR="00635669" w:rsidRDefault="00635669" w:rsidP="00635669">
            <w:pPr>
              <w:spacing w:before="50"/>
              <w:ind w:right="146"/>
              <w:jc w:val="both"/>
              <w:rPr>
                <w:sz w:val="20"/>
                <w:szCs w:val="20"/>
              </w:rPr>
            </w:pPr>
          </w:p>
          <w:p w14:paraId="332DBA19" w14:textId="7C492140" w:rsidR="00635669" w:rsidRDefault="00635669" w:rsidP="00635669">
            <w:pPr>
              <w:spacing w:before="50"/>
              <w:ind w:right="146"/>
              <w:jc w:val="both"/>
              <w:rPr>
                <w:sz w:val="20"/>
                <w:szCs w:val="20"/>
              </w:rPr>
            </w:pPr>
          </w:p>
          <w:p w14:paraId="1C8DA217" w14:textId="0090205B" w:rsidR="00635669" w:rsidRDefault="00635669" w:rsidP="00635669">
            <w:pPr>
              <w:spacing w:before="50"/>
              <w:ind w:right="146"/>
              <w:jc w:val="both"/>
              <w:rPr>
                <w:sz w:val="20"/>
                <w:szCs w:val="20"/>
              </w:rPr>
            </w:pPr>
          </w:p>
          <w:p w14:paraId="3435E7ED" w14:textId="130F30AA" w:rsidR="00635669" w:rsidRDefault="00635669" w:rsidP="00635669">
            <w:pPr>
              <w:spacing w:before="50"/>
              <w:ind w:right="146"/>
              <w:jc w:val="both"/>
              <w:rPr>
                <w:sz w:val="20"/>
                <w:szCs w:val="20"/>
              </w:rPr>
            </w:pPr>
          </w:p>
          <w:p w14:paraId="48CAA643" w14:textId="215938E3" w:rsidR="00635669" w:rsidRDefault="00635669" w:rsidP="00635669">
            <w:pPr>
              <w:spacing w:before="50"/>
              <w:ind w:right="146"/>
              <w:jc w:val="both"/>
              <w:rPr>
                <w:sz w:val="20"/>
                <w:szCs w:val="20"/>
              </w:rPr>
            </w:pPr>
          </w:p>
          <w:p w14:paraId="76E824D8" w14:textId="42DA5E24" w:rsidR="00635669" w:rsidRDefault="00635669" w:rsidP="00635669">
            <w:pPr>
              <w:spacing w:before="50"/>
              <w:ind w:right="146"/>
              <w:jc w:val="both"/>
              <w:rPr>
                <w:sz w:val="20"/>
                <w:szCs w:val="20"/>
              </w:rPr>
            </w:pPr>
          </w:p>
          <w:p w14:paraId="4E5A65AA" w14:textId="7CFB1BBF" w:rsidR="00635669" w:rsidRDefault="00635669" w:rsidP="00635669">
            <w:pPr>
              <w:spacing w:before="50"/>
              <w:ind w:right="146"/>
              <w:jc w:val="both"/>
              <w:rPr>
                <w:sz w:val="20"/>
                <w:szCs w:val="20"/>
              </w:rPr>
            </w:pPr>
          </w:p>
          <w:p w14:paraId="48646B4B" w14:textId="4F74EE4B" w:rsidR="00635669" w:rsidRDefault="00635669" w:rsidP="00635669">
            <w:pPr>
              <w:spacing w:before="50"/>
              <w:ind w:right="146"/>
              <w:jc w:val="both"/>
              <w:rPr>
                <w:sz w:val="20"/>
                <w:szCs w:val="20"/>
              </w:rPr>
            </w:pPr>
          </w:p>
          <w:p w14:paraId="53E6891D" w14:textId="4E26FD85" w:rsidR="00635669" w:rsidRDefault="00635669" w:rsidP="00635669">
            <w:pPr>
              <w:spacing w:before="50"/>
              <w:ind w:right="146"/>
              <w:jc w:val="both"/>
              <w:rPr>
                <w:sz w:val="20"/>
                <w:szCs w:val="20"/>
              </w:rPr>
            </w:pPr>
          </w:p>
          <w:p w14:paraId="48D8A4F1" w14:textId="3A3C9249" w:rsidR="00635669" w:rsidRDefault="00635669" w:rsidP="00635669">
            <w:pPr>
              <w:spacing w:before="50"/>
              <w:ind w:right="146"/>
              <w:jc w:val="both"/>
              <w:rPr>
                <w:sz w:val="20"/>
                <w:szCs w:val="20"/>
              </w:rPr>
            </w:pPr>
          </w:p>
          <w:p w14:paraId="40C4C11A" w14:textId="5730E054" w:rsidR="00635669" w:rsidRDefault="00635669" w:rsidP="00635669">
            <w:pPr>
              <w:spacing w:before="50"/>
              <w:ind w:right="146"/>
              <w:jc w:val="both"/>
              <w:rPr>
                <w:sz w:val="20"/>
                <w:szCs w:val="20"/>
              </w:rPr>
            </w:pPr>
          </w:p>
          <w:p w14:paraId="091AE736" w14:textId="6824BD49" w:rsidR="00635669" w:rsidRDefault="00635669" w:rsidP="00635669">
            <w:pPr>
              <w:spacing w:before="50"/>
              <w:ind w:right="146"/>
              <w:jc w:val="both"/>
              <w:rPr>
                <w:sz w:val="20"/>
                <w:szCs w:val="20"/>
              </w:rPr>
            </w:pPr>
          </w:p>
          <w:p w14:paraId="647E7BF9" w14:textId="6366F338" w:rsidR="00635669" w:rsidRDefault="00635669" w:rsidP="00635669">
            <w:pPr>
              <w:spacing w:before="50"/>
              <w:ind w:right="146"/>
              <w:jc w:val="both"/>
              <w:rPr>
                <w:sz w:val="20"/>
                <w:szCs w:val="20"/>
              </w:rPr>
            </w:pPr>
          </w:p>
          <w:p w14:paraId="7F8D9D88" w14:textId="76E163B6" w:rsidR="00635669" w:rsidRDefault="00635669" w:rsidP="00635669">
            <w:pPr>
              <w:spacing w:before="50"/>
              <w:ind w:right="146"/>
              <w:jc w:val="both"/>
              <w:rPr>
                <w:sz w:val="20"/>
                <w:szCs w:val="20"/>
              </w:rPr>
            </w:pPr>
          </w:p>
          <w:p w14:paraId="3FBB4051" w14:textId="77777777" w:rsidR="00635669" w:rsidRPr="00635669" w:rsidRDefault="00635669" w:rsidP="00635669">
            <w:pPr>
              <w:spacing w:before="50"/>
              <w:ind w:right="146"/>
              <w:jc w:val="both"/>
              <w:rPr>
                <w:sz w:val="20"/>
                <w:szCs w:val="20"/>
              </w:rPr>
            </w:pPr>
          </w:p>
          <w:tbl>
            <w:tblPr>
              <w:tblW w:w="10271" w:type="dxa"/>
              <w:tblInd w:w="173" w:type="dxa"/>
              <w:tblBorders>
                <w:top w:val="single" w:sz="6" w:space="0" w:color="292425"/>
                <w:left w:val="single" w:sz="6" w:space="0" w:color="292425"/>
                <w:bottom w:val="single" w:sz="6" w:space="0" w:color="292425"/>
                <w:right w:val="single" w:sz="6" w:space="0" w:color="292425"/>
                <w:insideH w:val="single" w:sz="6" w:space="0" w:color="292425"/>
                <w:insideV w:val="single" w:sz="6" w:space="0" w:color="292425"/>
              </w:tblBorders>
              <w:tblLayout w:type="fixed"/>
              <w:tblCellMar>
                <w:left w:w="57" w:type="dxa"/>
                <w:right w:w="0" w:type="dxa"/>
              </w:tblCellMar>
              <w:tblLook w:val="01E0" w:firstRow="1" w:lastRow="1" w:firstColumn="1" w:lastColumn="1" w:noHBand="0" w:noVBand="0"/>
            </w:tblPr>
            <w:tblGrid>
              <w:gridCol w:w="425"/>
              <w:gridCol w:w="8712"/>
              <w:gridCol w:w="1134"/>
            </w:tblGrid>
            <w:tr w:rsidR="00635669" w:rsidRPr="00635669" w14:paraId="5712C0EA" w14:textId="77777777" w:rsidTr="00A9200D">
              <w:trPr>
                <w:trHeight w:hRule="exact" w:val="586"/>
              </w:trPr>
              <w:tc>
                <w:tcPr>
                  <w:tcW w:w="9137" w:type="dxa"/>
                  <w:gridSpan w:val="2"/>
                  <w:tcBorders>
                    <w:top w:val="nil"/>
                    <w:left w:val="single" w:sz="4" w:space="0" w:color="FFFFFF"/>
                    <w:bottom w:val="single" w:sz="12" w:space="0" w:color="000000"/>
                    <w:right w:val="nil"/>
                  </w:tcBorders>
                  <w:tcMar>
                    <w:top w:w="28" w:type="dxa"/>
                    <w:left w:w="57" w:type="dxa"/>
                    <w:bottom w:w="28" w:type="dxa"/>
                    <w:right w:w="28" w:type="dxa"/>
                  </w:tcMar>
                  <w:hideMark/>
                </w:tcPr>
                <w:p w14:paraId="6DB82B23" w14:textId="77777777" w:rsidR="00635669" w:rsidRPr="00635669" w:rsidRDefault="00635669" w:rsidP="00635669">
                  <w:pPr>
                    <w:keepNext/>
                    <w:adjustRightInd w:val="0"/>
                    <w:spacing w:before="280" w:line="200" w:lineRule="exact"/>
                    <w:outlineLvl w:val="1"/>
                    <w:rPr>
                      <w:rFonts w:eastAsia="Times New Roman"/>
                      <w:spacing w:val="-2"/>
                      <w:w w:val="105"/>
                      <w:sz w:val="16"/>
                      <w:szCs w:val="16"/>
                    </w:rPr>
                  </w:pPr>
                  <w:r w:rsidRPr="00635669">
                    <w:rPr>
                      <w:rFonts w:eastAsia="Times New Roman"/>
                      <w:color w:val="00B050"/>
                      <w:spacing w:val="-2"/>
                      <w:w w:val="105"/>
                      <w:sz w:val="28"/>
                      <w:szCs w:val="28"/>
                      <w:lang w:val="en-GB"/>
                    </w:rPr>
                    <w:t>Person Specification</w:t>
                  </w:r>
                </w:p>
              </w:tc>
              <w:tc>
                <w:tcPr>
                  <w:tcW w:w="1134" w:type="dxa"/>
                  <w:tcBorders>
                    <w:top w:val="nil"/>
                    <w:left w:val="nil"/>
                    <w:bottom w:val="single" w:sz="12" w:space="0" w:color="000000"/>
                    <w:right w:val="nil"/>
                  </w:tcBorders>
                  <w:tcMar>
                    <w:top w:w="28" w:type="dxa"/>
                    <w:left w:w="57" w:type="dxa"/>
                    <w:bottom w:w="28" w:type="dxa"/>
                    <w:right w:w="28" w:type="dxa"/>
                  </w:tcMar>
                  <w:vAlign w:val="bottom"/>
                  <w:hideMark/>
                </w:tcPr>
                <w:p w14:paraId="4D5BD54D" w14:textId="77777777" w:rsidR="00635669" w:rsidRPr="00635669" w:rsidRDefault="00635669" w:rsidP="00635669">
                  <w:pPr>
                    <w:adjustRightInd w:val="0"/>
                    <w:spacing w:before="100" w:after="20" w:line="288" w:lineRule="auto"/>
                    <w:ind w:right="114"/>
                    <w:rPr>
                      <w:rFonts w:eastAsia="Calibri"/>
                      <w:color w:val="FF6600"/>
                      <w:spacing w:val="-2"/>
                      <w:sz w:val="21"/>
                      <w:szCs w:val="21"/>
                    </w:rPr>
                  </w:pPr>
                  <w:r w:rsidRPr="00635669">
                    <w:rPr>
                      <w:rFonts w:eastAsia="Calibri"/>
                      <w:b/>
                      <w:sz w:val="20"/>
                      <w:szCs w:val="20"/>
                    </w:rPr>
                    <w:t>Essential</w:t>
                  </w:r>
                </w:p>
              </w:tc>
            </w:tr>
            <w:tr w:rsidR="00635669" w:rsidRPr="00635669" w14:paraId="7F3D491E" w14:textId="77777777" w:rsidTr="00A9200D">
              <w:trPr>
                <w:trHeight w:hRule="exact" w:val="397"/>
              </w:trPr>
              <w:tc>
                <w:tcPr>
                  <w:tcW w:w="9137" w:type="dxa"/>
                  <w:gridSpan w:val="2"/>
                  <w:tcBorders>
                    <w:top w:val="single" w:sz="12" w:space="0" w:color="000000"/>
                    <w:left w:val="single" w:sz="4" w:space="0" w:color="FFFFFF"/>
                    <w:bottom w:val="single" w:sz="4" w:space="0" w:color="FF6600"/>
                    <w:right w:val="single" w:sz="4" w:space="0" w:color="000000"/>
                  </w:tcBorders>
                  <w:tcMar>
                    <w:top w:w="28" w:type="dxa"/>
                    <w:left w:w="57" w:type="dxa"/>
                    <w:bottom w:w="28" w:type="dxa"/>
                    <w:right w:w="28" w:type="dxa"/>
                  </w:tcMar>
                  <w:hideMark/>
                </w:tcPr>
                <w:p w14:paraId="057FB7F7" w14:textId="77777777" w:rsidR="00635669" w:rsidRPr="00635669" w:rsidRDefault="00635669" w:rsidP="00635669">
                  <w:pPr>
                    <w:keepNext/>
                    <w:adjustRightInd w:val="0"/>
                    <w:spacing w:beforeLines="60" w:before="144" w:afterLines="60" w:after="144" w:line="160" w:lineRule="exact"/>
                    <w:rPr>
                      <w:rFonts w:eastAsia="Times New Roman"/>
                      <w:color w:val="FF6600"/>
                      <w:spacing w:val="-2"/>
                      <w:sz w:val="21"/>
                      <w:szCs w:val="21"/>
                      <w:lang w:val="en-GB"/>
                    </w:rPr>
                  </w:pPr>
                  <w:r w:rsidRPr="00635669">
                    <w:rPr>
                      <w:rFonts w:eastAsia="Times New Roman"/>
                      <w:color w:val="00B050"/>
                      <w:spacing w:val="-2"/>
                      <w:sz w:val="21"/>
                      <w:szCs w:val="21"/>
                      <w:lang w:val="en-GB"/>
                    </w:rPr>
                    <w:lastRenderedPageBreak/>
                    <w:t>Qualifications</w:t>
                  </w:r>
                </w:p>
              </w:tc>
              <w:tc>
                <w:tcPr>
                  <w:tcW w:w="1134" w:type="dxa"/>
                  <w:tcBorders>
                    <w:top w:val="single" w:sz="6" w:space="0" w:color="F9AF72"/>
                    <w:left w:val="single" w:sz="4" w:space="0" w:color="000000"/>
                    <w:bottom w:val="single" w:sz="4" w:space="0" w:color="00B050"/>
                    <w:right w:val="single" w:sz="4" w:space="0" w:color="auto"/>
                  </w:tcBorders>
                  <w:tcMar>
                    <w:top w:w="28" w:type="dxa"/>
                    <w:left w:w="57" w:type="dxa"/>
                    <w:bottom w:w="28" w:type="dxa"/>
                    <w:right w:w="28" w:type="dxa"/>
                  </w:tcMar>
                </w:tcPr>
                <w:p w14:paraId="0FC121E0" w14:textId="77777777" w:rsidR="00635669" w:rsidRPr="00635669" w:rsidRDefault="00635669" w:rsidP="00635669">
                  <w:pPr>
                    <w:adjustRightInd w:val="0"/>
                    <w:spacing w:before="60" w:after="20" w:line="288" w:lineRule="auto"/>
                    <w:ind w:left="714" w:hanging="357"/>
                    <w:jc w:val="center"/>
                    <w:rPr>
                      <w:rFonts w:eastAsia="Calibri"/>
                      <w:b/>
                      <w:iCs/>
                      <w:color w:val="FF6600"/>
                      <w:spacing w:val="-2"/>
                      <w:sz w:val="21"/>
                      <w:szCs w:val="21"/>
                    </w:rPr>
                  </w:pPr>
                </w:p>
              </w:tc>
            </w:tr>
            <w:tr w:rsidR="00635669" w:rsidRPr="00635669" w14:paraId="3050AC3B" w14:textId="77777777" w:rsidTr="00A9200D">
              <w:trPr>
                <w:cantSplit/>
                <w:trHeight w:val="240"/>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6D2AED52" w14:textId="77777777" w:rsidR="00635669" w:rsidRPr="00635669" w:rsidRDefault="00635669" w:rsidP="00635669">
                  <w:pPr>
                    <w:tabs>
                      <w:tab w:val="num" w:pos="502"/>
                    </w:tabs>
                    <w:adjustRightInd w:val="0"/>
                    <w:spacing w:before="60" w:after="20" w:line="288" w:lineRule="auto"/>
                    <w:jc w:val="right"/>
                    <w:rPr>
                      <w:rFonts w:eastAsia="Calibri"/>
                      <w:iCs/>
                      <w:w w:val="104"/>
                    </w:rPr>
                  </w:pPr>
                </w:p>
              </w:tc>
              <w:tc>
                <w:tcPr>
                  <w:tcW w:w="8712" w:type="dxa"/>
                  <w:tcBorders>
                    <w:top w:val="single" w:sz="4" w:space="0" w:color="00B050"/>
                    <w:left w:val="single" w:sz="4" w:space="0" w:color="FFFFFF"/>
                    <w:bottom w:val="single" w:sz="4" w:space="0" w:color="00B050"/>
                    <w:right w:val="single" w:sz="4" w:space="0" w:color="000000"/>
                  </w:tcBorders>
                  <w:hideMark/>
                </w:tcPr>
                <w:p w14:paraId="22DF5282" w14:textId="77777777" w:rsidR="00635669" w:rsidRPr="00635669" w:rsidRDefault="00635669" w:rsidP="00635669">
                  <w:pPr>
                    <w:adjustRightInd w:val="0"/>
                    <w:spacing w:before="60" w:after="20" w:line="288" w:lineRule="auto"/>
                    <w:rPr>
                      <w:rFonts w:eastAsia="Calibri"/>
                      <w:iCs/>
                    </w:rPr>
                  </w:pPr>
                  <w:r w:rsidRPr="00635669">
                    <w:rPr>
                      <w:rFonts w:eastAsia="Calibri"/>
                      <w:b/>
                      <w:iCs/>
                    </w:rPr>
                    <w:t>NVQ 3</w:t>
                  </w:r>
                  <w:r w:rsidRPr="00635669">
                    <w:rPr>
                      <w:rFonts w:eastAsia="Calibri"/>
                      <w:iCs/>
                    </w:rPr>
                    <w:t xml:space="preserve"> or equivalent qualification or experience in relevant discipline.</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hideMark/>
                </w:tcPr>
                <w:p w14:paraId="6C6D1878" w14:textId="77777777" w:rsidR="00635669" w:rsidRPr="00635669" w:rsidRDefault="00635669" w:rsidP="00635669">
                  <w:pPr>
                    <w:adjustRightInd w:val="0"/>
                    <w:spacing w:before="60" w:after="20" w:line="288" w:lineRule="auto"/>
                    <w:ind w:left="714" w:hanging="357"/>
                    <w:jc w:val="center"/>
                    <w:rPr>
                      <w:rFonts w:eastAsia="Calibri"/>
                      <w:b/>
                      <w:iCs/>
                    </w:rPr>
                  </w:pPr>
                  <w:r w:rsidRPr="00635669">
                    <w:rPr>
                      <w:rFonts w:eastAsia="Calibri"/>
                      <w:b/>
                      <w:iCs/>
                    </w:rPr>
                    <w:sym w:font="Wingdings" w:char="F0FC"/>
                  </w:r>
                </w:p>
              </w:tc>
            </w:tr>
            <w:tr w:rsidR="00635669" w:rsidRPr="00635669" w14:paraId="7331D474" w14:textId="77777777" w:rsidTr="00A9200D">
              <w:trPr>
                <w:cantSplit/>
                <w:trHeight w:val="278"/>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21EC17FF" w14:textId="77777777" w:rsidR="00635669" w:rsidRPr="00635669" w:rsidRDefault="00635669" w:rsidP="00635669">
                  <w:pPr>
                    <w:tabs>
                      <w:tab w:val="num" w:pos="502"/>
                    </w:tabs>
                    <w:adjustRightInd w:val="0"/>
                    <w:spacing w:before="60" w:after="20" w:line="288" w:lineRule="auto"/>
                    <w:jc w:val="right"/>
                    <w:rPr>
                      <w:rFonts w:eastAsia="Calibri"/>
                      <w:iCs/>
                      <w:w w:val="104"/>
                    </w:rPr>
                  </w:pPr>
                </w:p>
              </w:tc>
              <w:tc>
                <w:tcPr>
                  <w:tcW w:w="8712" w:type="dxa"/>
                  <w:tcBorders>
                    <w:top w:val="single" w:sz="4" w:space="0" w:color="00B050"/>
                    <w:left w:val="single" w:sz="4" w:space="0" w:color="FFFFFF"/>
                    <w:bottom w:val="single" w:sz="4" w:space="0" w:color="00B050"/>
                    <w:right w:val="single" w:sz="4" w:space="0" w:color="000000"/>
                  </w:tcBorders>
                  <w:hideMark/>
                </w:tcPr>
                <w:p w14:paraId="79614CD4" w14:textId="77777777" w:rsidR="00635669" w:rsidRPr="00635669" w:rsidRDefault="00635669" w:rsidP="00635669">
                  <w:pPr>
                    <w:adjustRightInd w:val="0"/>
                    <w:spacing w:before="60" w:after="20" w:line="288" w:lineRule="auto"/>
                    <w:rPr>
                      <w:rFonts w:eastAsia="Calibri"/>
                      <w:iCs/>
                    </w:rPr>
                  </w:pPr>
                  <w:r w:rsidRPr="00635669">
                    <w:rPr>
                      <w:rFonts w:eastAsia="Calibri"/>
                      <w:iCs/>
                    </w:rPr>
                    <w:t>Appropriate first aid training.</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hideMark/>
                </w:tcPr>
                <w:p w14:paraId="24CD4DE3" w14:textId="77777777" w:rsidR="00635669" w:rsidRPr="00635669" w:rsidRDefault="00635669" w:rsidP="00635669">
                  <w:pPr>
                    <w:adjustRightInd w:val="0"/>
                    <w:spacing w:before="60" w:after="20" w:line="288" w:lineRule="auto"/>
                    <w:ind w:left="714" w:hanging="357"/>
                    <w:jc w:val="center"/>
                    <w:rPr>
                      <w:rFonts w:eastAsia="Calibri"/>
                      <w:b/>
                      <w:iCs/>
                    </w:rPr>
                  </w:pPr>
                  <w:r w:rsidRPr="00635669">
                    <w:rPr>
                      <w:rFonts w:eastAsia="Calibri"/>
                      <w:b/>
                      <w:iCs/>
                    </w:rPr>
                    <w:sym w:font="Wingdings" w:char="F0FC"/>
                  </w:r>
                </w:p>
              </w:tc>
            </w:tr>
          </w:tbl>
          <w:p w14:paraId="59B061EC" w14:textId="77777777" w:rsidR="00635669" w:rsidRPr="00635669" w:rsidRDefault="00635669" w:rsidP="00635669">
            <w:pPr>
              <w:adjustRightInd w:val="0"/>
              <w:spacing w:before="60" w:after="20" w:line="288" w:lineRule="auto"/>
              <w:rPr>
                <w:rFonts w:eastAsia="Calibri"/>
                <w:i/>
                <w:sz w:val="8"/>
                <w:szCs w:val="8"/>
              </w:rPr>
            </w:pPr>
          </w:p>
          <w:tbl>
            <w:tblPr>
              <w:tblW w:w="10245" w:type="dxa"/>
              <w:tblInd w:w="199"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425"/>
              <w:gridCol w:w="8686"/>
              <w:gridCol w:w="1134"/>
            </w:tblGrid>
            <w:tr w:rsidR="00635669" w:rsidRPr="00635669" w14:paraId="1E857F5C" w14:textId="77777777" w:rsidTr="00A9200D">
              <w:trPr>
                <w:trHeight w:hRule="exact" w:val="397"/>
              </w:trPr>
              <w:tc>
                <w:tcPr>
                  <w:tcW w:w="9111" w:type="dxa"/>
                  <w:gridSpan w:val="2"/>
                  <w:tcBorders>
                    <w:top w:val="single" w:sz="12" w:space="0" w:color="000000"/>
                    <w:left w:val="single" w:sz="4" w:space="0" w:color="FFFFFF"/>
                    <w:bottom w:val="single" w:sz="4" w:space="0" w:color="00B050"/>
                    <w:right w:val="single" w:sz="4" w:space="0" w:color="000000"/>
                  </w:tcBorders>
                  <w:tcMar>
                    <w:top w:w="28" w:type="dxa"/>
                    <w:left w:w="57" w:type="dxa"/>
                    <w:bottom w:w="28" w:type="dxa"/>
                    <w:right w:w="28" w:type="dxa"/>
                  </w:tcMar>
                  <w:hideMark/>
                </w:tcPr>
                <w:p w14:paraId="5EA97745" w14:textId="77777777" w:rsidR="00635669" w:rsidRPr="00635669" w:rsidRDefault="00635669" w:rsidP="00635669">
                  <w:pPr>
                    <w:keepNext/>
                    <w:adjustRightInd w:val="0"/>
                    <w:spacing w:beforeLines="60" w:before="144" w:afterLines="60" w:after="144" w:line="160" w:lineRule="exact"/>
                    <w:rPr>
                      <w:rFonts w:eastAsia="Times New Roman"/>
                      <w:color w:val="FF6600"/>
                      <w:spacing w:val="-2"/>
                      <w:sz w:val="21"/>
                      <w:szCs w:val="21"/>
                      <w:lang w:val="en-GB"/>
                    </w:rPr>
                  </w:pPr>
                  <w:r w:rsidRPr="00635669">
                    <w:rPr>
                      <w:rFonts w:eastAsia="Times New Roman"/>
                      <w:color w:val="00B050"/>
                      <w:spacing w:val="-2"/>
                      <w:sz w:val="21"/>
                      <w:szCs w:val="21"/>
                      <w:lang w:val="en-GB"/>
                    </w:rPr>
                    <w:t>Experience</w:t>
                  </w:r>
                </w:p>
              </w:tc>
              <w:tc>
                <w:tcPr>
                  <w:tcW w:w="1134" w:type="dxa"/>
                  <w:tcBorders>
                    <w:top w:val="single" w:sz="12" w:space="0" w:color="000000"/>
                    <w:left w:val="single" w:sz="4" w:space="0" w:color="000000"/>
                    <w:bottom w:val="single" w:sz="4" w:space="0" w:color="00B050"/>
                    <w:right w:val="single" w:sz="4" w:space="0" w:color="auto"/>
                  </w:tcBorders>
                  <w:tcMar>
                    <w:top w:w="28" w:type="dxa"/>
                    <w:left w:w="57" w:type="dxa"/>
                    <w:bottom w:w="28" w:type="dxa"/>
                    <w:right w:w="28" w:type="dxa"/>
                  </w:tcMar>
                </w:tcPr>
                <w:p w14:paraId="2651786C" w14:textId="77777777" w:rsidR="00635669" w:rsidRPr="00635669" w:rsidRDefault="00635669" w:rsidP="00635669">
                  <w:pPr>
                    <w:adjustRightInd w:val="0"/>
                    <w:spacing w:before="60" w:after="20" w:line="288" w:lineRule="auto"/>
                    <w:ind w:left="714" w:hanging="357"/>
                    <w:jc w:val="center"/>
                    <w:rPr>
                      <w:rFonts w:eastAsia="Calibri"/>
                      <w:b/>
                      <w:iCs/>
                      <w:color w:val="FF6600"/>
                      <w:spacing w:val="-2"/>
                      <w:sz w:val="21"/>
                      <w:szCs w:val="21"/>
                    </w:rPr>
                  </w:pPr>
                </w:p>
              </w:tc>
            </w:tr>
            <w:tr w:rsidR="00635669" w:rsidRPr="00635669" w14:paraId="1C60F72B" w14:textId="77777777" w:rsidTr="00A9200D">
              <w:trPr>
                <w:cantSplit/>
                <w:trHeight w:val="278"/>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0273A1C6" w14:textId="77777777" w:rsidR="00635669" w:rsidRPr="00635669" w:rsidRDefault="00635669" w:rsidP="00635669">
                  <w:pPr>
                    <w:tabs>
                      <w:tab w:val="num" w:pos="502"/>
                    </w:tabs>
                    <w:adjustRightInd w:val="0"/>
                    <w:spacing w:before="60" w:after="20" w:line="288" w:lineRule="auto"/>
                    <w:jc w:val="right"/>
                    <w:rPr>
                      <w:rFonts w:eastAsia="Calibri"/>
                      <w:iCs/>
                      <w:w w:val="104"/>
                    </w:rPr>
                  </w:pPr>
                </w:p>
              </w:tc>
              <w:tc>
                <w:tcPr>
                  <w:tcW w:w="8686" w:type="dxa"/>
                  <w:tcBorders>
                    <w:top w:val="single" w:sz="4" w:space="0" w:color="00B050"/>
                    <w:left w:val="single" w:sz="4" w:space="0" w:color="FFFFFF"/>
                    <w:bottom w:val="single" w:sz="4" w:space="0" w:color="00B050"/>
                    <w:right w:val="single" w:sz="4" w:space="0" w:color="000000"/>
                  </w:tcBorders>
                  <w:hideMark/>
                </w:tcPr>
                <w:p w14:paraId="2911E8FF" w14:textId="77777777" w:rsidR="00635669" w:rsidRPr="00635669" w:rsidRDefault="00635669" w:rsidP="00635669">
                  <w:pPr>
                    <w:adjustRightInd w:val="0"/>
                    <w:spacing w:before="60" w:after="20" w:line="288" w:lineRule="auto"/>
                    <w:rPr>
                      <w:rFonts w:eastAsia="Calibri"/>
                      <w:iCs/>
                    </w:rPr>
                  </w:pPr>
                  <w:r w:rsidRPr="00635669">
                    <w:rPr>
                      <w:rFonts w:eastAsia="Calibri"/>
                      <w:iCs/>
                    </w:rPr>
                    <w:t>Experience working with pupils of relevant age (primary school).</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hideMark/>
                </w:tcPr>
                <w:p w14:paraId="2F243DBB" w14:textId="77777777" w:rsidR="00635669" w:rsidRPr="00635669" w:rsidRDefault="00635669" w:rsidP="00635669">
                  <w:pPr>
                    <w:adjustRightInd w:val="0"/>
                    <w:spacing w:before="60" w:after="20" w:line="288" w:lineRule="auto"/>
                    <w:ind w:left="714" w:hanging="357"/>
                    <w:jc w:val="center"/>
                    <w:rPr>
                      <w:rFonts w:eastAsia="Calibri"/>
                      <w:b/>
                      <w:iCs/>
                    </w:rPr>
                  </w:pPr>
                  <w:r w:rsidRPr="00635669">
                    <w:rPr>
                      <w:rFonts w:eastAsia="Calibri"/>
                      <w:b/>
                      <w:iCs/>
                    </w:rPr>
                    <w:sym w:font="Wingdings" w:char="F0FC"/>
                  </w:r>
                </w:p>
              </w:tc>
            </w:tr>
          </w:tbl>
          <w:p w14:paraId="4EF6E3FE" w14:textId="77777777" w:rsidR="00635669" w:rsidRPr="00635669" w:rsidRDefault="00635669" w:rsidP="00635669">
            <w:pPr>
              <w:adjustRightInd w:val="0"/>
              <w:spacing w:before="120" w:after="120"/>
              <w:ind w:left="1260" w:right="-233" w:hanging="357"/>
              <w:jc w:val="right"/>
              <w:rPr>
                <w:rFonts w:ascii="Times New Roman" w:eastAsia="Times New Roman" w:hAnsi="Times New Roman" w:cs="Times New Roman"/>
                <w:sz w:val="2"/>
                <w:szCs w:val="2"/>
                <w:lang w:val="en-GB"/>
              </w:rPr>
            </w:pPr>
          </w:p>
          <w:tbl>
            <w:tblPr>
              <w:tblW w:w="10206" w:type="dxa"/>
              <w:tblInd w:w="238"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425"/>
              <w:gridCol w:w="8647"/>
              <w:gridCol w:w="1134"/>
            </w:tblGrid>
            <w:tr w:rsidR="00635669" w:rsidRPr="00635669" w14:paraId="4C2E6EB5" w14:textId="77777777" w:rsidTr="00A9200D">
              <w:trPr>
                <w:trHeight w:hRule="exact" w:val="372"/>
              </w:trPr>
              <w:tc>
                <w:tcPr>
                  <w:tcW w:w="9072" w:type="dxa"/>
                  <w:gridSpan w:val="2"/>
                  <w:tcBorders>
                    <w:top w:val="single" w:sz="12" w:space="0" w:color="000000"/>
                    <w:left w:val="single" w:sz="4" w:space="0" w:color="FFFFFF"/>
                    <w:bottom w:val="single" w:sz="4" w:space="0" w:color="FF6600"/>
                    <w:right w:val="single" w:sz="4" w:space="0" w:color="000000"/>
                  </w:tcBorders>
                  <w:tcMar>
                    <w:top w:w="28" w:type="dxa"/>
                    <w:left w:w="57" w:type="dxa"/>
                    <w:bottom w:w="28" w:type="dxa"/>
                    <w:right w:w="28" w:type="dxa"/>
                  </w:tcMar>
                  <w:hideMark/>
                </w:tcPr>
                <w:p w14:paraId="70956A07" w14:textId="77777777" w:rsidR="00635669" w:rsidRPr="00635669" w:rsidRDefault="00635669" w:rsidP="00635669">
                  <w:pPr>
                    <w:keepNext/>
                    <w:adjustRightInd w:val="0"/>
                    <w:spacing w:beforeLines="60" w:before="144" w:afterLines="60" w:after="144" w:line="160" w:lineRule="exact"/>
                    <w:rPr>
                      <w:rFonts w:eastAsia="Times New Roman"/>
                      <w:color w:val="FF6600"/>
                      <w:spacing w:val="-2"/>
                      <w:sz w:val="21"/>
                      <w:szCs w:val="21"/>
                      <w:lang w:val="en-GB"/>
                    </w:rPr>
                  </w:pPr>
                  <w:r w:rsidRPr="00635669">
                    <w:rPr>
                      <w:rFonts w:eastAsia="Times New Roman"/>
                      <w:color w:val="00B050"/>
                      <w:spacing w:val="-2"/>
                      <w:sz w:val="21"/>
                      <w:szCs w:val="21"/>
                      <w:lang w:val="en-GB"/>
                    </w:rPr>
                    <w:t>Knowledge</w:t>
                  </w:r>
                </w:p>
              </w:tc>
              <w:tc>
                <w:tcPr>
                  <w:tcW w:w="1134" w:type="dxa"/>
                  <w:tcBorders>
                    <w:top w:val="single" w:sz="12" w:space="0" w:color="000000"/>
                    <w:left w:val="single" w:sz="4" w:space="0" w:color="000000"/>
                    <w:bottom w:val="single" w:sz="4" w:space="0" w:color="00B050"/>
                    <w:right w:val="single" w:sz="4" w:space="0" w:color="auto"/>
                  </w:tcBorders>
                  <w:tcMar>
                    <w:top w:w="28" w:type="dxa"/>
                    <w:left w:w="57" w:type="dxa"/>
                    <w:bottom w:w="28" w:type="dxa"/>
                    <w:right w:w="28" w:type="dxa"/>
                  </w:tcMar>
                </w:tcPr>
                <w:p w14:paraId="2F1177D2" w14:textId="77777777" w:rsidR="00635669" w:rsidRPr="00635669" w:rsidRDefault="00635669" w:rsidP="00635669">
                  <w:pPr>
                    <w:adjustRightInd w:val="0"/>
                    <w:spacing w:before="60" w:after="20" w:line="288" w:lineRule="auto"/>
                    <w:ind w:left="714" w:hanging="357"/>
                    <w:jc w:val="center"/>
                    <w:rPr>
                      <w:rFonts w:eastAsia="Calibri"/>
                      <w:b/>
                      <w:iCs/>
                      <w:color w:val="FF6600"/>
                      <w:spacing w:val="-2"/>
                      <w:sz w:val="21"/>
                      <w:szCs w:val="21"/>
                    </w:rPr>
                  </w:pPr>
                </w:p>
              </w:tc>
            </w:tr>
            <w:tr w:rsidR="00635669" w:rsidRPr="00635669" w14:paraId="56A83DD3" w14:textId="77777777" w:rsidTr="00A9200D">
              <w:trPr>
                <w:cantSplit/>
                <w:trHeight w:val="278"/>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2C59F12B" w14:textId="77777777" w:rsidR="00635669" w:rsidRPr="00635669" w:rsidRDefault="00635669" w:rsidP="00635669">
                  <w:pPr>
                    <w:tabs>
                      <w:tab w:val="num" w:pos="502"/>
                    </w:tabs>
                    <w:adjustRightInd w:val="0"/>
                    <w:spacing w:before="60" w:after="20" w:line="288" w:lineRule="auto"/>
                    <w:jc w:val="right"/>
                    <w:rPr>
                      <w:rFonts w:eastAsia="Calibri"/>
                      <w:iCs/>
                      <w:w w:val="104"/>
                    </w:rPr>
                  </w:pPr>
                </w:p>
              </w:tc>
              <w:tc>
                <w:tcPr>
                  <w:tcW w:w="8647" w:type="dxa"/>
                  <w:tcBorders>
                    <w:top w:val="single" w:sz="4" w:space="0" w:color="00B050"/>
                    <w:left w:val="single" w:sz="4" w:space="0" w:color="FFFFFF"/>
                    <w:bottom w:val="single" w:sz="4" w:space="0" w:color="00B050"/>
                    <w:right w:val="single" w:sz="4" w:space="0" w:color="000000"/>
                  </w:tcBorders>
                  <w:hideMark/>
                </w:tcPr>
                <w:p w14:paraId="1185C92E" w14:textId="77777777" w:rsidR="00635669" w:rsidRPr="00635669" w:rsidRDefault="00635669" w:rsidP="00635669">
                  <w:pPr>
                    <w:adjustRightInd w:val="0"/>
                    <w:spacing w:before="60" w:after="20" w:line="288" w:lineRule="auto"/>
                    <w:rPr>
                      <w:rFonts w:eastAsia="Calibri"/>
                      <w:iCs/>
                    </w:rPr>
                  </w:pPr>
                  <w:r w:rsidRPr="00635669">
                    <w:rPr>
                      <w:rFonts w:eastAsia="Calibri"/>
                      <w:iCs/>
                    </w:rPr>
                    <w:t>Full working knowledge of relevant polices/codes of practice and awareness of relevant legislation.</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hideMark/>
                </w:tcPr>
                <w:p w14:paraId="548392EC" w14:textId="77777777" w:rsidR="00635669" w:rsidRPr="00635669" w:rsidRDefault="00635669" w:rsidP="00635669">
                  <w:pPr>
                    <w:adjustRightInd w:val="0"/>
                    <w:spacing w:before="60" w:after="20" w:line="288" w:lineRule="auto"/>
                    <w:ind w:left="714" w:hanging="357"/>
                    <w:jc w:val="center"/>
                    <w:rPr>
                      <w:rFonts w:eastAsia="Calibri"/>
                      <w:b/>
                      <w:iCs/>
                    </w:rPr>
                  </w:pPr>
                  <w:r w:rsidRPr="00635669">
                    <w:rPr>
                      <w:rFonts w:eastAsia="Calibri"/>
                      <w:b/>
                      <w:iCs/>
                    </w:rPr>
                    <w:sym w:font="Wingdings" w:char="F0FC"/>
                  </w:r>
                </w:p>
              </w:tc>
            </w:tr>
            <w:tr w:rsidR="00635669" w:rsidRPr="00635669" w14:paraId="0A89EC43" w14:textId="77777777" w:rsidTr="00A9200D">
              <w:trPr>
                <w:cantSplit/>
                <w:trHeight w:val="278"/>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0F58BC8B" w14:textId="77777777" w:rsidR="00635669" w:rsidRPr="00635669" w:rsidRDefault="00635669" w:rsidP="00635669">
                  <w:pPr>
                    <w:tabs>
                      <w:tab w:val="num" w:pos="502"/>
                    </w:tabs>
                    <w:adjustRightInd w:val="0"/>
                    <w:spacing w:before="60" w:after="20" w:line="288" w:lineRule="auto"/>
                    <w:jc w:val="right"/>
                    <w:rPr>
                      <w:rFonts w:eastAsia="Calibri"/>
                      <w:iCs/>
                      <w:w w:val="104"/>
                    </w:rPr>
                  </w:pPr>
                </w:p>
              </w:tc>
              <w:tc>
                <w:tcPr>
                  <w:tcW w:w="8647" w:type="dxa"/>
                  <w:tcBorders>
                    <w:top w:val="single" w:sz="4" w:space="0" w:color="00B050"/>
                    <w:left w:val="single" w:sz="4" w:space="0" w:color="FFFFFF"/>
                    <w:bottom w:val="single" w:sz="4" w:space="0" w:color="00B050"/>
                    <w:right w:val="single" w:sz="4" w:space="0" w:color="000000"/>
                  </w:tcBorders>
                  <w:hideMark/>
                </w:tcPr>
                <w:p w14:paraId="5A45E1C2" w14:textId="77777777" w:rsidR="00635669" w:rsidRPr="00635669" w:rsidRDefault="00635669" w:rsidP="00635669">
                  <w:pPr>
                    <w:adjustRightInd w:val="0"/>
                    <w:spacing w:before="60" w:after="20" w:line="288" w:lineRule="auto"/>
                    <w:rPr>
                      <w:rFonts w:eastAsia="Calibri"/>
                      <w:iCs/>
                    </w:rPr>
                  </w:pPr>
                  <w:r w:rsidRPr="00635669">
                    <w:rPr>
                      <w:rFonts w:eastAsia="Calibri"/>
                      <w:iCs/>
                    </w:rPr>
                    <w:t xml:space="preserve">Working knowledge of </w:t>
                  </w:r>
                  <w:r w:rsidRPr="00635669">
                    <w:rPr>
                      <w:rFonts w:eastAsia="Calibri"/>
                      <w:b/>
                      <w:iCs/>
                    </w:rPr>
                    <w:t>effective teaching and learning</w:t>
                  </w:r>
                  <w:r w:rsidRPr="00635669">
                    <w:rPr>
                      <w:rFonts w:eastAsia="Calibri"/>
                      <w:iCs/>
                    </w:rPr>
                    <w:t xml:space="preserve"> and other relevant learning programmes/strategies (including courses, organisations and agencies).</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hideMark/>
                </w:tcPr>
                <w:p w14:paraId="45F2B155" w14:textId="77777777" w:rsidR="00635669" w:rsidRPr="00635669" w:rsidRDefault="00635669" w:rsidP="00635669">
                  <w:pPr>
                    <w:adjustRightInd w:val="0"/>
                    <w:spacing w:before="60" w:after="20" w:line="288" w:lineRule="auto"/>
                    <w:ind w:left="714" w:hanging="357"/>
                    <w:jc w:val="center"/>
                    <w:rPr>
                      <w:rFonts w:eastAsia="Calibri"/>
                      <w:b/>
                      <w:iCs/>
                    </w:rPr>
                  </w:pPr>
                  <w:r w:rsidRPr="00635669">
                    <w:rPr>
                      <w:rFonts w:eastAsia="Calibri"/>
                      <w:b/>
                      <w:iCs/>
                    </w:rPr>
                    <w:sym w:font="Wingdings" w:char="F0FC"/>
                  </w:r>
                </w:p>
              </w:tc>
            </w:tr>
            <w:tr w:rsidR="00635669" w:rsidRPr="00635669" w14:paraId="3C2627FC" w14:textId="77777777" w:rsidTr="00A9200D">
              <w:trPr>
                <w:cantSplit/>
                <w:trHeight w:val="278"/>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68398CC5" w14:textId="77777777" w:rsidR="00635669" w:rsidRPr="00635669" w:rsidRDefault="00635669" w:rsidP="00635669">
                  <w:pPr>
                    <w:tabs>
                      <w:tab w:val="num" w:pos="502"/>
                    </w:tabs>
                    <w:adjustRightInd w:val="0"/>
                    <w:spacing w:before="60" w:after="20" w:line="288" w:lineRule="auto"/>
                    <w:jc w:val="right"/>
                    <w:rPr>
                      <w:rFonts w:eastAsia="Calibri"/>
                      <w:iCs/>
                      <w:w w:val="104"/>
                    </w:rPr>
                  </w:pPr>
                </w:p>
              </w:tc>
              <w:tc>
                <w:tcPr>
                  <w:tcW w:w="8647" w:type="dxa"/>
                  <w:tcBorders>
                    <w:top w:val="single" w:sz="4" w:space="0" w:color="00B050"/>
                    <w:left w:val="single" w:sz="4" w:space="0" w:color="FFFFFF"/>
                    <w:bottom w:val="single" w:sz="4" w:space="0" w:color="00B050"/>
                    <w:right w:val="single" w:sz="4" w:space="0" w:color="000000"/>
                  </w:tcBorders>
                  <w:hideMark/>
                </w:tcPr>
                <w:p w14:paraId="02DA57E2" w14:textId="77777777" w:rsidR="00635669" w:rsidRPr="00635669" w:rsidRDefault="00635669" w:rsidP="00635669">
                  <w:pPr>
                    <w:adjustRightInd w:val="0"/>
                    <w:spacing w:before="60" w:after="20" w:line="288" w:lineRule="auto"/>
                    <w:rPr>
                      <w:rFonts w:eastAsia="Calibri"/>
                      <w:iCs/>
                    </w:rPr>
                  </w:pPr>
                  <w:r w:rsidRPr="00635669">
                    <w:rPr>
                      <w:rFonts w:eastAsia="Calibri"/>
                      <w:iCs/>
                    </w:rPr>
                    <w:t>Understanding of issues related to under-achievement and the barriers to learning that some pupils face.</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hideMark/>
                </w:tcPr>
                <w:p w14:paraId="0D6A2550" w14:textId="77777777" w:rsidR="00635669" w:rsidRPr="00635669" w:rsidRDefault="00635669" w:rsidP="00635669">
                  <w:pPr>
                    <w:adjustRightInd w:val="0"/>
                    <w:spacing w:before="60" w:after="20" w:line="288" w:lineRule="auto"/>
                    <w:ind w:left="714" w:hanging="357"/>
                    <w:jc w:val="center"/>
                    <w:rPr>
                      <w:rFonts w:eastAsia="Calibri"/>
                      <w:b/>
                      <w:iCs/>
                    </w:rPr>
                  </w:pPr>
                  <w:r w:rsidRPr="00635669">
                    <w:rPr>
                      <w:rFonts w:eastAsia="Calibri"/>
                      <w:b/>
                      <w:iCs/>
                    </w:rPr>
                    <w:sym w:font="Wingdings" w:char="F0FC"/>
                  </w:r>
                </w:p>
              </w:tc>
            </w:tr>
          </w:tbl>
          <w:p w14:paraId="1ED8C8B0" w14:textId="77777777" w:rsidR="00635669" w:rsidRPr="00635669" w:rsidRDefault="00635669" w:rsidP="00635669">
            <w:pPr>
              <w:adjustRightInd w:val="0"/>
              <w:spacing w:before="120" w:after="120"/>
              <w:ind w:left="1260" w:right="-233" w:hanging="357"/>
              <w:jc w:val="right"/>
              <w:rPr>
                <w:rFonts w:ascii="Times New Roman" w:eastAsia="Times New Roman" w:hAnsi="Times New Roman" w:cs="Times New Roman"/>
                <w:sz w:val="2"/>
                <w:szCs w:val="2"/>
                <w:lang w:val="en-GB"/>
              </w:rPr>
            </w:pPr>
          </w:p>
          <w:tbl>
            <w:tblPr>
              <w:tblW w:w="10245" w:type="dxa"/>
              <w:tblInd w:w="199"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425"/>
              <w:gridCol w:w="8686"/>
              <w:gridCol w:w="1134"/>
            </w:tblGrid>
            <w:tr w:rsidR="00635669" w:rsidRPr="00635669" w14:paraId="27C0BE6C" w14:textId="77777777" w:rsidTr="00A9200D">
              <w:trPr>
                <w:trHeight w:hRule="exact" w:val="375"/>
                <w:tblHeader/>
              </w:trPr>
              <w:tc>
                <w:tcPr>
                  <w:tcW w:w="9111" w:type="dxa"/>
                  <w:gridSpan w:val="2"/>
                  <w:tcBorders>
                    <w:top w:val="single" w:sz="12" w:space="0" w:color="000000"/>
                    <w:left w:val="single" w:sz="4" w:space="0" w:color="FFFFFF"/>
                    <w:bottom w:val="single" w:sz="4" w:space="0" w:color="FF6600"/>
                    <w:right w:val="single" w:sz="4" w:space="0" w:color="000000"/>
                  </w:tcBorders>
                  <w:tcMar>
                    <w:top w:w="28" w:type="dxa"/>
                    <w:left w:w="57" w:type="dxa"/>
                    <w:bottom w:w="28" w:type="dxa"/>
                    <w:right w:w="28" w:type="dxa"/>
                  </w:tcMar>
                  <w:hideMark/>
                </w:tcPr>
                <w:p w14:paraId="7D97CF1E" w14:textId="77777777" w:rsidR="00635669" w:rsidRPr="00635669" w:rsidRDefault="00635669" w:rsidP="00635669">
                  <w:pPr>
                    <w:keepNext/>
                    <w:adjustRightInd w:val="0"/>
                    <w:spacing w:beforeLines="60" w:before="144" w:afterLines="60" w:after="144" w:line="160" w:lineRule="exact"/>
                    <w:rPr>
                      <w:rFonts w:eastAsia="Times New Roman"/>
                      <w:color w:val="FF6600"/>
                      <w:spacing w:val="-2"/>
                      <w:sz w:val="21"/>
                      <w:szCs w:val="21"/>
                      <w:lang w:val="en-GB"/>
                    </w:rPr>
                  </w:pPr>
                  <w:r w:rsidRPr="00635669">
                    <w:rPr>
                      <w:rFonts w:eastAsia="Times New Roman"/>
                      <w:color w:val="00B050"/>
                      <w:spacing w:val="-2"/>
                      <w:sz w:val="21"/>
                      <w:szCs w:val="21"/>
                      <w:lang w:val="en-GB"/>
                    </w:rPr>
                    <w:t>Skills</w:t>
                  </w:r>
                </w:p>
              </w:tc>
              <w:tc>
                <w:tcPr>
                  <w:tcW w:w="1134" w:type="dxa"/>
                  <w:tcBorders>
                    <w:top w:val="single" w:sz="12" w:space="0" w:color="000000"/>
                    <w:left w:val="single" w:sz="4" w:space="0" w:color="000000"/>
                    <w:bottom w:val="single" w:sz="4" w:space="0" w:color="00B050"/>
                    <w:right w:val="single" w:sz="4" w:space="0" w:color="auto"/>
                  </w:tcBorders>
                  <w:tcMar>
                    <w:top w:w="28" w:type="dxa"/>
                    <w:left w:w="57" w:type="dxa"/>
                    <w:bottom w:w="28" w:type="dxa"/>
                    <w:right w:w="28" w:type="dxa"/>
                  </w:tcMar>
                </w:tcPr>
                <w:p w14:paraId="43F1A12B" w14:textId="77777777" w:rsidR="00635669" w:rsidRPr="00635669" w:rsidRDefault="00635669" w:rsidP="00635669">
                  <w:pPr>
                    <w:adjustRightInd w:val="0"/>
                    <w:spacing w:before="60" w:after="20" w:line="288" w:lineRule="auto"/>
                    <w:ind w:left="714" w:hanging="357"/>
                    <w:jc w:val="center"/>
                    <w:rPr>
                      <w:rFonts w:eastAsia="Calibri"/>
                      <w:b/>
                      <w:iCs/>
                      <w:color w:val="FF6600"/>
                      <w:spacing w:val="-2"/>
                      <w:sz w:val="21"/>
                      <w:szCs w:val="21"/>
                    </w:rPr>
                  </w:pPr>
                </w:p>
              </w:tc>
            </w:tr>
            <w:tr w:rsidR="00635669" w:rsidRPr="00635669" w14:paraId="06EEB598" w14:textId="77777777" w:rsidTr="00A9200D">
              <w:trPr>
                <w:cantSplit/>
                <w:trHeight w:val="278"/>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2855F9DF" w14:textId="77777777" w:rsidR="00635669" w:rsidRPr="00635669" w:rsidRDefault="00635669" w:rsidP="00635669">
                  <w:pPr>
                    <w:tabs>
                      <w:tab w:val="num" w:pos="502"/>
                    </w:tabs>
                    <w:adjustRightInd w:val="0"/>
                    <w:spacing w:before="60" w:after="20" w:line="288" w:lineRule="auto"/>
                    <w:jc w:val="right"/>
                    <w:rPr>
                      <w:rFonts w:eastAsia="Calibri"/>
                      <w:iCs/>
                      <w:w w:val="104"/>
                    </w:rPr>
                  </w:pPr>
                </w:p>
              </w:tc>
              <w:tc>
                <w:tcPr>
                  <w:tcW w:w="8686" w:type="dxa"/>
                  <w:tcBorders>
                    <w:top w:val="single" w:sz="4" w:space="0" w:color="00B050"/>
                    <w:left w:val="single" w:sz="4" w:space="0" w:color="FFFFFF"/>
                    <w:bottom w:val="single" w:sz="4" w:space="0" w:color="00B050"/>
                    <w:right w:val="single" w:sz="4" w:space="0" w:color="000000"/>
                  </w:tcBorders>
                  <w:hideMark/>
                </w:tcPr>
                <w:p w14:paraId="055FA22D" w14:textId="77777777" w:rsidR="00635669" w:rsidRPr="00635669" w:rsidRDefault="00635669" w:rsidP="00635669">
                  <w:pPr>
                    <w:adjustRightInd w:val="0"/>
                    <w:spacing w:before="60" w:after="20" w:line="288" w:lineRule="auto"/>
                    <w:rPr>
                      <w:rFonts w:eastAsia="Calibri"/>
                      <w:iCs/>
                    </w:rPr>
                  </w:pPr>
                  <w:r w:rsidRPr="00635669">
                    <w:rPr>
                      <w:rFonts w:eastAsia="Calibri"/>
                      <w:iCs/>
                    </w:rPr>
                    <w:t>Very good numeracy/communication/literacy skills.</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hideMark/>
                </w:tcPr>
                <w:p w14:paraId="40DD5ABC" w14:textId="77777777" w:rsidR="00635669" w:rsidRPr="00635669" w:rsidRDefault="00635669" w:rsidP="00635669">
                  <w:pPr>
                    <w:adjustRightInd w:val="0"/>
                    <w:spacing w:before="60" w:after="20" w:line="288" w:lineRule="auto"/>
                    <w:ind w:left="714" w:hanging="357"/>
                    <w:jc w:val="center"/>
                    <w:rPr>
                      <w:rFonts w:eastAsia="Calibri"/>
                      <w:b/>
                      <w:iCs/>
                    </w:rPr>
                  </w:pPr>
                  <w:r w:rsidRPr="00635669">
                    <w:rPr>
                      <w:rFonts w:eastAsia="Calibri"/>
                      <w:b/>
                      <w:iCs/>
                    </w:rPr>
                    <w:sym w:font="Wingdings" w:char="F0FC"/>
                  </w:r>
                </w:p>
              </w:tc>
            </w:tr>
            <w:tr w:rsidR="00635669" w:rsidRPr="00635669" w14:paraId="51D21DE0" w14:textId="77777777" w:rsidTr="00A9200D">
              <w:trPr>
                <w:cantSplit/>
                <w:trHeight w:val="278"/>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0EB92CC9" w14:textId="77777777" w:rsidR="00635669" w:rsidRPr="00635669" w:rsidRDefault="00635669" w:rsidP="00635669">
                  <w:pPr>
                    <w:tabs>
                      <w:tab w:val="num" w:pos="502"/>
                    </w:tabs>
                    <w:adjustRightInd w:val="0"/>
                    <w:spacing w:before="60" w:after="20" w:line="288" w:lineRule="auto"/>
                    <w:jc w:val="right"/>
                    <w:rPr>
                      <w:rFonts w:eastAsia="Calibri"/>
                      <w:iCs/>
                      <w:w w:val="104"/>
                    </w:rPr>
                  </w:pPr>
                </w:p>
              </w:tc>
              <w:tc>
                <w:tcPr>
                  <w:tcW w:w="8686" w:type="dxa"/>
                  <w:tcBorders>
                    <w:top w:val="single" w:sz="4" w:space="0" w:color="00B050"/>
                    <w:left w:val="single" w:sz="4" w:space="0" w:color="FFFFFF"/>
                    <w:bottom w:val="single" w:sz="4" w:space="0" w:color="00B050"/>
                    <w:right w:val="single" w:sz="4" w:space="0" w:color="000000"/>
                  </w:tcBorders>
                  <w:hideMark/>
                </w:tcPr>
                <w:p w14:paraId="70F7E712" w14:textId="77777777" w:rsidR="00635669" w:rsidRPr="00635669" w:rsidRDefault="00635669" w:rsidP="00635669">
                  <w:pPr>
                    <w:adjustRightInd w:val="0"/>
                    <w:spacing w:before="60" w:after="20" w:line="288" w:lineRule="auto"/>
                    <w:rPr>
                      <w:rFonts w:eastAsia="Calibri"/>
                      <w:iCs/>
                    </w:rPr>
                  </w:pPr>
                  <w:r w:rsidRPr="00635669">
                    <w:rPr>
                      <w:rFonts w:eastAsia="Calibri"/>
                      <w:iCs/>
                    </w:rPr>
                    <w:t>Ability to write clear reports including analysis of data.</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hideMark/>
                </w:tcPr>
                <w:p w14:paraId="71688563" w14:textId="77777777" w:rsidR="00635669" w:rsidRPr="00635669" w:rsidRDefault="00635669" w:rsidP="00635669">
                  <w:pPr>
                    <w:adjustRightInd w:val="0"/>
                    <w:spacing w:before="60" w:after="20" w:line="288" w:lineRule="auto"/>
                    <w:ind w:left="714" w:hanging="357"/>
                    <w:jc w:val="center"/>
                    <w:rPr>
                      <w:rFonts w:eastAsia="Calibri"/>
                      <w:b/>
                      <w:iCs/>
                    </w:rPr>
                  </w:pPr>
                  <w:r w:rsidRPr="00635669">
                    <w:rPr>
                      <w:rFonts w:eastAsia="Calibri"/>
                      <w:b/>
                      <w:iCs/>
                    </w:rPr>
                    <w:sym w:font="Wingdings" w:char="F0FC"/>
                  </w:r>
                </w:p>
              </w:tc>
            </w:tr>
            <w:tr w:rsidR="00635669" w:rsidRPr="00635669" w14:paraId="4AEC9440" w14:textId="77777777" w:rsidTr="00A9200D">
              <w:trPr>
                <w:cantSplit/>
                <w:trHeight w:val="278"/>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04D0FE69" w14:textId="77777777" w:rsidR="00635669" w:rsidRPr="00635669" w:rsidRDefault="00635669" w:rsidP="00635669">
                  <w:pPr>
                    <w:tabs>
                      <w:tab w:val="num" w:pos="502"/>
                    </w:tabs>
                    <w:adjustRightInd w:val="0"/>
                    <w:spacing w:before="60" w:after="20" w:line="288" w:lineRule="auto"/>
                    <w:jc w:val="right"/>
                    <w:rPr>
                      <w:rFonts w:eastAsia="Calibri"/>
                      <w:iCs/>
                      <w:w w:val="104"/>
                    </w:rPr>
                  </w:pPr>
                </w:p>
              </w:tc>
              <w:tc>
                <w:tcPr>
                  <w:tcW w:w="8686" w:type="dxa"/>
                  <w:tcBorders>
                    <w:top w:val="single" w:sz="4" w:space="0" w:color="00B050"/>
                    <w:left w:val="single" w:sz="4" w:space="0" w:color="FFFFFF"/>
                    <w:bottom w:val="single" w:sz="4" w:space="0" w:color="00B050"/>
                    <w:right w:val="single" w:sz="4" w:space="0" w:color="000000"/>
                  </w:tcBorders>
                  <w:hideMark/>
                </w:tcPr>
                <w:p w14:paraId="60BCA210" w14:textId="77777777" w:rsidR="00635669" w:rsidRPr="00635669" w:rsidRDefault="00635669" w:rsidP="00635669">
                  <w:pPr>
                    <w:adjustRightInd w:val="0"/>
                    <w:spacing w:before="60" w:after="20" w:line="288" w:lineRule="auto"/>
                    <w:rPr>
                      <w:rFonts w:eastAsia="Calibri"/>
                      <w:iCs/>
                    </w:rPr>
                  </w:pPr>
                  <w:r w:rsidRPr="00635669">
                    <w:rPr>
                      <w:rFonts w:eastAsia="Calibri"/>
                      <w:iCs/>
                    </w:rPr>
                    <w:t>Effective use of ICT and other specialist equipment/resources.</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hideMark/>
                </w:tcPr>
                <w:p w14:paraId="3FA22830" w14:textId="77777777" w:rsidR="00635669" w:rsidRPr="00635669" w:rsidRDefault="00635669" w:rsidP="00635669">
                  <w:pPr>
                    <w:adjustRightInd w:val="0"/>
                    <w:spacing w:before="60" w:after="20" w:line="288" w:lineRule="auto"/>
                    <w:ind w:left="714" w:hanging="357"/>
                    <w:jc w:val="center"/>
                    <w:rPr>
                      <w:rFonts w:eastAsia="Calibri"/>
                      <w:b/>
                      <w:iCs/>
                    </w:rPr>
                  </w:pPr>
                  <w:r w:rsidRPr="00635669">
                    <w:rPr>
                      <w:rFonts w:eastAsia="Calibri"/>
                      <w:b/>
                      <w:iCs/>
                    </w:rPr>
                    <w:sym w:font="Wingdings" w:char="F0FC"/>
                  </w:r>
                </w:p>
              </w:tc>
            </w:tr>
            <w:tr w:rsidR="00635669" w:rsidRPr="00635669" w14:paraId="054ACC34" w14:textId="77777777" w:rsidTr="00A9200D">
              <w:trPr>
                <w:cantSplit/>
                <w:trHeight w:val="278"/>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71003AC8" w14:textId="77777777" w:rsidR="00635669" w:rsidRPr="00635669" w:rsidRDefault="00635669" w:rsidP="00635669">
                  <w:pPr>
                    <w:tabs>
                      <w:tab w:val="num" w:pos="502"/>
                    </w:tabs>
                    <w:adjustRightInd w:val="0"/>
                    <w:spacing w:before="60" w:after="20" w:line="288" w:lineRule="auto"/>
                    <w:jc w:val="right"/>
                    <w:rPr>
                      <w:rFonts w:eastAsia="Calibri"/>
                      <w:iCs/>
                      <w:w w:val="104"/>
                    </w:rPr>
                  </w:pPr>
                </w:p>
              </w:tc>
              <w:tc>
                <w:tcPr>
                  <w:tcW w:w="8686" w:type="dxa"/>
                  <w:tcBorders>
                    <w:top w:val="single" w:sz="4" w:space="0" w:color="00B050"/>
                    <w:left w:val="single" w:sz="4" w:space="0" w:color="FFFFFF"/>
                    <w:bottom w:val="single" w:sz="4" w:space="0" w:color="00B050"/>
                    <w:right w:val="single" w:sz="4" w:space="0" w:color="000000"/>
                  </w:tcBorders>
                  <w:hideMark/>
                </w:tcPr>
                <w:p w14:paraId="30DBFB33" w14:textId="77777777" w:rsidR="00635669" w:rsidRPr="00635669" w:rsidRDefault="00635669" w:rsidP="00635669">
                  <w:pPr>
                    <w:adjustRightInd w:val="0"/>
                    <w:spacing w:before="60" w:after="20" w:line="288" w:lineRule="auto"/>
                    <w:rPr>
                      <w:rFonts w:eastAsia="Calibri"/>
                      <w:iCs/>
                    </w:rPr>
                  </w:pPr>
                  <w:r w:rsidRPr="00635669">
                    <w:rPr>
                      <w:rFonts w:eastAsia="Calibri"/>
                      <w:iCs/>
                    </w:rPr>
                    <w:t>Ability to plan and prioritise effectively to meet deadlines and targets.</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hideMark/>
                </w:tcPr>
                <w:p w14:paraId="0240A6C7" w14:textId="77777777" w:rsidR="00635669" w:rsidRPr="00635669" w:rsidRDefault="00635669" w:rsidP="00635669">
                  <w:pPr>
                    <w:adjustRightInd w:val="0"/>
                    <w:spacing w:before="60" w:after="20" w:line="288" w:lineRule="auto"/>
                    <w:ind w:left="714" w:hanging="357"/>
                    <w:jc w:val="center"/>
                    <w:rPr>
                      <w:rFonts w:eastAsia="Calibri"/>
                      <w:b/>
                      <w:iCs/>
                    </w:rPr>
                  </w:pPr>
                  <w:r w:rsidRPr="00635669">
                    <w:rPr>
                      <w:rFonts w:eastAsia="Calibri"/>
                      <w:b/>
                      <w:iCs/>
                    </w:rPr>
                    <w:sym w:font="Wingdings" w:char="F0FC"/>
                  </w:r>
                </w:p>
              </w:tc>
            </w:tr>
            <w:tr w:rsidR="00635669" w:rsidRPr="00635669" w14:paraId="73F30871" w14:textId="77777777" w:rsidTr="00A9200D">
              <w:trPr>
                <w:cantSplit/>
                <w:trHeight w:val="278"/>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2188AB4E" w14:textId="77777777" w:rsidR="00635669" w:rsidRPr="00635669" w:rsidRDefault="00635669" w:rsidP="00635669">
                  <w:pPr>
                    <w:tabs>
                      <w:tab w:val="num" w:pos="502"/>
                    </w:tabs>
                    <w:adjustRightInd w:val="0"/>
                    <w:spacing w:before="60" w:after="20" w:line="288" w:lineRule="auto"/>
                    <w:jc w:val="right"/>
                    <w:rPr>
                      <w:rFonts w:eastAsia="Calibri"/>
                      <w:iCs/>
                      <w:w w:val="104"/>
                    </w:rPr>
                  </w:pPr>
                </w:p>
              </w:tc>
              <w:tc>
                <w:tcPr>
                  <w:tcW w:w="8686" w:type="dxa"/>
                  <w:tcBorders>
                    <w:top w:val="single" w:sz="4" w:space="0" w:color="00B050"/>
                    <w:left w:val="single" w:sz="4" w:space="0" w:color="FFFFFF"/>
                    <w:bottom w:val="single" w:sz="4" w:space="0" w:color="00B050"/>
                    <w:right w:val="single" w:sz="4" w:space="0" w:color="000000"/>
                  </w:tcBorders>
                  <w:hideMark/>
                </w:tcPr>
                <w:p w14:paraId="13209397" w14:textId="77777777" w:rsidR="00635669" w:rsidRPr="00635669" w:rsidRDefault="00635669" w:rsidP="00635669">
                  <w:pPr>
                    <w:adjustRightInd w:val="0"/>
                    <w:spacing w:before="60" w:after="20" w:line="288" w:lineRule="auto"/>
                    <w:rPr>
                      <w:rFonts w:eastAsia="Calibri"/>
                      <w:iCs/>
                    </w:rPr>
                  </w:pPr>
                  <w:r w:rsidRPr="00635669">
                    <w:rPr>
                      <w:rFonts w:eastAsia="Calibri"/>
                      <w:iCs/>
                    </w:rPr>
                    <w:t xml:space="preserve">Ability to act on own initiative and be well organised. </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hideMark/>
                </w:tcPr>
                <w:p w14:paraId="63CABE4A" w14:textId="77777777" w:rsidR="00635669" w:rsidRPr="00635669" w:rsidRDefault="00635669" w:rsidP="00635669">
                  <w:pPr>
                    <w:adjustRightInd w:val="0"/>
                    <w:spacing w:before="60" w:after="20" w:line="288" w:lineRule="auto"/>
                    <w:ind w:left="714" w:hanging="357"/>
                    <w:jc w:val="center"/>
                    <w:rPr>
                      <w:rFonts w:eastAsia="Calibri"/>
                      <w:b/>
                      <w:iCs/>
                    </w:rPr>
                  </w:pPr>
                  <w:r w:rsidRPr="00635669">
                    <w:rPr>
                      <w:rFonts w:eastAsia="Calibri"/>
                      <w:b/>
                      <w:iCs/>
                    </w:rPr>
                    <w:sym w:font="Wingdings" w:char="F0FC"/>
                  </w:r>
                </w:p>
              </w:tc>
            </w:tr>
            <w:tr w:rsidR="00635669" w:rsidRPr="00635669" w14:paraId="7484F965" w14:textId="77777777" w:rsidTr="00A9200D">
              <w:trPr>
                <w:cantSplit/>
                <w:trHeight w:val="278"/>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4D97BA41" w14:textId="77777777" w:rsidR="00635669" w:rsidRPr="00635669" w:rsidRDefault="00635669" w:rsidP="00635669">
                  <w:pPr>
                    <w:tabs>
                      <w:tab w:val="num" w:pos="502"/>
                    </w:tabs>
                    <w:adjustRightInd w:val="0"/>
                    <w:spacing w:before="60" w:after="20" w:line="288" w:lineRule="auto"/>
                    <w:jc w:val="right"/>
                    <w:rPr>
                      <w:rFonts w:eastAsia="Calibri"/>
                      <w:iCs/>
                      <w:w w:val="104"/>
                    </w:rPr>
                  </w:pPr>
                </w:p>
              </w:tc>
              <w:tc>
                <w:tcPr>
                  <w:tcW w:w="8686" w:type="dxa"/>
                  <w:tcBorders>
                    <w:top w:val="single" w:sz="4" w:space="0" w:color="00B050"/>
                    <w:left w:val="single" w:sz="4" w:space="0" w:color="FFFFFF"/>
                    <w:bottom w:val="single" w:sz="4" w:space="0" w:color="00B050"/>
                    <w:right w:val="single" w:sz="4" w:space="0" w:color="000000"/>
                  </w:tcBorders>
                  <w:hideMark/>
                </w:tcPr>
                <w:p w14:paraId="50D13C55" w14:textId="77777777" w:rsidR="00635669" w:rsidRPr="00635669" w:rsidRDefault="00635669" w:rsidP="00635669">
                  <w:pPr>
                    <w:adjustRightInd w:val="0"/>
                    <w:spacing w:before="60" w:after="20" w:line="288" w:lineRule="auto"/>
                    <w:rPr>
                      <w:rFonts w:eastAsia="Calibri"/>
                      <w:iCs/>
                    </w:rPr>
                  </w:pPr>
                  <w:r w:rsidRPr="00635669">
                    <w:rPr>
                      <w:rFonts w:eastAsia="Calibri"/>
                      <w:iCs/>
                    </w:rPr>
                    <w:t>Ability to communicate effectively with pupils, adults, families and colleagues.</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hideMark/>
                </w:tcPr>
                <w:p w14:paraId="0604783A" w14:textId="77777777" w:rsidR="00635669" w:rsidRPr="00635669" w:rsidRDefault="00635669" w:rsidP="00635669">
                  <w:pPr>
                    <w:adjustRightInd w:val="0"/>
                    <w:spacing w:before="60" w:after="20" w:line="288" w:lineRule="auto"/>
                    <w:ind w:left="714" w:hanging="357"/>
                    <w:jc w:val="center"/>
                    <w:rPr>
                      <w:rFonts w:eastAsia="Calibri"/>
                      <w:b/>
                      <w:iCs/>
                    </w:rPr>
                  </w:pPr>
                  <w:r w:rsidRPr="00635669">
                    <w:rPr>
                      <w:rFonts w:eastAsia="Calibri"/>
                      <w:b/>
                      <w:iCs/>
                    </w:rPr>
                    <w:sym w:font="Wingdings" w:char="F0FC"/>
                  </w:r>
                </w:p>
              </w:tc>
            </w:tr>
            <w:tr w:rsidR="00635669" w:rsidRPr="00635669" w14:paraId="239F7B80" w14:textId="77777777" w:rsidTr="00A9200D">
              <w:trPr>
                <w:cantSplit/>
                <w:trHeight w:val="278"/>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2C609DF7" w14:textId="77777777" w:rsidR="00635669" w:rsidRPr="00635669" w:rsidRDefault="00635669" w:rsidP="00635669">
                  <w:pPr>
                    <w:tabs>
                      <w:tab w:val="num" w:pos="502"/>
                    </w:tabs>
                    <w:adjustRightInd w:val="0"/>
                    <w:spacing w:before="60" w:after="20" w:line="288" w:lineRule="auto"/>
                    <w:jc w:val="right"/>
                    <w:rPr>
                      <w:rFonts w:eastAsia="Calibri"/>
                      <w:iCs/>
                      <w:w w:val="104"/>
                    </w:rPr>
                  </w:pPr>
                </w:p>
              </w:tc>
              <w:tc>
                <w:tcPr>
                  <w:tcW w:w="8686" w:type="dxa"/>
                  <w:tcBorders>
                    <w:top w:val="single" w:sz="4" w:space="0" w:color="00B050"/>
                    <w:left w:val="single" w:sz="4" w:space="0" w:color="FFFFFF"/>
                    <w:bottom w:val="single" w:sz="4" w:space="0" w:color="00B050"/>
                    <w:right w:val="single" w:sz="4" w:space="0" w:color="000000"/>
                  </w:tcBorders>
                  <w:hideMark/>
                </w:tcPr>
                <w:p w14:paraId="1198D364" w14:textId="77777777" w:rsidR="00635669" w:rsidRPr="00635669" w:rsidRDefault="00635669" w:rsidP="00635669">
                  <w:pPr>
                    <w:adjustRightInd w:val="0"/>
                    <w:spacing w:before="60" w:after="20" w:line="288" w:lineRule="auto"/>
                    <w:rPr>
                      <w:rFonts w:eastAsia="Calibri"/>
                      <w:iCs/>
                    </w:rPr>
                  </w:pPr>
                  <w:r w:rsidRPr="00635669">
                    <w:rPr>
                      <w:rFonts w:eastAsia="Calibri"/>
                      <w:iCs/>
                    </w:rPr>
                    <w:t>Ability to work constructively as part of a team and independently understand classroom roles and responsibilities and own position within these.</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hideMark/>
                </w:tcPr>
                <w:p w14:paraId="2EF261D2" w14:textId="77777777" w:rsidR="00635669" w:rsidRPr="00635669" w:rsidRDefault="00635669" w:rsidP="00635669">
                  <w:pPr>
                    <w:adjustRightInd w:val="0"/>
                    <w:spacing w:before="60" w:after="20" w:line="288" w:lineRule="auto"/>
                    <w:ind w:left="714" w:hanging="357"/>
                    <w:jc w:val="center"/>
                    <w:rPr>
                      <w:rFonts w:eastAsia="Calibri"/>
                      <w:b/>
                      <w:iCs/>
                    </w:rPr>
                  </w:pPr>
                  <w:r w:rsidRPr="00635669">
                    <w:rPr>
                      <w:rFonts w:eastAsia="Calibri"/>
                      <w:b/>
                      <w:iCs/>
                    </w:rPr>
                    <w:sym w:font="Wingdings" w:char="F0FC"/>
                  </w:r>
                </w:p>
              </w:tc>
            </w:tr>
            <w:tr w:rsidR="00635669" w:rsidRPr="00635669" w14:paraId="2C3204F7" w14:textId="77777777" w:rsidTr="00A9200D">
              <w:trPr>
                <w:cantSplit/>
                <w:trHeight w:val="278"/>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3851988B" w14:textId="77777777" w:rsidR="00635669" w:rsidRPr="00635669" w:rsidRDefault="00635669" w:rsidP="00635669">
                  <w:pPr>
                    <w:tabs>
                      <w:tab w:val="num" w:pos="502"/>
                    </w:tabs>
                    <w:adjustRightInd w:val="0"/>
                    <w:spacing w:before="60" w:after="20" w:line="288" w:lineRule="auto"/>
                    <w:jc w:val="right"/>
                    <w:rPr>
                      <w:rFonts w:eastAsia="Calibri"/>
                      <w:iCs/>
                      <w:w w:val="104"/>
                    </w:rPr>
                  </w:pPr>
                </w:p>
              </w:tc>
              <w:tc>
                <w:tcPr>
                  <w:tcW w:w="8686" w:type="dxa"/>
                  <w:tcBorders>
                    <w:top w:val="single" w:sz="4" w:space="0" w:color="00B050"/>
                    <w:left w:val="single" w:sz="4" w:space="0" w:color="FFFFFF"/>
                    <w:bottom w:val="single" w:sz="4" w:space="0" w:color="00B050"/>
                    <w:right w:val="single" w:sz="4" w:space="0" w:color="000000"/>
                  </w:tcBorders>
                  <w:hideMark/>
                </w:tcPr>
                <w:p w14:paraId="2D55EB6F" w14:textId="77777777" w:rsidR="00635669" w:rsidRPr="00635669" w:rsidRDefault="00635669" w:rsidP="00635669">
                  <w:pPr>
                    <w:adjustRightInd w:val="0"/>
                    <w:spacing w:before="60" w:after="20" w:line="288" w:lineRule="auto"/>
                    <w:rPr>
                      <w:rFonts w:eastAsia="Calibri"/>
                      <w:iCs/>
                    </w:rPr>
                  </w:pPr>
                  <w:r w:rsidRPr="00635669">
                    <w:rPr>
                      <w:rFonts w:eastAsia="Calibri"/>
                      <w:iCs/>
                    </w:rPr>
                    <w:t>Ability to develop a school programme for learning mentor work and to collaborate with colleagues in developing an effective pupil support programme.</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hideMark/>
                </w:tcPr>
                <w:p w14:paraId="5435BA1E" w14:textId="77777777" w:rsidR="00635669" w:rsidRPr="00635669" w:rsidRDefault="00635669" w:rsidP="00635669">
                  <w:pPr>
                    <w:adjustRightInd w:val="0"/>
                    <w:spacing w:before="60" w:after="20" w:line="288" w:lineRule="auto"/>
                    <w:ind w:left="714" w:hanging="357"/>
                    <w:jc w:val="center"/>
                    <w:rPr>
                      <w:rFonts w:eastAsia="Calibri"/>
                      <w:b/>
                      <w:iCs/>
                    </w:rPr>
                  </w:pPr>
                  <w:r w:rsidRPr="00635669">
                    <w:rPr>
                      <w:rFonts w:eastAsia="Calibri"/>
                      <w:b/>
                      <w:iCs/>
                    </w:rPr>
                    <w:sym w:font="Wingdings" w:char="F0FC"/>
                  </w:r>
                </w:p>
              </w:tc>
            </w:tr>
            <w:tr w:rsidR="00635669" w:rsidRPr="00635669" w14:paraId="488D714C" w14:textId="77777777" w:rsidTr="00A9200D">
              <w:trPr>
                <w:cantSplit/>
                <w:trHeight w:val="278"/>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15F53912" w14:textId="77777777" w:rsidR="00635669" w:rsidRPr="00635669" w:rsidRDefault="00635669" w:rsidP="00635669">
                  <w:pPr>
                    <w:tabs>
                      <w:tab w:val="num" w:pos="644"/>
                    </w:tabs>
                    <w:adjustRightInd w:val="0"/>
                    <w:spacing w:before="60" w:after="20" w:line="288" w:lineRule="auto"/>
                    <w:ind w:left="142"/>
                    <w:jc w:val="right"/>
                    <w:rPr>
                      <w:rFonts w:eastAsia="Times New Roman"/>
                      <w:iCs/>
                      <w:w w:val="104"/>
                    </w:rPr>
                  </w:pPr>
                </w:p>
              </w:tc>
              <w:tc>
                <w:tcPr>
                  <w:tcW w:w="8686" w:type="dxa"/>
                  <w:tcBorders>
                    <w:top w:val="single" w:sz="4" w:space="0" w:color="00B050"/>
                    <w:left w:val="single" w:sz="4" w:space="0" w:color="FFFFFF"/>
                    <w:bottom w:val="single" w:sz="4" w:space="0" w:color="00B050"/>
                    <w:right w:val="single" w:sz="4" w:space="0" w:color="000000"/>
                  </w:tcBorders>
                  <w:hideMark/>
                </w:tcPr>
                <w:p w14:paraId="7B9B29FF" w14:textId="77777777" w:rsidR="00635669" w:rsidRPr="00635669" w:rsidRDefault="00635669" w:rsidP="00635669">
                  <w:pPr>
                    <w:adjustRightInd w:val="0"/>
                    <w:spacing w:before="60" w:after="20" w:line="288" w:lineRule="auto"/>
                    <w:rPr>
                      <w:rFonts w:eastAsiaTheme="minorHAnsi"/>
                      <w:iCs/>
                    </w:rPr>
                  </w:pPr>
                  <w:r w:rsidRPr="00635669">
                    <w:rPr>
                      <w:rFonts w:eastAsiaTheme="minorHAnsi"/>
                      <w:iCs/>
                    </w:rPr>
                    <w:t xml:space="preserve">Ability to facilitate multi-agency working. </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hideMark/>
                </w:tcPr>
                <w:p w14:paraId="0AA72043" w14:textId="77777777" w:rsidR="00635669" w:rsidRPr="00635669" w:rsidRDefault="00635669" w:rsidP="00635669">
                  <w:pPr>
                    <w:adjustRightInd w:val="0"/>
                    <w:spacing w:before="60" w:after="20" w:line="288" w:lineRule="auto"/>
                    <w:ind w:left="714" w:hanging="357"/>
                    <w:jc w:val="center"/>
                    <w:rPr>
                      <w:rFonts w:eastAsiaTheme="minorHAnsi"/>
                      <w:b/>
                      <w:iCs/>
                    </w:rPr>
                  </w:pPr>
                  <w:r w:rsidRPr="00635669">
                    <w:rPr>
                      <w:rFonts w:eastAsiaTheme="minorHAnsi"/>
                      <w:b/>
                      <w:iCs/>
                    </w:rPr>
                    <w:sym w:font="Wingdings" w:char="F0FC"/>
                  </w:r>
                </w:p>
              </w:tc>
            </w:tr>
            <w:tr w:rsidR="00635669" w:rsidRPr="00635669" w14:paraId="327A9923" w14:textId="77777777" w:rsidTr="00A9200D">
              <w:trPr>
                <w:cantSplit/>
                <w:trHeight w:val="278"/>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75404AF8" w14:textId="77777777" w:rsidR="00635669" w:rsidRPr="00635669" w:rsidRDefault="00635669" w:rsidP="00635669">
                  <w:pPr>
                    <w:tabs>
                      <w:tab w:val="num" w:pos="644"/>
                    </w:tabs>
                    <w:adjustRightInd w:val="0"/>
                    <w:spacing w:before="60" w:after="20" w:line="288" w:lineRule="auto"/>
                    <w:ind w:left="142"/>
                    <w:jc w:val="right"/>
                    <w:rPr>
                      <w:rFonts w:eastAsiaTheme="minorHAnsi"/>
                      <w:iCs/>
                      <w:w w:val="104"/>
                    </w:rPr>
                  </w:pPr>
                </w:p>
              </w:tc>
              <w:tc>
                <w:tcPr>
                  <w:tcW w:w="8686" w:type="dxa"/>
                  <w:tcBorders>
                    <w:top w:val="single" w:sz="4" w:space="0" w:color="00B050"/>
                    <w:left w:val="single" w:sz="4" w:space="0" w:color="FFFFFF"/>
                    <w:bottom w:val="single" w:sz="4" w:space="0" w:color="00B050"/>
                    <w:right w:val="single" w:sz="4" w:space="0" w:color="000000"/>
                  </w:tcBorders>
                  <w:hideMark/>
                </w:tcPr>
                <w:p w14:paraId="3E890E8B" w14:textId="77777777" w:rsidR="00635669" w:rsidRPr="00635669" w:rsidRDefault="00635669" w:rsidP="00635669">
                  <w:pPr>
                    <w:adjustRightInd w:val="0"/>
                    <w:spacing w:before="60" w:after="20" w:line="288" w:lineRule="auto"/>
                    <w:rPr>
                      <w:rFonts w:eastAsiaTheme="minorHAnsi"/>
                      <w:iCs/>
                    </w:rPr>
                  </w:pPr>
                  <w:r w:rsidRPr="00635669">
                    <w:rPr>
                      <w:rFonts w:eastAsiaTheme="minorHAnsi"/>
                      <w:iCs/>
                    </w:rPr>
                    <w:t xml:space="preserve">Ability to develop effective working partnerships with pupils and their families including the </w:t>
                  </w:r>
                  <w:r w:rsidRPr="00635669">
                    <w:rPr>
                      <w:rFonts w:eastAsiaTheme="minorHAnsi"/>
                      <w:iCs/>
                    </w:rPr>
                    <w:lastRenderedPageBreak/>
                    <w:t>ability to motivate and support by developing a wide range of strategies to meet pupils’ needs.</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hideMark/>
                </w:tcPr>
                <w:p w14:paraId="2AFFCD7A" w14:textId="77777777" w:rsidR="00635669" w:rsidRPr="00635669" w:rsidRDefault="00635669" w:rsidP="00635669">
                  <w:pPr>
                    <w:adjustRightInd w:val="0"/>
                    <w:spacing w:before="60" w:after="20" w:line="288" w:lineRule="auto"/>
                    <w:ind w:left="714" w:hanging="357"/>
                    <w:jc w:val="center"/>
                    <w:rPr>
                      <w:rFonts w:eastAsiaTheme="minorHAnsi"/>
                      <w:b/>
                      <w:iCs/>
                    </w:rPr>
                  </w:pPr>
                  <w:r w:rsidRPr="00635669">
                    <w:rPr>
                      <w:rFonts w:eastAsiaTheme="minorHAnsi"/>
                      <w:b/>
                      <w:iCs/>
                    </w:rPr>
                    <w:lastRenderedPageBreak/>
                    <w:sym w:font="Wingdings" w:char="F0FC"/>
                  </w:r>
                </w:p>
              </w:tc>
            </w:tr>
            <w:tr w:rsidR="00635669" w:rsidRPr="00635669" w14:paraId="4983C348" w14:textId="77777777" w:rsidTr="00A9200D">
              <w:trPr>
                <w:cantSplit/>
                <w:trHeight w:val="278"/>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2451A90F" w14:textId="77777777" w:rsidR="00635669" w:rsidRPr="00635669" w:rsidRDefault="00635669" w:rsidP="00635669">
                  <w:pPr>
                    <w:tabs>
                      <w:tab w:val="num" w:pos="644"/>
                    </w:tabs>
                    <w:adjustRightInd w:val="0"/>
                    <w:spacing w:before="60" w:after="20" w:line="288" w:lineRule="auto"/>
                    <w:ind w:left="142"/>
                    <w:jc w:val="right"/>
                    <w:rPr>
                      <w:rFonts w:eastAsiaTheme="minorHAnsi"/>
                      <w:iCs/>
                      <w:w w:val="104"/>
                    </w:rPr>
                  </w:pPr>
                </w:p>
              </w:tc>
              <w:tc>
                <w:tcPr>
                  <w:tcW w:w="8686" w:type="dxa"/>
                  <w:tcBorders>
                    <w:top w:val="single" w:sz="4" w:space="0" w:color="00B050"/>
                    <w:left w:val="single" w:sz="4" w:space="0" w:color="FFFFFF"/>
                    <w:bottom w:val="single" w:sz="4" w:space="0" w:color="00B050"/>
                    <w:right w:val="single" w:sz="4" w:space="0" w:color="000000"/>
                  </w:tcBorders>
                </w:tcPr>
                <w:p w14:paraId="6BCF7A04" w14:textId="77777777" w:rsidR="00635669" w:rsidRPr="00635669" w:rsidRDefault="00635669" w:rsidP="00635669">
                  <w:pPr>
                    <w:adjustRightInd w:val="0"/>
                    <w:spacing w:before="60" w:after="20" w:line="288" w:lineRule="auto"/>
                    <w:rPr>
                      <w:rFonts w:eastAsiaTheme="minorHAnsi"/>
                      <w:iCs/>
                    </w:rPr>
                  </w:pPr>
                  <w:r w:rsidRPr="00635669">
                    <w:rPr>
                      <w:rFonts w:eastAsiaTheme="minorHAnsi"/>
                      <w:iCs/>
                    </w:rPr>
                    <w:t>Ability to self-evaluate learning needs and actively seek learning opportunities.</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tcPr>
                <w:p w14:paraId="1188D5EE" w14:textId="77777777" w:rsidR="00635669" w:rsidRPr="00635669" w:rsidRDefault="00635669" w:rsidP="00635669">
                  <w:pPr>
                    <w:adjustRightInd w:val="0"/>
                    <w:spacing w:before="60" w:after="20" w:line="288" w:lineRule="auto"/>
                    <w:ind w:left="714" w:hanging="357"/>
                    <w:jc w:val="center"/>
                    <w:rPr>
                      <w:rFonts w:eastAsiaTheme="minorHAnsi"/>
                      <w:b/>
                      <w:iCs/>
                    </w:rPr>
                  </w:pPr>
                </w:p>
              </w:tc>
            </w:tr>
            <w:tr w:rsidR="00635669" w:rsidRPr="00635669" w14:paraId="7D268C2F" w14:textId="77777777" w:rsidTr="00A9200D">
              <w:trPr>
                <w:cantSplit/>
                <w:trHeight w:val="278"/>
              </w:trPr>
              <w:tc>
                <w:tcPr>
                  <w:tcW w:w="425" w:type="dxa"/>
                  <w:tcBorders>
                    <w:top w:val="single" w:sz="4" w:space="0" w:color="00B050"/>
                    <w:left w:val="single" w:sz="4" w:space="0" w:color="FFFFFF"/>
                    <w:bottom w:val="single" w:sz="4" w:space="0" w:color="00B050"/>
                    <w:right w:val="single" w:sz="4" w:space="0" w:color="FFFFFF"/>
                  </w:tcBorders>
                  <w:tcMar>
                    <w:top w:w="28" w:type="dxa"/>
                    <w:left w:w="57" w:type="dxa"/>
                    <w:bottom w:w="28" w:type="dxa"/>
                    <w:right w:w="28" w:type="dxa"/>
                  </w:tcMar>
                </w:tcPr>
                <w:p w14:paraId="5EE7875B" w14:textId="77777777" w:rsidR="00635669" w:rsidRPr="00635669" w:rsidRDefault="00635669" w:rsidP="00635669">
                  <w:pPr>
                    <w:tabs>
                      <w:tab w:val="num" w:pos="644"/>
                    </w:tabs>
                    <w:adjustRightInd w:val="0"/>
                    <w:spacing w:before="60" w:after="20" w:line="288" w:lineRule="auto"/>
                    <w:ind w:left="142"/>
                    <w:jc w:val="center"/>
                    <w:rPr>
                      <w:rFonts w:eastAsiaTheme="minorHAnsi"/>
                      <w:iCs/>
                      <w:w w:val="104"/>
                    </w:rPr>
                  </w:pPr>
                </w:p>
              </w:tc>
              <w:tc>
                <w:tcPr>
                  <w:tcW w:w="8686" w:type="dxa"/>
                  <w:tcBorders>
                    <w:top w:val="single" w:sz="4" w:space="0" w:color="00B050"/>
                    <w:left w:val="single" w:sz="4" w:space="0" w:color="FFFFFF"/>
                    <w:bottom w:val="single" w:sz="4" w:space="0" w:color="00B050"/>
                    <w:right w:val="single" w:sz="4" w:space="0" w:color="000000"/>
                  </w:tcBorders>
                  <w:hideMark/>
                </w:tcPr>
                <w:p w14:paraId="7340A4F8" w14:textId="77777777" w:rsidR="00635669" w:rsidRPr="00635669" w:rsidRDefault="00635669" w:rsidP="00635669">
                  <w:pPr>
                    <w:adjustRightInd w:val="0"/>
                    <w:spacing w:before="60" w:after="20" w:line="288" w:lineRule="auto"/>
                    <w:rPr>
                      <w:rFonts w:eastAsiaTheme="minorHAnsi"/>
                      <w:iCs/>
                      <w:spacing w:val="-3"/>
                    </w:rPr>
                  </w:pPr>
                  <w:r w:rsidRPr="00635669">
                    <w:rPr>
                      <w:rFonts w:eastAsiaTheme="minorHAnsi"/>
                      <w:iCs/>
                    </w:rPr>
                    <w:t xml:space="preserve">Display commitment to the protection and safeguarding of children and young people. </w:t>
                  </w:r>
                </w:p>
              </w:tc>
              <w:tc>
                <w:tcPr>
                  <w:tcW w:w="1134" w:type="dxa"/>
                  <w:tcBorders>
                    <w:top w:val="single" w:sz="4" w:space="0" w:color="00B050"/>
                    <w:left w:val="single" w:sz="4" w:space="0" w:color="000000"/>
                    <w:bottom w:val="single" w:sz="4" w:space="0" w:color="00B050"/>
                    <w:right w:val="single" w:sz="4" w:space="0" w:color="auto"/>
                  </w:tcBorders>
                  <w:tcMar>
                    <w:top w:w="28" w:type="dxa"/>
                    <w:left w:w="57" w:type="dxa"/>
                    <w:bottom w:w="28" w:type="dxa"/>
                    <w:right w:w="28" w:type="dxa"/>
                  </w:tcMar>
                  <w:hideMark/>
                </w:tcPr>
                <w:p w14:paraId="1205A20D" w14:textId="77777777" w:rsidR="00635669" w:rsidRPr="00635669" w:rsidRDefault="00635669" w:rsidP="00635669">
                  <w:pPr>
                    <w:adjustRightInd w:val="0"/>
                    <w:spacing w:before="60" w:after="20" w:line="288" w:lineRule="auto"/>
                    <w:ind w:left="714" w:hanging="357"/>
                    <w:jc w:val="center"/>
                    <w:rPr>
                      <w:rFonts w:eastAsiaTheme="minorHAnsi"/>
                      <w:b/>
                      <w:iCs/>
                    </w:rPr>
                  </w:pPr>
                  <w:r w:rsidRPr="00635669">
                    <w:rPr>
                      <w:rFonts w:eastAsiaTheme="minorHAnsi"/>
                      <w:b/>
                      <w:iCs/>
                    </w:rPr>
                    <w:sym w:font="Wingdings" w:char="F0FC"/>
                  </w:r>
                </w:p>
              </w:tc>
            </w:tr>
          </w:tbl>
          <w:p w14:paraId="4ADCE182" w14:textId="77777777" w:rsidR="00635669" w:rsidRPr="00635669" w:rsidRDefault="00635669" w:rsidP="00635669">
            <w:pPr>
              <w:spacing w:before="50"/>
              <w:ind w:right="146"/>
              <w:jc w:val="both"/>
            </w:pPr>
          </w:p>
          <w:p w14:paraId="16C40A93" w14:textId="77777777" w:rsidR="00635669" w:rsidRPr="00635669" w:rsidRDefault="00635669" w:rsidP="00635669">
            <w:pPr>
              <w:tabs>
                <w:tab w:val="left" w:pos="3255"/>
              </w:tabs>
            </w:pPr>
          </w:p>
          <w:p w14:paraId="79D674C7" w14:textId="77777777" w:rsidR="00635669" w:rsidRPr="00635669" w:rsidRDefault="00635669" w:rsidP="00635669">
            <w:pPr>
              <w:tabs>
                <w:tab w:val="left" w:pos="3255"/>
              </w:tabs>
            </w:pPr>
          </w:p>
          <w:p w14:paraId="334AEC28" w14:textId="77777777" w:rsidR="00635669" w:rsidRPr="00635669" w:rsidRDefault="00635669" w:rsidP="00635669">
            <w:pPr>
              <w:tabs>
                <w:tab w:val="left" w:pos="3255"/>
              </w:tabs>
            </w:pPr>
          </w:p>
        </w:tc>
      </w:tr>
    </w:tbl>
    <w:p w14:paraId="35CBD606" w14:textId="58F5E211" w:rsidR="00635669" w:rsidRPr="00635669" w:rsidRDefault="00635669" w:rsidP="00635669">
      <w:pPr>
        <w:tabs>
          <w:tab w:val="left" w:pos="1680"/>
        </w:tabs>
        <w:jc w:val="both"/>
        <w:rPr>
          <w:sz w:val="20"/>
          <w:szCs w:val="20"/>
        </w:rPr>
      </w:pPr>
    </w:p>
    <w:p w14:paraId="41608F29" w14:textId="0BC691B9" w:rsidR="00635669" w:rsidRPr="00635669" w:rsidRDefault="00635669" w:rsidP="00635669">
      <w:pPr>
        <w:tabs>
          <w:tab w:val="left" w:pos="2804"/>
        </w:tabs>
        <w:rPr>
          <w:sz w:val="20"/>
          <w:szCs w:val="20"/>
        </w:rPr>
      </w:pPr>
    </w:p>
    <w:sectPr w:rsidR="00635669" w:rsidRPr="00635669" w:rsidSect="00FD6F88">
      <w:headerReference w:type="default" r:id="rId11"/>
      <w:footerReference w:type="default" r:id="rId12"/>
      <w:pgSz w:w="11900" w:h="16820"/>
      <w:pgMar w:top="960" w:right="0" w:bottom="0" w:left="0" w:header="0"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2F588" w14:textId="77777777" w:rsidR="00140CDC" w:rsidRDefault="00140CDC">
      <w:r>
        <w:separator/>
      </w:r>
    </w:p>
  </w:endnote>
  <w:endnote w:type="continuationSeparator" w:id="0">
    <w:p w14:paraId="35134DAC" w14:textId="77777777" w:rsidR="00140CDC" w:rsidRDefault="0014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825D" w14:textId="77777777" w:rsidR="00DF29AC" w:rsidRDefault="00091E4F">
    <w:pPr>
      <w:pStyle w:val="BodyText"/>
      <w:spacing w:line="14" w:lineRule="auto"/>
      <w:rPr>
        <w:sz w:val="20"/>
      </w:rPr>
    </w:pPr>
    <w:r>
      <w:rPr>
        <w:noProof/>
        <w:lang w:val="en-GB" w:eastAsia="en-GB"/>
      </w:rPr>
      <mc:AlternateContent>
        <mc:Choice Requires="wps">
          <w:drawing>
            <wp:anchor distT="0" distB="0" distL="114300" distR="114300" simplePos="0" relativeHeight="487366656" behindDoc="1" locked="0" layoutInCell="1" allowOverlap="1" wp14:anchorId="35303B38" wp14:editId="165C93DC">
              <wp:simplePos x="0" y="0"/>
              <wp:positionH relativeFrom="page">
                <wp:posOffset>3719195</wp:posOffset>
              </wp:positionH>
              <wp:positionV relativeFrom="page">
                <wp:posOffset>10046335</wp:posOffset>
              </wp:positionV>
              <wp:extent cx="161290" cy="196215"/>
              <wp:effectExtent l="0" t="0" r="0" b="0"/>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AE108" w14:textId="77777777" w:rsidR="00DF29AC" w:rsidRDefault="00DF29AC">
                          <w:pPr>
                            <w:spacing w:before="12"/>
                            <w:ind w:left="6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03B38" id="_x0000_t202" coordsize="21600,21600" o:spt="202" path="m,l,21600r21600,l21600,xe">
              <v:stroke joinstyle="miter"/>
              <v:path gradientshapeok="t" o:connecttype="rect"/>
            </v:shapetype>
            <v:shape id="Text Box 1" o:spid="_x0000_s1027" type="#_x0000_t202" style="position:absolute;margin-left:292.85pt;margin-top:791.05pt;width:12.7pt;height:15.45pt;z-index:-1594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" filled="f" stroked="f">
              <v:textbox inset="0,0,0,0">
                <w:txbxContent>
                  <w:p w14:paraId="1C8AE108" w14:textId="77777777" w:rsidR="00DF29AC" w:rsidRDefault="00DF29AC">
                    <w:pPr>
                      <w:spacing w:before="12"/>
                      <w:ind w:left="60"/>
                      <w:rPr>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26AA0" w14:textId="77777777" w:rsidR="00140CDC" w:rsidRDefault="00140CDC">
      <w:r>
        <w:separator/>
      </w:r>
    </w:p>
  </w:footnote>
  <w:footnote w:type="continuationSeparator" w:id="0">
    <w:p w14:paraId="2E07C725" w14:textId="77777777" w:rsidR="00140CDC" w:rsidRDefault="0014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5B31" w14:textId="77777777" w:rsidR="00DF29AC" w:rsidRDefault="00091E4F">
    <w:pPr>
      <w:pStyle w:val="BodyText"/>
      <w:spacing w:line="14" w:lineRule="auto"/>
      <w:rPr>
        <w:sz w:val="20"/>
      </w:rPr>
    </w:pPr>
    <w:r>
      <w:rPr>
        <w:noProof/>
        <w:lang w:val="en-GB" w:eastAsia="en-GB"/>
      </w:rPr>
      <mc:AlternateContent>
        <mc:Choice Requires="wps">
          <w:drawing>
            <wp:anchor distT="0" distB="0" distL="114300" distR="114300" simplePos="0" relativeHeight="487365120" behindDoc="1" locked="0" layoutInCell="1" allowOverlap="1" wp14:anchorId="44D46813" wp14:editId="23A9690F">
              <wp:simplePos x="0" y="0"/>
              <wp:positionH relativeFrom="page">
                <wp:posOffset>281305</wp:posOffset>
              </wp:positionH>
              <wp:positionV relativeFrom="page">
                <wp:posOffset>261620</wp:posOffset>
              </wp:positionV>
              <wp:extent cx="3265805" cy="224790"/>
              <wp:effectExtent l="0" t="0" r="0" b="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4710F" w14:textId="77777777" w:rsidR="00DF29AC" w:rsidRDefault="003D5023">
                          <w:pPr>
                            <w:spacing w:before="11"/>
                            <w:ind w:left="20"/>
                            <w:rPr>
                              <w:sz w:val="28"/>
                            </w:rPr>
                          </w:pPr>
                          <w:r>
                            <w:rPr>
                              <w:color w:val="FFFFFF"/>
                              <w:sz w:val="28"/>
                            </w:rPr>
                            <w:t>Job Description and Person 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46813" id="_x0000_t202" coordsize="21600,21600" o:spt="202" path="m,l,21600r21600,l21600,xe">
              <v:stroke joinstyle="miter"/>
              <v:path gradientshapeok="t" o:connecttype="rect"/>
            </v:shapetype>
            <v:shape id="Text Box 3" o:spid="_x0000_s1026" type="#_x0000_t202" style="position:absolute;margin-left:22.15pt;margin-top:20.6pt;width:257.15pt;height:17.7pt;z-index:-159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1crwIAAKo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" filled="f" stroked="f">
              <v:textbox inset="0,0,0,0">
                <w:txbxContent>
                  <w:p w14:paraId="4444710F" w14:textId="77777777" w:rsidR="00DF29AC" w:rsidRDefault="003D5023">
                    <w:pPr>
                      <w:spacing w:before="11"/>
                      <w:ind w:left="20"/>
                      <w:rPr>
                        <w:sz w:val="28"/>
                      </w:rPr>
                    </w:pPr>
                    <w:r>
                      <w:rPr>
                        <w:color w:val="FFFFFF"/>
                        <w:sz w:val="28"/>
                      </w:rPr>
                      <w:t>Job Description and Person Specification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3pt;height:84.6pt;visibility:visible;mso-wrap-style:square" o:bullet="t">
        <v:imagedata r:id="rId1" o:title=""/>
      </v:shape>
    </w:pict>
  </w:numPicBullet>
  <w:abstractNum w:abstractNumId="0" w15:restartNumberingAfterBreak="0">
    <w:nsid w:val="00A97318"/>
    <w:multiLevelType w:val="hybridMultilevel"/>
    <w:tmpl w:val="7B3EA00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08F958F8"/>
    <w:multiLevelType w:val="hybridMultilevel"/>
    <w:tmpl w:val="C4C2BF68"/>
    <w:lvl w:ilvl="0" w:tplc="FA005B02">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12828"/>
    <w:multiLevelType w:val="hybridMultilevel"/>
    <w:tmpl w:val="B818E0BE"/>
    <w:lvl w:ilvl="0" w:tplc="86D4F708">
      <w:start w:val="1"/>
      <w:numFmt w:val="bullet"/>
      <w:pStyle w:val="Bullet1Text"/>
      <w:lvlText w:val=""/>
      <w:lvlJc w:val="left"/>
      <w:pPr>
        <w:ind w:left="720" w:hanging="360"/>
      </w:pPr>
      <w:rPr>
        <w:rFonts w:ascii="Symbol" w:hAnsi="Symbol" w:hint="default"/>
        <w:color w:val="E36C0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C1068"/>
    <w:multiLevelType w:val="hybridMultilevel"/>
    <w:tmpl w:val="07CA11DE"/>
    <w:lvl w:ilvl="0" w:tplc="FA005B02">
      <w:start w:val="1"/>
      <w:numFmt w:val="bullet"/>
      <w:lvlText w:val=""/>
      <w:lvlPicBulletId w:val="0"/>
      <w:lvlJc w:val="left"/>
      <w:pPr>
        <w:tabs>
          <w:tab w:val="num" w:pos="720"/>
        </w:tabs>
        <w:ind w:left="720" w:hanging="360"/>
      </w:pPr>
      <w:rPr>
        <w:rFonts w:ascii="Symbol" w:hAnsi="Symbol" w:hint="default"/>
      </w:rPr>
    </w:lvl>
    <w:lvl w:ilvl="1" w:tplc="C9820A96" w:tentative="1">
      <w:start w:val="1"/>
      <w:numFmt w:val="bullet"/>
      <w:lvlText w:val=""/>
      <w:lvlJc w:val="left"/>
      <w:pPr>
        <w:tabs>
          <w:tab w:val="num" w:pos="1440"/>
        </w:tabs>
        <w:ind w:left="1440" w:hanging="360"/>
      </w:pPr>
      <w:rPr>
        <w:rFonts w:ascii="Symbol" w:hAnsi="Symbol" w:hint="default"/>
      </w:rPr>
    </w:lvl>
    <w:lvl w:ilvl="2" w:tplc="56569444" w:tentative="1">
      <w:start w:val="1"/>
      <w:numFmt w:val="bullet"/>
      <w:lvlText w:val=""/>
      <w:lvlJc w:val="left"/>
      <w:pPr>
        <w:tabs>
          <w:tab w:val="num" w:pos="2160"/>
        </w:tabs>
        <w:ind w:left="2160" w:hanging="360"/>
      </w:pPr>
      <w:rPr>
        <w:rFonts w:ascii="Symbol" w:hAnsi="Symbol" w:hint="default"/>
      </w:rPr>
    </w:lvl>
    <w:lvl w:ilvl="3" w:tplc="639E1F6A" w:tentative="1">
      <w:start w:val="1"/>
      <w:numFmt w:val="bullet"/>
      <w:lvlText w:val=""/>
      <w:lvlJc w:val="left"/>
      <w:pPr>
        <w:tabs>
          <w:tab w:val="num" w:pos="2880"/>
        </w:tabs>
        <w:ind w:left="2880" w:hanging="360"/>
      </w:pPr>
      <w:rPr>
        <w:rFonts w:ascii="Symbol" w:hAnsi="Symbol" w:hint="default"/>
      </w:rPr>
    </w:lvl>
    <w:lvl w:ilvl="4" w:tplc="8B862268" w:tentative="1">
      <w:start w:val="1"/>
      <w:numFmt w:val="bullet"/>
      <w:lvlText w:val=""/>
      <w:lvlJc w:val="left"/>
      <w:pPr>
        <w:tabs>
          <w:tab w:val="num" w:pos="3600"/>
        </w:tabs>
        <w:ind w:left="3600" w:hanging="360"/>
      </w:pPr>
      <w:rPr>
        <w:rFonts w:ascii="Symbol" w:hAnsi="Symbol" w:hint="default"/>
      </w:rPr>
    </w:lvl>
    <w:lvl w:ilvl="5" w:tplc="6650822E" w:tentative="1">
      <w:start w:val="1"/>
      <w:numFmt w:val="bullet"/>
      <w:lvlText w:val=""/>
      <w:lvlJc w:val="left"/>
      <w:pPr>
        <w:tabs>
          <w:tab w:val="num" w:pos="4320"/>
        </w:tabs>
        <w:ind w:left="4320" w:hanging="360"/>
      </w:pPr>
      <w:rPr>
        <w:rFonts w:ascii="Symbol" w:hAnsi="Symbol" w:hint="default"/>
      </w:rPr>
    </w:lvl>
    <w:lvl w:ilvl="6" w:tplc="BDAAD722" w:tentative="1">
      <w:start w:val="1"/>
      <w:numFmt w:val="bullet"/>
      <w:lvlText w:val=""/>
      <w:lvlJc w:val="left"/>
      <w:pPr>
        <w:tabs>
          <w:tab w:val="num" w:pos="5040"/>
        </w:tabs>
        <w:ind w:left="5040" w:hanging="360"/>
      </w:pPr>
      <w:rPr>
        <w:rFonts w:ascii="Symbol" w:hAnsi="Symbol" w:hint="default"/>
      </w:rPr>
    </w:lvl>
    <w:lvl w:ilvl="7" w:tplc="D7D8353A" w:tentative="1">
      <w:start w:val="1"/>
      <w:numFmt w:val="bullet"/>
      <w:lvlText w:val=""/>
      <w:lvlJc w:val="left"/>
      <w:pPr>
        <w:tabs>
          <w:tab w:val="num" w:pos="5760"/>
        </w:tabs>
        <w:ind w:left="5760" w:hanging="360"/>
      </w:pPr>
      <w:rPr>
        <w:rFonts w:ascii="Symbol" w:hAnsi="Symbol" w:hint="default"/>
      </w:rPr>
    </w:lvl>
    <w:lvl w:ilvl="8" w:tplc="3EA0CBB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A12CCC"/>
    <w:multiLevelType w:val="hybridMultilevel"/>
    <w:tmpl w:val="79A64D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13748"/>
    <w:multiLevelType w:val="hybridMultilevel"/>
    <w:tmpl w:val="3BFA33AE"/>
    <w:lvl w:ilvl="0" w:tplc="7B84EB6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45F4E"/>
    <w:multiLevelType w:val="hybridMultilevel"/>
    <w:tmpl w:val="35B82C58"/>
    <w:lvl w:ilvl="0" w:tplc="3B98ACCC">
      <w:start w:val="1"/>
      <w:numFmt w:val="decimal"/>
      <w:pStyle w:val="Step"/>
      <w:lvlText w:val="%1."/>
      <w:lvlJc w:val="left"/>
      <w:pPr>
        <w:tabs>
          <w:tab w:val="num" w:pos="502"/>
        </w:tabs>
        <w:ind w:left="502"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7" w15:restartNumberingAfterBreak="0">
    <w:nsid w:val="11B1754B"/>
    <w:multiLevelType w:val="multilevel"/>
    <w:tmpl w:val="1FA20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E120BA"/>
    <w:multiLevelType w:val="hybridMultilevel"/>
    <w:tmpl w:val="93965794"/>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9" w15:restartNumberingAfterBreak="0">
    <w:nsid w:val="194D673D"/>
    <w:multiLevelType w:val="hybridMultilevel"/>
    <w:tmpl w:val="9FA051F8"/>
    <w:lvl w:ilvl="0" w:tplc="B3C65A8A">
      <w:start w:val="1"/>
      <w:numFmt w:val="bullet"/>
      <w:lvlText w:val=""/>
      <w:lvlJc w:val="left"/>
      <w:pPr>
        <w:ind w:left="2771" w:hanging="360"/>
      </w:pPr>
      <w:rPr>
        <w:rFonts w:ascii="Symbol" w:eastAsia="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04539"/>
    <w:multiLevelType w:val="hybridMultilevel"/>
    <w:tmpl w:val="4D82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422D8"/>
    <w:multiLevelType w:val="hybridMultilevel"/>
    <w:tmpl w:val="EF84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77A9E"/>
    <w:multiLevelType w:val="hybridMultilevel"/>
    <w:tmpl w:val="88CA30F0"/>
    <w:lvl w:ilvl="0" w:tplc="08090001">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3" w15:restartNumberingAfterBreak="0">
    <w:nsid w:val="22E85A32"/>
    <w:multiLevelType w:val="hybridMultilevel"/>
    <w:tmpl w:val="9E8A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0413D"/>
    <w:multiLevelType w:val="hybridMultilevel"/>
    <w:tmpl w:val="D86A0C9A"/>
    <w:lvl w:ilvl="0" w:tplc="C8F29968">
      <w:start w:val="1"/>
      <w:numFmt w:val="bullet"/>
      <w:pStyle w:val="Answerbullets"/>
      <w:lvlText w:val=""/>
      <w:lvlJc w:val="left"/>
      <w:pPr>
        <w:tabs>
          <w:tab w:val="num" w:pos="360"/>
        </w:tabs>
        <w:ind w:left="360" w:hanging="360"/>
      </w:pPr>
      <w:rPr>
        <w:rFonts w:ascii="Symbol" w:hAnsi="Symbol" w:hint="default"/>
        <w:color w:val="00000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CC4834"/>
    <w:multiLevelType w:val="hybridMultilevel"/>
    <w:tmpl w:val="C934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B066F"/>
    <w:multiLevelType w:val="hybridMultilevel"/>
    <w:tmpl w:val="04A47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8A6E86"/>
    <w:multiLevelType w:val="hybridMultilevel"/>
    <w:tmpl w:val="C0AA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61E4E"/>
    <w:multiLevelType w:val="hybridMultilevel"/>
    <w:tmpl w:val="686A447C"/>
    <w:lvl w:ilvl="0" w:tplc="AFBC3A1E">
      <w:start w:val="1"/>
      <w:numFmt w:val="bullet"/>
      <w:lvlText w:val=""/>
      <w:lvlJc w:val="left"/>
      <w:pPr>
        <w:ind w:left="360" w:hanging="360"/>
      </w:pPr>
      <w:rPr>
        <w:rFonts w:ascii="Symbol" w:hAnsi="Symbol" w:hint="default"/>
        <w:color w:val="000000"/>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4BEC7202"/>
    <w:multiLevelType w:val="hybridMultilevel"/>
    <w:tmpl w:val="2F3A1BD4"/>
    <w:lvl w:ilvl="0" w:tplc="B3C65A8A">
      <w:start w:val="1"/>
      <w:numFmt w:val="bullet"/>
      <w:lvlText w:val=""/>
      <w:lvlJc w:val="left"/>
      <w:pPr>
        <w:ind w:left="360" w:hanging="360"/>
      </w:pPr>
      <w:rPr>
        <w:rFonts w:ascii="Symbol" w:eastAsia="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BA233E"/>
    <w:multiLevelType w:val="multilevel"/>
    <w:tmpl w:val="6D38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D040B"/>
    <w:multiLevelType w:val="hybridMultilevel"/>
    <w:tmpl w:val="FB8E0DB2"/>
    <w:lvl w:ilvl="0" w:tplc="08090001">
      <w:start w:val="1"/>
      <w:numFmt w:val="bullet"/>
      <w:lvlText w:val=""/>
      <w:lvlJc w:val="left"/>
      <w:pPr>
        <w:ind w:left="369" w:hanging="360"/>
      </w:pPr>
      <w:rPr>
        <w:rFonts w:ascii="Symbol" w:hAnsi="Symbol" w:hint="default"/>
      </w:rPr>
    </w:lvl>
    <w:lvl w:ilvl="1" w:tplc="08090003">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22" w15:restartNumberingAfterBreak="0">
    <w:nsid w:val="5923634B"/>
    <w:multiLevelType w:val="hybridMultilevel"/>
    <w:tmpl w:val="0A00E0BE"/>
    <w:lvl w:ilvl="0" w:tplc="FA005B02">
      <w:start w:val="1"/>
      <w:numFmt w:val="bullet"/>
      <w:lvlText w:val=""/>
      <w:lvlPicBulletId w:val="0"/>
      <w:lvlJc w:val="left"/>
      <w:pPr>
        <w:tabs>
          <w:tab w:val="num" w:pos="842"/>
        </w:tabs>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3" w15:restartNumberingAfterBreak="0">
    <w:nsid w:val="5DEC5EFF"/>
    <w:multiLevelType w:val="hybridMultilevel"/>
    <w:tmpl w:val="327AE0D4"/>
    <w:lvl w:ilvl="0" w:tplc="FA005B02">
      <w:start w:val="1"/>
      <w:numFmt w:val="bullet"/>
      <w:lvlText w:val=""/>
      <w:lvlPicBulletId w:val="0"/>
      <w:lvlJc w:val="left"/>
      <w:pPr>
        <w:tabs>
          <w:tab w:val="num" w:pos="840"/>
        </w:tabs>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644A3001"/>
    <w:multiLevelType w:val="hybridMultilevel"/>
    <w:tmpl w:val="6BE0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A0251"/>
    <w:multiLevelType w:val="hybridMultilevel"/>
    <w:tmpl w:val="228A700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4D74B2"/>
    <w:multiLevelType w:val="hybridMultilevel"/>
    <w:tmpl w:val="37F4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24AA8"/>
    <w:multiLevelType w:val="hybridMultilevel"/>
    <w:tmpl w:val="16DC7AEA"/>
    <w:lvl w:ilvl="0" w:tplc="FA005B02">
      <w:start w:val="1"/>
      <w:numFmt w:val="bullet"/>
      <w:lvlText w:val=""/>
      <w:lvlPicBulletId w:val="0"/>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557B38"/>
    <w:multiLevelType w:val="hybridMultilevel"/>
    <w:tmpl w:val="0CC2B5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D335967"/>
    <w:multiLevelType w:val="hybridMultilevel"/>
    <w:tmpl w:val="11B6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549BF"/>
    <w:multiLevelType w:val="hybridMultilevel"/>
    <w:tmpl w:val="B7DE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B11BB4"/>
    <w:multiLevelType w:val="hybridMultilevel"/>
    <w:tmpl w:val="D8245AF4"/>
    <w:lvl w:ilvl="0" w:tplc="FA005B02">
      <w:start w:val="1"/>
      <w:numFmt w:val="bullet"/>
      <w:lvlText w:val=""/>
      <w:lvlPicBulletId w:val="0"/>
      <w:lvlJc w:val="left"/>
      <w:pPr>
        <w:tabs>
          <w:tab w:val="num" w:pos="842"/>
        </w:tabs>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num w:numId="1">
    <w:abstractNumId w:val="3"/>
  </w:num>
  <w:num w:numId="2">
    <w:abstractNumId w:val="23"/>
  </w:num>
  <w:num w:numId="3">
    <w:abstractNumId w:val="1"/>
  </w:num>
  <w:num w:numId="4">
    <w:abstractNumId w:val="31"/>
  </w:num>
  <w:num w:numId="5">
    <w:abstractNumId w:val="27"/>
  </w:num>
  <w:num w:numId="6">
    <w:abstractNumId w:val="22"/>
  </w:num>
  <w:num w:numId="7">
    <w:abstractNumId w:val="12"/>
  </w:num>
  <w:num w:numId="8">
    <w:abstractNumId w:val="28"/>
  </w:num>
  <w:num w:numId="9">
    <w:abstractNumId w:val="21"/>
  </w:num>
  <w:num w:numId="10">
    <w:abstractNumId w:val="14"/>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num>
  <w:num w:numId="14">
    <w:abstractNumId w:val="7"/>
  </w:num>
  <w:num w:numId="15">
    <w:abstractNumId w:val="17"/>
  </w:num>
  <w:num w:numId="16">
    <w:abstractNumId w:val="24"/>
  </w:num>
  <w:num w:numId="17">
    <w:abstractNumId w:val="8"/>
  </w:num>
  <w:num w:numId="18">
    <w:abstractNumId w:val="9"/>
  </w:num>
  <w:num w:numId="19">
    <w:abstractNumId w:val="19"/>
  </w:num>
  <w:num w:numId="20">
    <w:abstractNumId w:val="0"/>
  </w:num>
  <w:num w:numId="21">
    <w:abstractNumId w:val="20"/>
  </w:num>
  <w:num w:numId="22">
    <w:abstractNumId w:val="10"/>
  </w:num>
  <w:num w:numId="23">
    <w:abstractNumId w:val="15"/>
  </w:num>
  <w:num w:numId="24">
    <w:abstractNumId w:val="2"/>
  </w:num>
  <w:num w:numId="25">
    <w:abstractNumId w:val="29"/>
  </w:num>
  <w:num w:numId="26">
    <w:abstractNumId w:val="4"/>
  </w:num>
  <w:num w:numId="27">
    <w:abstractNumId w:val="26"/>
  </w:num>
  <w:num w:numId="28">
    <w:abstractNumId w:val="11"/>
  </w:num>
  <w:num w:numId="29">
    <w:abstractNumId w:val="30"/>
  </w:num>
  <w:num w:numId="30">
    <w:abstractNumId w:val="5"/>
  </w:num>
  <w:num w:numId="31">
    <w:abstractNumId w:val="2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AC"/>
    <w:rsid w:val="00091E4F"/>
    <w:rsid w:val="000A5FE9"/>
    <w:rsid w:val="000B454E"/>
    <w:rsid w:val="000B7803"/>
    <w:rsid w:val="000C2935"/>
    <w:rsid w:val="00140CDC"/>
    <w:rsid w:val="0016096A"/>
    <w:rsid w:val="00177667"/>
    <w:rsid w:val="001859A6"/>
    <w:rsid w:val="001F0C24"/>
    <w:rsid w:val="002C451B"/>
    <w:rsid w:val="002D3C32"/>
    <w:rsid w:val="002F7B03"/>
    <w:rsid w:val="00375A59"/>
    <w:rsid w:val="003D5023"/>
    <w:rsid w:val="004462BD"/>
    <w:rsid w:val="005339A3"/>
    <w:rsid w:val="005B0618"/>
    <w:rsid w:val="005C10FD"/>
    <w:rsid w:val="006119AD"/>
    <w:rsid w:val="00630122"/>
    <w:rsid w:val="00635669"/>
    <w:rsid w:val="0071254C"/>
    <w:rsid w:val="007345DF"/>
    <w:rsid w:val="007E3F3D"/>
    <w:rsid w:val="008157EE"/>
    <w:rsid w:val="0084121B"/>
    <w:rsid w:val="008958C8"/>
    <w:rsid w:val="008A4DD9"/>
    <w:rsid w:val="00A70494"/>
    <w:rsid w:val="00A7209C"/>
    <w:rsid w:val="00AE19E9"/>
    <w:rsid w:val="00B43843"/>
    <w:rsid w:val="00B5285F"/>
    <w:rsid w:val="00C814E8"/>
    <w:rsid w:val="00D47D44"/>
    <w:rsid w:val="00D8379D"/>
    <w:rsid w:val="00DF29AC"/>
    <w:rsid w:val="00E0124D"/>
    <w:rsid w:val="00E12DE1"/>
    <w:rsid w:val="00E3065D"/>
    <w:rsid w:val="00E4347A"/>
    <w:rsid w:val="00E90274"/>
    <w:rsid w:val="00EB0B21"/>
    <w:rsid w:val="00EB0EDB"/>
    <w:rsid w:val="00EF7740"/>
    <w:rsid w:val="00F12168"/>
    <w:rsid w:val="00F231AF"/>
    <w:rsid w:val="00FC5686"/>
    <w:rsid w:val="00FD6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89418"/>
  <w15:docId w15:val="{BA9C63C0-AE39-48C1-8498-6AFBD4BC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
      <w:ind w:left="20"/>
      <w:outlineLvl w:val="0"/>
    </w:pPr>
    <w:rPr>
      <w:sz w:val="28"/>
      <w:szCs w:val="28"/>
    </w:rPr>
  </w:style>
  <w:style w:type="paragraph" w:styleId="Heading2">
    <w:name w:val="heading 2"/>
    <w:basedOn w:val="Normal"/>
    <w:uiPriority w:val="1"/>
    <w:qFormat/>
    <w:pPr>
      <w:ind w:left="214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7"/>
      <w:ind w:left="3" w:right="-15"/>
    </w:pPr>
    <w:rPr>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Answerbullets">
    <w:name w:val="Answer (bullets)"/>
    <w:basedOn w:val="Normal"/>
    <w:rsid w:val="00D47D44"/>
    <w:pPr>
      <w:numPr>
        <w:numId w:val="10"/>
      </w:numPr>
      <w:adjustRightInd w:val="0"/>
      <w:spacing w:before="60" w:after="20" w:line="288" w:lineRule="auto"/>
      <w:ind w:right="113"/>
    </w:pPr>
    <w:rPr>
      <w:rFonts w:eastAsia="Times New Roman"/>
      <w:sz w:val="20"/>
      <w:szCs w:val="20"/>
      <w:lang w:val="en-GB"/>
    </w:rPr>
  </w:style>
  <w:style w:type="paragraph" w:styleId="Header">
    <w:name w:val="header"/>
    <w:basedOn w:val="Normal"/>
    <w:link w:val="HeaderChar"/>
    <w:uiPriority w:val="99"/>
    <w:unhideWhenUsed/>
    <w:rsid w:val="00D47D44"/>
    <w:pPr>
      <w:tabs>
        <w:tab w:val="center" w:pos="4513"/>
        <w:tab w:val="right" w:pos="9026"/>
      </w:tabs>
    </w:pPr>
  </w:style>
  <w:style w:type="character" w:customStyle="1" w:styleId="HeaderChar">
    <w:name w:val="Header Char"/>
    <w:basedOn w:val="DefaultParagraphFont"/>
    <w:link w:val="Header"/>
    <w:uiPriority w:val="99"/>
    <w:rsid w:val="00D47D44"/>
    <w:rPr>
      <w:rFonts w:ascii="Arial" w:eastAsia="Arial" w:hAnsi="Arial" w:cs="Arial"/>
    </w:rPr>
  </w:style>
  <w:style w:type="paragraph" w:styleId="Footer">
    <w:name w:val="footer"/>
    <w:basedOn w:val="Normal"/>
    <w:link w:val="FooterChar"/>
    <w:uiPriority w:val="99"/>
    <w:unhideWhenUsed/>
    <w:rsid w:val="00D47D44"/>
    <w:pPr>
      <w:tabs>
        <w:tab w:val="center" w:pos="4513"/>
        <w:tab w:val="right" w:pos="9026"/>
      </w:tabs>
    </w:pPr>
  </w:style>
  <w:style w:type="character" w:customStyle="1" w:styleId="FooterChar">
    <w:name w:val="Footer Char"/>
    <w:basedOn w:val="DefaultParagraphFont"/>
    <w:link w:val="Footer"/>
    <w:uiPriority w:val="99"/>
    <w:rsid w:val="00D47D44"/>
    <w:rPr>
      <w:rFonts w:ascii="Arial" w:eastAsia="Arial" w:hAnsi="Arial" w:cs="Arial"/>
    </w:rPr>
  </w:style>
  <w:style w:type="paragraph" w:styleId="NoSpacing">
    <w:name w:val="No Spacing"/>
    <w:uiPriority w:val="1"/>
    <w:qFormat/>
    <w:rsid w:val="00D47D44"/>
    <w:rPr>
      <w:rFonts w:ascii="Arial" w:eastAsia="Arial" w:hAnsi="Arial" w:cs="Arial"/>
    </w:rPr>
  </w:style>
  <w:style w:type="paragraph" w:styleId="BalloonText">
    <w:name w:val="Balloon Text"/>
    <w:basedOn w:val="Normal"/>
    <w:link w:val="BalloonTextChar"/>
    <w:uiPriority w:val="99"/>
    <w:semiHidden/>
    <w:unhideWhenUsed/>
    <w:rsid w:val="000C29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35"/>
    <w:rPr>
      <w:rFonts w:ascii="Segoe UI" w:eastAsia="Arial" w:hAnsi="Segoe UI" w:cs="Segoe UI"/>
      <w:sz w:val="18"/>
      <w:szCs w:val="18"/>
    </w:rPr>
  </w:style>
  <w:style w:type="character" w:customStyle="1" w:styleId="Bullet1TextChar">
    <w:name w:val="Bullet1 (Text) Char"/>
    <w:link w:val="Bullet1Text"/>
    <w:locked/>
    <w:rsid w:val="002F7B03"/>
    <w:rPr>
      <w:rFonts w:ascii="Arial" w:hAnsi="Arial" w:cs="Arial"/>
    </w:rPr>
  </w:style>
  <w:style w:type="paragraph" w:customStyle="1" w:styleId="Bullet1Text">
    <w:name w:val="Bullet1 (Text)"/>
    <w:basedOn w:val="Header"/>
    <w:link w:val="Bullet1TextChar"/>
    <w:rsid w:val="002F7B03"/>
    <w:pPr>
      <w:keepLines/>
      <w:widowControl/>
      <w:numPr>
        <w:numId w:val="24"/>
      </w:numPr>
      <w:tabs>
        <w:tab w:val="clear" w:pos="4513"/>
        <w:tab w:val="clear" w:pos="9026"/>
        <w:tab w:val="left" w:pos="517"/>
      </w:tabs>
      <w:autoSpaceDE/>
      <w:autoSpaceDN/>
      <w:spacing w:before="40" w:after="40" w:line="288" w:lineRule="auto"/>
      <w:ind w:left="516" w:hanging="284"/>
    </w:pPr>
    <w:rPr>
      <w:rFonts w:eastAsiaTheme="minorHAnsi"/>
    </w:rPr>
  </w:style>
  <w:style w:type="character" w:customStyle="1" w:styleId="QuestionChar">
    <w:name w:val="Question Char"/>
    <w:link w:val="Question"/>
    <w:locked/>
    <w:rsid w:val="00A7209C"/>
    <w:rPr>
      <w:rFonts w:ascii="Arial" w:hAnsi="Arial" w:cs="Arial"/>
      <w:sz w:val="16"/>
      <w:szCs w:val="16"/>
    </w:rPr>
  </w:style>
  <w:style w:type="paragraph" w:customStyle="1" w:styleId="Question">
    <w:name w:val="Question"/>
    <w:basedOn w:val="Normal"/>
    <w:link w:val="QuestionChar"/>
    <w:rsid w:val="00A7209C"/>
    <w:pPr>
      <w:adjustRightInd w:val="0"/>
      <w:spacing w:before="100" w:after="20" w:line="288" w:lineRule="auto"/>
      <w:ind w:left="714" w:hanging="357"/>
    </w:pPr>
    <w:rPr>
      <w:rFonts w:eastAsiaTheme="minorHAnsi"/>
      <w:sz w:val="16"/>
      <w:szCs w:val="16"/>
    </w:rPr>
  </w:style>
  <w:style w:type="character" w:customStyle="1" w:styleId="AnswerChar">
    <w:name w:val="Answer Char"/>
    <w:basedOn w:val="QuestionChar"/>
    <w:link w:val="Answer"/>
    <w:locked/>
    <w:rsid w:val="00A7209C"/>
    <w:rPr>
      <w:rFonts w:ascii="Arial" w:hAnsi="Arial" w:cs="Arial"/>
      <w:sz w:val="16"/>
      <w:szCs w:val="16"/>
    </w:rPr>
  </w:style>
  <w:style w:type="paragraph" w:customStyle="1" w:styleId="Answer">
    <w:name w:val="Answer"/>
    <w:basedOn w:val="Question"/>
    <w:link w:val="AnswerChar"/>
    <w:rsid w:val="00A7209C"/>
    <w:pPr>
      <w:spacing w:before="60"/>
    </w:pPr>
  </w:style>
  <w:style w:type="paragraph" w:customStyle="1" w:styleId="Tabletext">
    <w:name w:val="Table text"/>
    <w:basedOn w:val="Answer"/>
    <w:rsid w:val="00A7209C"/>
    <w:rPr>
      <w:iCs/>
      <w:sz w:val="22"/>
      <w:szCs w:val="22"/>
    </w:rPr>
  </w:style>
  <w:style w:type="paragraph" w:customStyle="1" w:styleId="Step">
    <w:name w:val="Step"/>
    <w:basedOn w:val="Tabletext"/>
    <w:rsid w:val="00A7209C"/>
    <w:pPr>
      <w:numPr>
        <w:numId w:val="32"/>
      </w:numPr>
      <w:tabs>
        <w:tab w:val="clear" w:pos="502"/>
        <w:tab w:val="num" w:pos="360"/>
        <w:tab w:val="num" w:pos="720"/>
      </w:tabs>
      <w:ind w:left="0" w:firstLine="0"/>
      <w:jc w:val="right"/>
    </w:pPr>
    <w:rPr>
      <w:w w:val="10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6563">
      <w:bodyDiv w:val="1"/>
      <w:marLeft w:val="0"/>
      <w:marRight w:val="0"/>
      <w:marTop w:val="0"/>
      <w:marBottom w:val="0"/>
      <w:divBdr>
        <w:top w:val="none" w:sz="0" w:space="0" w:color="auto"/>
        <w:left w:val="none" w:sz="0" w:space="0" w:color="auto"/>
        <w:bottom w:val="none" w:sz="0" w:space="0" w:color="auto"/>
        <w:right w:val="none" w:sz="0" w:space="0" w:color="auto"/>
      </w:divBdr>
    </w:div>
    <w:div w:id="115296230">
      <w:bodyDiv w:val="1"/>
      <w:marLeft w:val="0"/>
      <w:marRight w:val="0"/>
      <w:marTop w:val="0"/>
      <w:marBottom w:val="0"/>
      <w:divBdr>
        <w:top w:val="none" w:sz="0" w:space="0" w:color="auto"/>
        <w:left w:val="none" w:sz="0" w:space="0" w:color="auto"/>
        <w:bottom w:val="none" w:sz="0" w:space="0" w:color="auto"/>
        <w:right w:val="none" w:sz="0" w:space="0" w:color="auto"/>
      </w:divBdr>
    </w:div>
    <w:div w:id="642662100">
      <w:bodyDiv w:val="1"/>
      <w:marLeft w:val="0"/>
      <w:marRight w:val="0"/>
      <w:marTop w:val="0"/>
      <w:marBottom w:val="0"/>
      <w:divBdr>
        <w:top w:val="none" w:sz="0" w:space="0" w:color="auto"/>
        <w:left w:val="none" w:sz="0" w:space="0" w:color="auto"/>
        <w:bottom w:val="none" w:sz="0" w:space="0" w:color="auto"/>
        <w:right w:val="none" w:sz="0" w:space="0" w:color="auto"/>
      </w:divBdr>
    </w:div>
    <w:div w:id="689718922">
      <w:bodyDiv w:val="1"/>
      <w:marLeft w:val="0"/>
      <w:marRight w:val="0"/>
      <w:marTop w:val="0"/>
      <w:marBottom w:val="0"/>
      <w:divBdr>
        <w:top w:val="none" w:sz="0" w:space="0" w:color="auto"/>
        <w:left w:val="none" w:sz="0" w:space="0" w:color="auto"/>
        <w:bottom w:val="none" w:sz="0" w:space="0" w:color="auto"/>
        <w:right w:val="none" w:sz="0" w:space="0" w:color="auto"/>
      </w:divBdr>
    </w:div>
    <w:div w:id="817111757">
      <w:bodyDiv w:val="1"/>
      <w:marLeft w:val="0"/>
      <w:marRight w:val="0"/>
      <w:marTop w:val="0"/>
      <w:marBottom w:val="0"/>
      <w:divBdr>
        <w:top w:val="none" w:sz="0" w:space="0" w:color="auto"/>
        <w:left w:val="none" w:sz="0" w:space="0" w:color="auto"/>
        <w:bottom w:val="none" w:sz="0" w:space="0" w:color="auto"/>
        <w:right w:val="none" w:sz="0" w:space="0" w:color="auto"/>
      </w:divBdr>
    </w:div>
    <w:div w:id="1079985930">
      <w:bodyDiv w:val="1"/>
      <w:marLeft w:val="0"/>
      <w:marRight w:val="0"/>
      <w:marTop w:val="0"/>
      <w:marBottom w:val="0"/>
      <w:divBdr>
        <w:top w:val="none" w:sz="0" w:space="0" w:color="auto"/>
        <w:left w:val="none" w:sz="0" w:space="0" w:color="auto"/>
        <w:bottom w:val="none" w:sz="0" w:space="0" w:color="auto"/>
        <w:right w:val="none" w:sz="0" w:space="0" w:color="auto"/>
      </w:divBdr>
    </w:div>
    <w:div w:id="1302729655">
      <w:bodyDiv w:val="1"/>
      <w:marLeft w:val="0"/>
      <w:marRight w:val="0"/>
      <w:marTop w:val="0"/>
      <w:marBottom w:val="0"/>
      <w:divBdr>
        <w:top w:val="none" w:sz="0" w:space="0" w:color="auto"/>
        <w:left w:val="none" w:sz="0" w:space="0" w:color="auto"/>
        <w:bottom w:val="none" w:sz="0" w:space="0" w:color="auto"/>
        <w:right w:val="none" w:sz="0" w:space="0" w:color="auto"/>
      </w:divBdr>
    </w:div>
    <w:div w:id="1463764097">
      <w:bodyDiv w:val="1"/>
      <w:marLeft w:val="0"/>
      <w:marRight w:val="0"/>
      <w:marTop w:val="0"/>
      <w:marBottom w:val="0"/>
      <w:divBdr>
        <w:top w:val="none" w:sz="0" w:space="0" w:color="auto"/>
        <w:left w:val="none" w:sz="0" w:space="0" w:color="auto"/>
        <w:bottom w:val="none" w:sz="0" w:space="0" w:color="auto"/>
        <w:right w:val="none" w:sz="0" w:space="0" w:color="auto"/>
      </w:divBdr>
    </w:div>
    <w:div w:id="2008827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F01172B45D5C408C46AB60924CF2B9" ma:contentTypeVersion="12" ma:contentTypeDescription="Create a new document." ma:contentTypeScope="" ma:versionID="7db961440fcf2775cf68c7c76c28ad10">
  <xsd:schema xmlns:xsd="http://www.w3.org/2001/XMLSchema" xmlns:xs="http://www.w3.org/2001/XMLSchema" xmlns:p="http://schemas.microsoft.com/office/2006/metadata/properties" xmlns:ns2="b6452705-9195-4131-9f57-a16e3302647e" xmlns:ns3="f5bd67ea-6299-498d-a00e-cf672e8360fe" targetNamespace="http://schemas.microsoft.com/office/2006/metadata/properties" ma:root="true" ma:fieldsID="aa7c2639d24c3ade4d46702f3d32fc4c" ns2:_="" ns3:_="">
    <xsd:import namespace="b6452705-9195-4131-9f57-a16e3302647e"/>
    <xsd:import namespace="f5bd67ea-6299-498d-a00e-cf672e8360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52705-9195-4131-9f57-a16e33026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bd67ea-6299-498d-a00e-cf672e8360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9EB78-9946-4A22-AA46-9E8258E969A6}">
  <ds:schemaRefs>
    <ds:schemaRef ds:uri="http://schemas.microsoft.com/sharepoint/v3/contenttype/forms"/>
  </ds:schemaRefs>
</ds:datastoreItem>
</file>

<file path=customXml/itemProps2.xml><?xml version="1.0" encoding="utf-8"?>
<ds:datastoreItem xmlns:ds="http://schemas.openxmlformats.org/officeDocument/2006/customXml" ds:itemID="{4B6B139D-E195-4158-BCB2-485BA6D3CA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87134B-B826-4161-A9DF-129840124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52705-9195-4131-9f57-a16e3302647e"/>
    <ds:schemaRef ds:uri="f5bd67ea-6299-498d-a00e-cf672e83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9C5D1-6B27-4EE5-9DF1-4FCAA7E0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HP Inc.</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Hackney Learning Trust</dc:creator>
  <cp:lastModifiedBy>Giuseppa Colella-Mare</cp:lastModifiedBy>
  <cp:revision>2</cp:revision>
  <cp:lastPrinted>2020-11-11T09:47:00Z</cp:lastPrinted>
  <dcterms:created xsi:type="dcterms:W3CDTF">2020-12-08T11:46:00Z</dcterms:created>
  <dcterms:modified xsi:type="dcterms:W3CDTF">2020-12-08T11:46:00Z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2012-07-31T00:00:00Z</vt:filetime>
  </property>
  <property fmtid="{D5CDD505-2E9C-101B-9397-08002B2CF9AE}" pid="3" name="Creator">
    <vt:lpwstr>Microsoft® Office Word 2007</vt:lpwstr>
  </property>
  <property fmtid="{D5CDD505-2E9C-101B-9397-08002B2CF9AE}" pid="4" name="LastSaved">
    <vt:filetime>2020-11-09T00:00:00Z</vt:filetime>
  </property>
  <property fmtid="{D5CDD505-2E9C-101B-9397-08002B2CF9AE}" pid="5" name="ContentTypeId">
    <vt:lpwstr>0x01010011F01172B45D5C408C46AB60924CF2B9</vt:lpwstr>
  </property>
</Properties>
</file>