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LONDON BOROUGH OF NEWHAM</w:t>
        <w:tab/>
        <w:tab/>
        <w:tab/>
        <w:tab/>
        <w:t xml:space="preserve">JOB SPECIFICATION</w:t>
      </w:r>
      <w:r w:rsidDel="00000000" w:rsidR="00000000" w:rsidRPr="00000000">
        <w:rPr>
          <w:rtl w:val="0"/>
        </w:rPr>
      </w:r>
    </w:p>
    <w:p w:rsidR="00000000" w:rsidDel="00000000" w:rsidP="00000000" w:rsidRDefault="00000000" w:rsidRPr="00000000" w14:paraId="00000002">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03">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____________________________________________________________________</w:t>
      </w:r>
    </w:p>
    <w:p w:rsidR="00000000" w:rsidDel="00000000" w:rsidP="00000000" w:rsidRDefault="00000000" w:rsidRPr="00000000" w14:paraId="00000004">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sz w:val="22"/>
          <w:szCs w:val="22"/>
          <w:vertAlign w:val="baseline"/>
          <w:rtl w:val="0"/>
        </w:rPr>
        <w:t xml:space="preserve">T</w:t>
      </w:r>
      <w:r w:rsidDel="00000000" w:rsidR="00000000" w:rsidRPr="00000000">
        <w:rPr>
          <w:rFonts w:ascii="Comic Sans MS" w:cs="Comic Sans MS" w:eastAsia="Comic Sans MS" w:hAnsi="Comic Sans MS"/>
          <w:vertAlign w:val="baseline"/>
          <w:rtl w:val="0"/>
        </w:rPr>
        <w:t xml:space="preserve">itle of Job:</w:t>
        <w:tab/>
        <w:t xml:space="preserve">Midday Supervisory Assistant</w:t>
        <w:tab/>
        <w:tab/>
        <w:tab/>
        <w:t xml:space="preserve">Grade: Scale 2, Point11</w:t>
      </w:r>
    </w:p>
    <w:p w:rsidR="00000000" w:rsidDel="00000000" w:rsidP="00000000" w:rsidRDefault="00000000" w:rsidRPr="00000000" w14:paraId="00000005">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6">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Department:</w:t>
        <w:tab/>
        <w:t xml:space="preserve">Education</w:t>
      </w:r>
    </w:p>
    <w:p w:rsidR="00000000" w:rsidDel="00000000" w:rsidP="00000000" w:rsidRDefault="00000000" w:rsidRPr="00000000" w14:paraId="00000007">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Section:</w:t>
        <w:tab/>
        <w:t xml:space="preserve">Winsor Primary School</w:t>
        <w:tab/>
        <w:tab/>
        <w:tab/>
        <w:tab/>
        <w:tab/>
        <w:tab/>
      </w:r>
    </w:p>
    <w:p w:rsidR="00000000" w:rsidDel="00000000" w:rsidP="00000000" w:rsidRDefault="00000000" w:rsidRPr="00000000" w14:paraId="00000009">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______________________________________________________________</w:t>
      </w:r>
    </w:p>
    <w:p w:rsidR="00000000" w:rsidDel="00000000" w:rsidP="00000000" w:rsidRDefault="00000000" w:rsidRPr="00000000" w14:paraId="0000000A">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0B">
      <w:pPr>
        <w:jc w:val="center"/>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JOB DESCRIPTION</w:t>
      </w:r>
    </w:p>
    <w:p w:rsidR="00000000" w:rsidDel="00000000" w:rsidP="00000000" w:rsidRDefault="00000000" w:rsidRPr="00000000" w14:paraId="0000000C">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____________________________________________________________________</w:t>
      </w:r>
    </w:p>
    <w:p w:rsidR="00000000" w:rsidDel="00000000" w:rsidP="00000000" w:rsidRDefault="00000000" w:rsidRPr="00000000" w14:paraId="0000000D">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 REPORTS TO:</w:t>
        <w:tab/>
        <w:t xml:space="preserve">Head Teacher or Deputy Head Teacher</w:t>
      </w:r>
    </w:p>
    <w:p w:rsidR="00000000" w:rsidDel="00000000" w:rsidP="00000000" w:rsidRDefault="00000000" w:rsidRPr="00000000" w14:paraId="0000000E">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PERSON SUPERVISES:</w:t>
        <w:tab/>
        <w:t xml:space="preserve">No staff supervisory responsibilities</w:t>
      </w:r>
    </w:p>
    <w:p w:rsidR="00000000" w:rsidDel="00000000" w:rsidP="00000000" w:rsidRDefault="00000000" w:rsidRPr="00000000" w14:paraId="00000010">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____________________________________________________________________</w:t>
      </w:r>
    </w:p>
    <w:p w:rsidR="00000000" w:rsidDel="00000000" w:rsidP="00000000" w:rsidRDefault="00000000" w:rsidRPr="00000000" w14:paraId="00000012">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3">
      <w:pPr>
        <w:ind w:left="2160" w:hanging="2160"/>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PURPOSE OF JOB:</w:t>
        <w:tab/>
        <w:t xml:space="preserve">To assist the Head Teacher as required, in order to care for the safety and well-being of pupils staying for a school meal. </w:t>
      </w:r>
    </w:p>
    <w:p w:rsidR="00000000" w:rsidDel="00000000" w:rsidP="00000000" w:rsidRDefault="00000000" w:rsidRPr="00000000" w14:paraId="00000014">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____________________________________________________________________</w:t>
      </w:r>
    </w:p>
    <w:p w:rsidR="00000000" w:rsidDel="00000000" w:rsidP="00000000" w:rsidRDefault="00000000" w:rsidRPr="00000000" w14:paraId="00000016">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EQUAL OPPORTUNITIES:</w:t>
      </w:r>
    </w:p>
    <w:p w:rsidR="00000000" w:rsidDel="00000000" w:rsidP="00000000" w:rsidRDefault="00000000" w:rsidRPr="00000000" w14:paraId="00000018">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Council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A">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______________________________________________________________</w:t>
      </w:r>
    </w:p>
    <w:p w:rsidR="00000000" w:rsidDel="00000000" w:rsidP="00000000" w:rsidRDefault="00000000" w:rsidRPr="00000000" w14:paraId="0000001B">
      <w:pPr>
        <w:jc w:val="both"/>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sz w:val="22"/>
          <w:szCs w:val="22"/>
          <w:vertAlign w:val="baseline"/>
          <w:rtl w:val="0"/>
        </w:rPr>
        <w:t xml:space="preserve">DUTIES AND RESPONSIBILITIES</w:t>
      </w:r>
    </w:p>
    <w:p w:rsidR="00000000" w:rsidDel="00000000" w:rsidP="00000000" w:rsidRDefault="00000000" w:rsidRPr="00000000" w14:paraId="0000001C">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ensure orderly behaviour in the Dining Room.</w:t>
      </w:r>
    </w:p>
    <w:p w:rsidR="00000000" w:rsidDel="00000000" w:rsidP="00000000" w:rsidRDefault="00000000" w:rsidRPr="00000000" w14:paraId="0000001E">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assist pupils when they are unable to assist themselves.</w:t>
      </w:r>
    </w:p>
    <w:p w:rsidR="00000000" w:rsidDel="00000000" w:rsidP="00000000" w:rsidRDefault="00000000" w:rsidRPr="00000000" w14:paraId="00000020">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clear up any food spillage, water or sickness in the Dining area during the service of meals.</w:t>
      </w:r>
    </w:p>
    <w:p w:rsidR="00000000" w:rsidDel="00000000" w:rsidP="00000000" w:rsidRDefault="00000000" w:rsidRPr="00000000" w14:paraId="00000022">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supervise the return of empties and waste food.</w:t>
      </w:r>
    </w:p>
    <w:p w:rsidR="00000000" w:rsidDel="00000000" w:rsidP="00000000" w:rsidRDefault="00000000" w:rsidRPr="00000000" w14:paraId="00000024">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5">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attend to minor accidents and to report such to the Head Teacher or Deputy Head Teacher.</w:t>
      </w:r>
    </w:p>
    <w:p w:rsidR="00000000" w:rsidDel="00000000" w:rsidP="00000000" w:rsidRDefault="00000000" w:rsidRPr="00000000" w14:paraId="00000026">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7">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supervise pupils in the playground or in the school during inclement weather, under the direction of the Head Teacher or Deputy Head Teacher.</w:t>
      </w:r>
    </w:p>
    <w:p w:rsidR="00000000" w:rsidDel="00000000" w:rsidP="00000000" w:rsidRDefault="00000000" w:rsidRPr="00000000" w14:paraId="00000028">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9">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report immediately, any untoward circumstances.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engage the children in play or other such activities, encouraging social interaction and social cohesion.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To follow the school’s policies and procedures e.g. behaviour management at all times.</w:t>
      </w:r>
    </w:p>
    <w:p w:rsidR="00000000" w:rsidDel="00000000" w:rsidP="00000000" w:rsidRDefault="00000000" w:rsidRPr="00000000" w14:paraId="0000002E">
      <w:pPr>
        <w:jc w:val="both"/>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F">
      <w:pPr>
        <w:numPr>
          <w:ilvl w:val="0"/>
          <w:numId w:val="1"/>
        </w:numPr>
        <w:ind w:left="360" w:hanging="360"/>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vertAlign w:val="baseline"/>
          <w:rtl w:val="0"/>
        </w:rPr>
        <w:t xml:space="preserve">Such other duties, within the competence of the postholder, which may be required, reasonably, from time to time.</w:t>
      </w:r>
    </w:p>
    <w:p w:rsidR="00000000" w:rsidDel="00000000" w:rsidP="00000000" w:rsidRDefault="00000000" w:rsidRPr="00000000" w14:paraId="00000030">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1">
      <w:pPr>
        <w:pStyle w:val="Heading2"/>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PERSONNEL SPECIFICATION</w:t>
      </w:r>
      <w:r w:rsidDel="00000000" w:rsidR="00000000" w:rsidRPr="00000000">
        <w:rPr>
          <w:rtl w:val="0"/>
        </w:rPr>
      </w:r>
    </w:p>
    <w:p w:rsidR="00000000" w:rsidDel="00000000" w:rsidP="00000000" w:rsidRDefault="00000000" w:rsidRPr="00000000" w14:paraId="00000032">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3">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All requirements listed in this specification must be (a) essential to the post and (b) assessable within the </w:t>
      </w:r>
    </w:p>
    <w:p w:rsidR="00000000" w:rsidDel="00000000" w:rsidP="00000000" w:rsidRDefault="00000000" w:rsidRPr="00000000" w14:paraId="00000034">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5">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u w:val="single"/>
          <w:vertAlign w:val="baseline"/>
          <w:rtl w:val="0"/>
        </w:rPr>
        <w:t xml:space="preserve">FACTOR</w:t>
      </w:r>
      <w:r w:rsidDel="00000000" w:rsidR="00000000" w:rsidRPr="00000000">
        <w:rPr>
          <w:rFonts w:ascii="Comic Sans MS" w:cs="Comic Sans MS" w:eastAsia="Comic Sans MS" w:hAnsi="Comic Sans MS"/>
          <w:b w:val="1"/>
          <w:vertAlign w:val="baseline"/>
          <w:rtl w:val="0"/>
        </w:rPr>
        <w:tab/>
      </w:r>
      <w:r w:rsidDel="00000000" w:rsidR="00000000" w:rsidRPr="00000000">
        <w:rPr>
          <w:rFonts w:ascii="Comic Sans MS" w:cs="Comic Sans MS" w:eastAsia="Comic Sans MS" w:hAnsi="Comic Sans MS"/>
          <w:b w:val="1"/>
          <w:u w:val="single"/>
          <w:vertAlign w:val="baseline"/>
          <w:rtl w:val="0"/>
        </w:rPr>
        <w:t xml:space="preserve">REQUIREMENT</w:t>
      </w:r>
      <w:r w:rsidDel="00000000" w:rsidR="00000000" w:rsidRPr="00000000">
        <w:rPr>
          <w:rFonts w:ascii="Comic Sans MS" w:cs="Comic Sans MS" w:eastAsia="Comic Sans MS" w:hAnsi="Comic Sans MS"/>
          <w:b w:val="1"/>
          <w:vertAlign w:val="baseline"/>
          <w:rtl w:val="0"/>
        </w:rPr>
        <w:tab/>
        <w:tab/>
        <w:tab/>
      </w:r>
      <w:r w:rsidDel="00000000" w:rsidR="00000000" w:rsidRPr="00000000">
        <w:rPr>
          <w:rFonts w:ascii="Comic Sans MS" w:cs="Comic Sans MS" w:eastAsia="Comic Sans MS" w:hAnsi="Comic Sans MS"/>
          <w:b w:val="1"/>
          <w:u w:val="single"/>
          <w:vertAlign w:val="baseline"/>
          <w:rtl w:val="0"/>
        </w:rPr>
        <w:t xml:space="preserve">METHOD OF ASSESSMENT</w:t>
      </w:r>
      <w:r w:rsidDel="00000000" w:rsidR="00000000" w:rsidRPr="00000000">
        <w:rPr>
          <w:rtl w:val="0"/>
        </w:rPr>
      </w:r>
    </w:p>
    <w:p w:rsidR="00000000" w:rsidDel="00000000" w:rsidP="00000000" w:rsidRDefault="00000000" w:rsidRPr="00000000" w14:paraId="00000036">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7">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Experience</w:t>
        <w:tab/>
        <w:t xml:space="preserve">Experience of dealing with</w:t>
        <w:tab/>
        <w:tab/>
        <w:t xml:space="preserve">Application Form/Interview</w:t>
      </w:r>
    </w:p>
    <w:p w:rsidR="00000000" w:rsidDel="00000000" w:rsidP="00000000" w:rsidRDefault="00000000" w:rsidRPr="00000000" w14:paraId="00000038">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 xml:space="preserve">children either in a domestic </w:t>
      </w:r>
    </w:p>
    <w:p w:rsidR="00000000" w:rsidDel="00000000" w:rsidP="00000000" w:rsidRDefault="00000000" w:rsidRPr="00000000" w14:paraId="00000039">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 xml:space="preserve">or work environment.</w:t>
      </w:r>
    </w:p>
    <w:p w:rsidR="00000000" w:rsidDel="00000000" w:rsidP="00000000" w:rsidRDefault="00000000" w:rsidRPr="00000000" w14:paraId="0000003A">
      <w:pPr>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3B">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Knowledge/</w:t>
        <w:tab/>
        <w:t xml:space="preserve">Knowledge of an ability to</w:t>
        <w:tab/>
        <w:tab/>
        <w:t xml:space="preserve">Application Form/Interview</w:t>
      </w:r>
    </w:p>
    <w:p w:rsidR="00000000" w:rsidDel="00000000" w:rsidP="00000000" w:rsidRDefault="00000000" w:rsidRPr="00000000" w14:paraId="0000003C">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 xml:space="preserve">supervise children.  Ability</w:t>
      </w:r>
    </w:p>
    <w:p w:rsidR="00000000" w:rsidDel="00000000" w:rsidP="00000000" w:rsidRDefault="00000000" w:rsidRPr="00000000" w14:paraId="0000003D">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t xml:space="preserve">to understand childrens’</w:t>
      </w:r>
    </w:p>
    <w:p w:rsidR="00000000" w:rsidDel="00000000" w:rsidP="00000000" w:rsidRDefault="00000000" w:rsidRPr="00000000" w14:paraId="0000003E">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behaviour and to respond to their</w:t>
      </w:r>
    </w:p>
    <w:p w:rsidR="00000000" w:rsidDel="00000000" w:rsidP="00000000" w:rsidRDefault="00000000" w:rsidRPr="00000000" w14:paraId="0000003F">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needs in varying circumstances</w:t>
      </w:r>
    </w:p>
    <w:p w:rsidR="00000000" w:rsidDel="00000000" w:rsidP="00000000" w:rsidRDefault="00000000" w:rsidRPr="00000000" w14:paraId="00000040">
      <w:pPr>
        <w:ind w:left="720"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1">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Understanding of basic issues</w:t>
        <w:tab/>
        <w:tab/>
        <w:t xml:space="preserve">Application Form/Interview</w:t>
      </w:r>
    </w:p>
    <w:p w:rsidR="00000000" w:rsidDel="00000000" w:rsidP="00000000" w:rsidRDefault="00000000" w:rsidRPr="00000000" w14:paraId="00000042">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of hygiene and child safety.</w:t>
      </w:r>
    </w:p>
    <w:p w:rsidR="00000000" w:rsidDel="00000000" w:rsidP="00000000" w:rsidRDefault="00000000" w:rsidRPr="00000000" w14:paraId="00000043">
      <w:pPr>
        <w:ind w:left="720"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4">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Ability to act quickly and</w:t>
        <w:tab/>
        <w:tab/>
        <w:tab/>
        <w:t xml:space="preserve">Interview</w:t>
      </w:r>
    </w:p>
    <w:p w:rsidR="00000000" w:rsidDel="00000000" w:rsidP="00000000" w:rsidRDefault="00000000" w:rsidRPr="00000000" w14:paraId="00000045">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responsibly in the event of</w:t>
      </w:r>
    </w:p>
    <w:p w:rsidR="00000000" w:rsidDel="00000000" w:rsidP="00000000" w:rsidRDefault="00000000" w:rsidRPr="00000000" w14:paraId="00000046">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accidents or untoward</w:t>
      </w:r>
    </w:p>
    <w:p w:rsidR="00000000" w:rsidDel="00000000" w:rsidP="00000000" w:rsidRDefault="00000000" w:rsidRPr="00000000" w14:paraId="00000047">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circumstances.</w:t>
      </w:r>
    </w:p>
    <w:p w:rsidR="00000000" w:rsidDel="00000000" w:rsidP="00000000" w:rsidRDefault="00000000" w:rsidRPr="00000000" w14:paraId="00000048">
      <w:pPr>
        <w:ind w:left="720"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9">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Ability to communicate well</w:t>
        <w:tab/>
        <w:tab/>
        <w:t xml:space="preserve">Interview</w:t>
      </w:r>
    </w:p>
    <w:p w:rsidR="00000000" w:rsidDel="00000000" w:rsidP="00000000" w:rsidRDefault="00000000" w:rsidRPr="00000000" w14:paraId="0000004A">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with children.</w:t>
      </w:r>
    </w:p>
    <w:p w:rsidR="00000000" w:rsidDel="00000000" w:rsidP="00000000" w:rsidRDefault="00000000" w:rsidRPr="00000000" w14:paraId="0000004B">
      <w:pPr>
        <w:ind w:left="720"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C">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Ability to undertake all duties</w:t>
        <w:tab/>
        <w:tab/>
        <w:t xml:space="preserve">Interview</w:t>
      </w:r>
    </w:p>
    <w:p w:rsidR="00000000" w:rsidDel="00000000" w:rsidP="00000000" w:rsidRDefault="00000000" w:rsidRPr="00000000" w14:paraId="0000004D">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 line with the Council’s Equal</w:t>
      </w:r>
    </w:p>
    <w:p w:rsidR="00000000" w:rsidDel="00000000" w:rsidP="00000000" w:rsidRDefault="00000000" w:rsidRPr="00000000" w14:paraId="0000004E">
      <w:pPr>
        <w:ind w:left="720" w:firstLine="72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Opportunities policy.</w:t>
      </w:r>
    </w:p>
    <w:p w:rsidR="00000000" w:rsidDel="00000000" w:rsidP="00000000" w:rsidRDefault="00000000" w:rsidRPr="00000000" w14:paraId="0000004F">
      <w:pPr>
        <w:ind w:left="720"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0">
      <w:pPr>
        <w:ind w:firstLine="72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51">
      <w:pPr>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ab/>
        <w:tab/>
      </w:r>
    </w:p>
    <w:p w:rsidR="00000000" w:rsidDel="00000000" w:rsidP="00000000" w:rsidRDefault="00000000" w:rsidRPr="00000000" w14:paraId="00000052">
      <w:pPr>
        <w:jc w:val="both"/>
        <w:rPr>
          <w:rFonts w:ascii="Comic Sans MS" w:cs="Comic Sans MS" w:eastAsia="Comic Sans MS" w:hAnsi="Comic Sans MS"/>
          <w:vertAlign w:val="baseline"/>
        </w:rPr>
      </w:pPr>
      <w:r w:rsidDel="00000000" w:rsidR="00000000" w:rsidRPr="00000000">
        <w:rPr>
          <w:rtl w:val="0"/>
        </w:rPr>
      </w:r>
    </w:p>
    <w:sectPr>
      <w:footerReference r:id="rId6" w:type="default"/>
      <w:pgSz w:h="16837" w:w="11905" w:orient="portrait"/>
      <w:pgMar w:bottom="567" w:top="1440" w:left="1440" w:right="1440" w:header="1440" w:footer="2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W:\Staff\Job Descriptions\Supervisory Asstistant Scale 1.doc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b w:val="1"/>
      <w:sz w:val="22"/>
      <w:szCs w:val="22"/>
      <w:vertAlign w:val="baseline"/>
    </w:rPr>
  </w:style>
  <w:style w:type="paragraph" w:styleId="Heading2">
    <w:name w:val="heading 2"/>
    <w:basedOn w:val="Normal"/>
    <w:next w:val="Normal"/>
    <w:pPr>
      <w:keepNext w:val="1"/>
      <w:widowControl w:val="0"/>
      <w:jc w:val="center"/>
    </w:pPr>
    <w:rPr>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