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C3FFA" w14:textId="6C1C36C2" w:rsidR="00EF4CBE" w:rsidRPr="00157AC5" w:rsidRDefault="002A5168" w:rsidP="00A5063A">
      <w:pPr>
        <w:rPr>
          <w:rFonts w:ascii="Arial" w:hAnsi="Arial" w:cs="Arial"/>
          <w:b/>
        </w:rPr>
      </w:pPr>
      <w:bookmarkStart w:id="0" w:name="_GoBack"/>
      <w:bookmarkEnd w:id="0"/>
      <w:r>
        <w:rPr>
          <w:rFonts w:ascii="Arial" w:hAnsi="Arial" w:cs="Arial"/>
          <w:b/>
        </w:rPr>
        <w:t>High Street HAZ Officer</w:t>
      </w:r>
    </w:p>
    <w:p w14:paraId="7F7C3FFB" w14:textId="77777777" w:rsidR="00A01A4A" w:rsidRPr="00157AC5" w:rsidRDefault="00A01A4A" w:rsidP="00A5063A">
      <w:pPr>
        <w:rPr>
          <w:rFonts w:ascii="Arial" w:hAnsi="Arial" w:cs="Arial"/>
          <w:b/>
        </w:rPr>
      </w:pPr>
    </w:p>
    <w:p w14:paraId="7F7C3FFC" w14:textId="116DAA2A" w:rsidR="00EF4CBE" w:rsidRPr="00157AC5" w:rsidRDefault="00EF79C5" w:rsidP="00EF4CBE">
      <w:pPr>
        <w:rPr>
          <w:rFonts w:ascii="Arial" w:hAnsi="Arial" w:cs="Arial"/>
        </w:rPr>
      </w:pPr>
      <w:r w:rsidRPr="00157AC5">
        <w:rPr>
          <w:rFonts w:ascii="Arial" w:hAnsi="Arial" w:cs="Arial"/>
        </w:rPr>
        <w:t xml:space="preserve">As a </w:t>
      </w:r>
      <w:r w:rsidR="002A5168">
        <w:rPr>
          <w:rFonts w:ascii="Arial" w:hAnsi="Arial" w:cs="Arial"/>
        </w:rPr>
        <w:t xml:space="preserve">High Street </w:t>
      </w:r>
      <w:r w:rsidR="003B5F55" w:rsidRPr="00157AC5">
        <w:rPr>
          <w:rFonts w:ascii="Arial" w:hAnsi="Arial" w:cs="Arial"/>
        </w:rPr>
        <w:t>Heritage Action Zone</w:t>
      </w:r>
      <w:r w:rsidRPr="00157AC5">
        <w:rPr>
          <w:rFonts w:ascii="Arial" w:hAnsi="Arial" w:cs="Arial"/>
        </w:rPr>
        <w:t xml:space="preserve"> </w:t>
      </w:r>
      <w:r w:rsidR="00AA72C1" w:rsidRPr="00157AC5">
        <w:rPr>
          <w:rFonts w:ascii="Arial" w:hAnsi="Arial" w:cs="Arial"/>
        </w:rPr>
        <w:t>Officer</w:t>
      </w:r>
      <w:r w:rsidRPr="00157AC5">
        <w:rPr>
          <w:rFonts w:ascii="Arial" w:hAnsi="Arial" w:cs="Arial"/>
        </w:rPr>
        <w:t xml:space="preserve"> within the </w:t>
      </w:r>
      <w:r w:rsidR="003B5F55" w:rsidRPr="00157AC5">
        <w:rPr>
          <w:rFonts w:ascii="Arial" w:hAnsi="Arial" w:cs="Arial"/>
        </w:rPr>
        <w:t>Regeneration Service</w:t>
      </w:r>
      <w:r w:rsidRPr="00157AC5">
        <w:rPr>
          <w:rFonts w:ascii="Arial" w:hAnsi="Arial" w:cs="Arial"/>
        </w:rPr>
        <w:t xml:space="preserve"> </w:t>
      </w:r>
      <w:r w:rsidR="003B5F55" w:rsidRPr="00157AC5">
        <w:rPr>
          <w:rFonts w:ascii="Arial" w:hAnsi="Arial" w:cs="Arial"/>
        </w:rPr>
        <w:t xml:space="preserve">(Growth Employment and Regeneration Division) </w:t>
      </w:r>
      <w:r w:rsidRPr="00157AC5">
        <w:rPr>
          <w:rFonts w:ascii="Arial" w:hAnsi="Arial" w:cs="Arial"/>
        </w:rPr>
        <w:t xml:space="preserve">you will </w:t>
      </w:r>
      <w:r w:rsidR="00730FEA" w:rsidRPr="00157AC5">
        <w:rPr>
          <w:rFonts w:ascii="Arial" w:hAnsi="Arial" w:cs="Arial"/>
        </w:rPr>
        <w:t xml:space="preserve">be responsible for </w:t>
      </w:r>
      <w:r w:rsidR="00AA72C1" w:rsidRPr="00157AC5">
        <w:rPr>
          <w:rFonts w:ascii="Arial" w:hAnsi="Arial" w:cs="Arial"/>
        </w:rPr>
        <w:t xml:space="preserve">developing and </w:t>
      </w:r>
      <w:r w:rsidR="003B5F55" w:rsidRPr="00157AC5">
        <w:rPr>
          <w:rFonts w:ascii="Arial" w:hAnsi="Arial" w:cs="Arial"/>
        </w:rPr>
        <w:t>delivering</w:t>
      </w:r>
      <w:r w:rsidR="00AA72C1" w:rsidRPr="00157AC5">
        <w:rPr>
          <w:rFonts w:ascii="Arial" w:hAnsi="Arial" w:cs="Arial"/>
        </w:rPr>
        <w:t xml:space="preserve"> projects within</w:t>
      </w:r>
      <w:r w:rsidR="00730FEA" w:rsidRPr="00157AC5">
        <w:rPr>
          <w:rFonts w:ascii="Arial" w:hAnsi="Arial" w:cs="Arial"/>
        </w:rPr>
        <w:t xml:space="preserve"> </w:t>
      </w:r>
      <w:r w:rsidR="003B5F55" w:rsidRPr="00157AC5">
        <w:rPr>
          <w:rFonts w:ascii="Arial" w:hAnsi="Arial" w:cs="Arial"/>
        </w:rPr>
        <w:t>South Norwood’s Heritage Action Zone</w:t>
      </w:r>
      <w:r w:rsidR="00730FEA" w:rsidRPr="00157AC5">
        <w:rPr>
          <w:rFonts w:ascii="Arial" w:hAnsi="Arial" w:cs="Arial"/>
        </w:rPr>
        <w:t xml:space="preserve"> </w:t>
      </w:r>
      <w:r w:rsidRPr="00157AC5">
        <w:rPr>
          <w:rFonts w:ascii="Arial" w:hAnsi="Arial" w:cs="Arial"/>
        </w:rPr>
        <w:t xml:space="preserve">which will revitalise and regenerate the </w:t>
      </w:r>
      <w:r w:rsidR="00730FEA" w:rsidRPr="00157AC5">
        <w:rPr>
          <w:rFonts w:ascii="Arial" w:hAnsi="Arial" w:cs="Arial"/>
        </w:rPr>
        <w:t>area</w:t>
      </w:r>
      <w:r w:rsidR="003B5F55" w:rsidRPr="00157AC5">
        <w:rPr>
          <w:rFonts w:ascii="Arial" w:hAnsi="Arial" w:cs="Arial"/>
        </w:rPr>
        <w:t xml:space="preserve">, celebrating its rich heritage and culture, </w:t>
      </w:r>
      <w:r w:rsidR="00F62797" w:rsidRPr="00157AC5">
        <w:rPr>
          <w:rFonts w:ascii="Arial" w:hAnsi="Arial" w:cs="Arial"/>
        </w:rPr>
        <w:t xml:space="preserve">and </w:t>
      </w:r>
      <w:r w:rsidR="00730FEA" w:rsidRPr="00157AC5">
        <w:rPr>
          <w:rFonts w:ascii="Arial" w:hAnsi="Arial" w:cs="Arial"/>
        </w:rPr>
        <w:t>creating a place</w:t>
      </w:r>
      <w:r w:rsidRPr="00157AC5">
        <w:rPr>
          <w:rFonts w:ascii="Arial" w:hAnsi="Arial" w:cs="Arial"/>
        </w:rPr>
        <w:t xml:space="preserve"> where people and business </w:t>
      </w:r>
      <w:r w:rsidR="003B5F55" w:rsidRPr="00157AC5">
        <w:rPr>
          <w:rFonts w:ascii="Arial" w:hAnsi="Arial" w:cs="Arial"/>
        </w:rPr>
        <w:t>can thrive</w:t>
      </w:r>
      <w:r w:rsidRPr="00157AC5">
        <w:rPr>
          <w:rFonts w:ascii="Arial" w:hAnsi="Arial" w:cs="Arial"/>
        </w:rPr>
        <w:t>.</w:t>
      </w:r>
    </w:p>
    <w:p w14:paraId="7F7C3FFD" w14:textId="77777777" w:rsidR="00E524D9" w:rsidRPr="00157AC5" w:rsidRDefault="00E524D9" w:rsidP="007B3BF1">
      <w:pPr>
        <w:rPr>
          <w:rFonts w:ascii="Arial" w:hAnsi="Arial" w:cs="Arial"/>
        </w:rPr>
      </w:pPr>
    </w:p>
    <w:p w14:paraId="7F7C3FFE" w14:textId="0EB2515F" w:rsidR="007B3BF1" w:rsidRPr="00157AC5" w:rsidRDefault="007B3BF1" w:rsidP="00730FEA">
      <w:pPr>
        <w:ind w:left="2880" w:hanging="2880"/>
        <w:rPr>
          <w:rFonts w:ascii="Arial" w:hAnsi="Arial" w:cs="Arial"/>
        </w:rPr>
      </w:pPr>
      <w:r w:rsidRPr="00157AC5">
        <w:rPr>
          <w:rFonts w:ascii="Arial" w:hAnsi="Arial" w:cs="Arial"/>
          <w:b/>
        </w:rPr>
        <w:t>Reports to:</w:t>
      </w:r>
      <w:r w:rsidRPr="00157AC5">
        <w:rPr>
          <w:rFonts w:ascii="Arial" w:hAnsi="Arial" w:cs="Arial"/>
        </w:rPr>
        <w:t xml:space="preserve"> </w:t>
      </w:r>
      <w:r w:rsidRPr="00157AC5">
        <w:rPr>
          <w:rFonts w:ascii="Arial" w:hAnsi="Arial" w:cs="Arial"/>
        </w:rPr>
        <w:tab/>
      </w:r>
      <w:r w:rsidR="00730FEA" w:rsidRPr="00157AC5">
        <w:rPr>
          <w:rFonts w:ascii="Arial" w:hAnsi="Arial" w:cs="Arial"/>
        </w:rPr>
        <w:t xml:space="preserve">Regeneration Manager </w:t>
      </w:r>
    </w:p>
    <w:p w14:paraId="7F7C3FFF" w14:textId="77777777" w:rsidR="00E524D9" w:rsidRPr="00157AC5" w:rsidRDefault="00E524D9" w:rsidP="007B3BF1">
      <w:pPr>
        <w:rPr>
          <w:rFonts w:ascii="Arial" w:hAnsi="Arial" w:cs="Arial"/>
        </w:rPr>
      </w:pPr>
    </w:p>
    <w:p w14:paraId="7F7C4000" w14:textId="259FD6B2" w:rsidR="00A00175" w:rsidRPr="00157AC5" w:rsidRDefault="00A00175" w:rsidP="007B3BF1">
      <w:pPr>
        <w:rPr>
          <w:rFonts w:ascii="Arial" w:hAnsi="Arial" w:cs="Arial"/>
        </w:rPr>
      </w:pPr>
      <w:r w:rsidRPr="00157AC5">
        <w:rPr>
          <w:rFonts w:ascii="Arial" w:hAnsi="Arial" w:cs="Arial"/>
          <w:b/>
        </w:rPr>
        <w:t>Grade:</w:t>
      </w:r>
      <w:r w:rsidRPr="00157AC5">
        <w:rPr>
          <w:rFonts w:ascii="Arial" w:hAnsi="Arial" w:cs="Arial"/>
          <w:b/>
        </w:rPr>
        <w:tab/>
      </w:r>
      <w:r w:rsidRPr="00157AC5">
        <w:rPr>
          <w:rFonts w:ascii="Arial" w:hAnsi="Arial" w:cs="Arial"/>
          <w:b/>
        </w:rPr>
        <w:tab/>
      </w:r>
      <w:r w:rsidRPr="00157AC5">
        <w:rPr>
          <w:rFonts w:ascii="Arial" w:hAnsi="Arial" w:cs="Arial"/>
          <w:b/>
        </w:rPr>
        <w:tab/>
      </w:r>
      <w:r w:rsidR="00AA72C1" w:rsidRPr="00157AC5">
        <w:rPr>
          <w:rFonts w:ascii="Arial" w:hAnsi="Arial" w:cs="Arial"/>
        </w:rPr>
        <w:t>1</w:t>
      </w:r>
      <w:r w:rsidR="00FB39B7">
        <w:rPr>
          <w:rFonts w:ascii="Arial" w:hAnsi="Arial" w:cs="Arial"/>
        </w:rPr>
        <w:t>1</w:t>
      </w:r>
      <w:r w:rsidR="000661AB" w:rsidRPr="00157AC5">
        <w:rPr>
          <w:rFonts w:ascii="Arial" w:hAnsi="Arial" w:cs="Arial"/>
        </w:rPr>
        <w:t xml:space="preserve"> </w:t>
      </w:r>
      <w:r w:rsidR="003B5F55" w:rsidRPr="00157AC5">
        <w:rPr>
          <w:rFonts w:ascii="Arial" w:hAnsi="Arial" w:cs="Arial"/>
        </w:rPr>
        <w:t xml:space="preserve">(Fixed Term for </w:t>
      </w:r>
      <w:r w:rsidR="00FB39B7">
        <w:rPr>
          <w:rFonts w:ascii="Arial" w:hAnsi="Arial" w:cs="Arial"/>
        </w:rPr>
        <w:t>to March 2024</w:t>
      </w:r>
      <w:r w:rsidR="003B5F55" w:rsidRPr="00157AC5">
        <w:rPr>
          <w:rFonts w:ascii="Arial" w:hAnsi="Arial" w:cs="Arial"/>
        </w:rPr>
        <w:t>)</w:t>
      </w:r>
    </w:p>
    <w:p w14:paraId="51C8FA81" w14:textId="77777777" w:rsidR="003B5F55" w:rsidRPr="00157AC5" w:rsidRDefault="003B5F55" w:rsidP="007B3BF1">
      <w:pPr>
        <w:rPr>
          <w:rFonts w:ascii="Arial" w:hAnsi="Arial" w:cs="Arial"/>
        </w:rPr>
      </w:pPr>
    </w:p>
    <w:p w14:paraId="263F0580" w14:textId="7CB77733" w:rsidR="003B5F55" w:rsidRPr="00157AC5" w:rsidRDefault="003B5F55" w:rsidP="007B3BF1">
      <w:pPr>
        <w:rPr>
          <w:rFonts w:ascii="Arial" w:hAnsi="Arial" w:cs="Arial"/>
        </w:rPr>
      </w:pPr>
      <w:r w:rsidRPr="00157AC5">
        <w:rPr>
          <w:rFonts w:ascii="Arial" w:hAnsi="Arial" w:cs="Arial"/>
          <w:b/>
        </w:rPr>
        <w:t>Hours</w:t>
      </w:r>
      <w:r w:rsidRPr="00157AC5">
        <w:rPr>
          <w:rFonts w:ascii="Arial" w:hAnsi="Arial" w:cs="Arial"/>
        </w:rPr>
        <w:t>:</w:t>
      </w:r>
      <w:r w:rsidRPr="00157AC5">
        <w:rPr>
          <w:rFonts w:ascii="Arial" w:hAnsi="Arial" w:cs="Arial"/>
        </w:rPr>
        <w:tab/>
      </w:r>
      <w:r w:rsidRPr="00157AC5">
        <w:rPr>
          <w:rFonts w:ascii="Arial" w:hAnsi="Arial" w:cs="Arial"/>
        </w:rPr>
        <w:tab/>
      </w:r>
      <w:r w:rsidRPr="00157AC5">
        <w:rPr>
          <w:rFonts w:ascii="Arial" w:hAnsi="Arial" w:cs="Arial"/>
        </w:rPr>
        <w:tab/>
        <w:t>36 per week</w:t>
      </w:r>
    </w:p>
    <w:p w14:paraId="7F7C4001" w14:textId="77777777" w:rsidR="00A00175" w:rsidRPr="00157AC5" w:rsidRDefault="00A00175" w:rsidP="007B3BF1">
      <w:pPr>
        <w:rPr>
          <w:rFonts w:ascii="Arial" w:hAnsi="Arial" w:cs="Arial"/>
        </w:rPr>
      </w:pPr>
    </w:p>
    <w:tbl>
      <w:tblPr>
        <w:tblStyle w:val="TableGrid"/>
        <w:tblW w:w="88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379"/>
      </w:tblGrid>
      <w:tr w:rsidR="008939AF" w:rsidRPr="00157AC5" w14:paraId="7F7C4005" w14:textId="77777777" w:rsidTr="00A00175">
        <w:tc>
          <w:tcPr>
            <w:tcW w:w="2518" w:type="dxa"/>
          </w:tcPr>
          <w:p w14:paraId="7F7C4002" w14:textId="77777777" w:rsidR="008939AF" w:rsidRPr="00157AC5" w:rsidRDefault="008939AF" w:rsidP="003B5F55">
            <w:pPr>
              <w:rPr>
                <w:rFonts w:ascii="Arial" w:hAnsi="Arial" w:cs="Arial"/>
              </w:rPr>
            </w:pPr>
            <w:r w:rsidRPr="00157AC5">
              <w:rPr>
                <w:rFonts w:ascii="Arial" w:hAnsi="Arial" w:cs="Arial"/>
                <w:b/>
              </w:rPr>
              <w:t>Responsibility for:</w:t>
            </w:r>
          </w:p>
        </w:tc>
        <w:tc>
          <w:tcPr>
            <w:tcW w:w="6379" w:type="dxa"/>
          </w:tcPr>
          <w:p w14:paraId="7F7C4003" w14:textId="30245DAC" w:rsidR="008939AF" w:rsidRPr="00157AC5" w:rsidRDefault="003B5F55" w:rsidP="002C2C19">
            <w:pPr>
              <w:pStyle w:val="ListParagraph"/>
              <w:numPr>
                <w:ilvl w:val="0"/>
                <w:numId w:val="36"/>
              </w:numPr>
              <w:rPr>
                <w:rFonts w:ascii="Arial" w:hAnsi="Arial" w:cs="Arial"/>
              </w:rPr>
            </w:pPr>
            <w:r w:rsidRPr="00157AC5">
              <w:rPr>
                <w:rFonts w:ascii="Arial" w:hAnsi="Arial" w:cs="Arial"/>
              </w:rPr>
              <w:t>D</w:t>
            </w:r>
            <w:r w:rsidR="00AA72C1" w:rsidRPr="00157AC5">
              <w:rPr>
                <w:rFonts w:ascii="Arial" w:hAnsi="Arial" w:cs="Arial"/>
              </w:rPr>
              <w:t xml:space="preserve">eveloping and delivering successful physical and </w:t>
            </w:r>
            <w:r w:rsidRPr="00157AC5">
              <w:rPr>
                <w:rFonts w:ascii="Arial" w:hAnsi="Arial" w:cs="Arial"/>
              </w:rPr>
              <w:t>cultural</w:t>
            </w:r>
            <w:r w:rsidR="00AA72C1" w:rsidRPr="00157AC5">
              <w:rPr>
                <w:rFonts w:ascii="Arial" w:hAnsi="Arial" w:cs="Arial"/>
              </w:rPr>
              <w:t xml:space="preserve"> regeneration projects and workstreams in </w:t>
            </w:r>
            <w:r w:rsidRPr="00157AC5">
              <w:rPr>
                <w:rFonts w:ascii="Arial" w:hAnsi="Arial" w:cs="Arial"/>
              </w:rPr>
              <w:t>South Norwood</w:t>
            </w:r>
            <w:r w:rsidR="00AA72C1" w:rsidRPr="00157AC5">
              <w:rPr>
                <w:rFonts w:ascii="Arial" w:hAnsi="Arial" w:cs="Arial"/>
              </w:rPr>
              <w:t>;</w:t>
            </w:r>
          </w:p>
          <w:p w14:paraId="7F7C4004" w14:textId="03C310A6" w:rsidR="008939AF" w:rsidRPr="00157AC5" w:rsidRDefault="003B5F55" w:rsidP="003B5F55">
            <w:pPr>
              <w:pStyle w:val="ListParagraph"/>
              <w:numPr>
                <w:ilvl w:val="0"/>
                <w:numId w:val="36"/>
              </w:numPr>
              <w:rPr>
                <w:rFonts w:ascii="Arial" w:hAnsi="Arial" w:cs="Arial"/>
              </w:rPr>
            </w:pPr>
            <w:r w:rsidRPr="00157AC5">
              <w:rPr>
                <w:rFonts w:ascii="Arial" w:hAnsi="Arial" w:cs="Arial"/>
              </w:rPr>
              <w:t>Engaging the community and promoting South Norwood’s culture and heritage</w:t>
            </w:r>
          </w:p>
        </w:tc>
      </w:tr>
    </w:tbl>
    <w:p w14:paraId="7F7C4006" w14:textId="77777777" w:rsidR="00BE0867" w:rsidRPr="00157AC5" w:rsidRDefault="007B3BF1" w:rsidP="008939AF">
      <w:pPr>
        <w:rPr>
          <w:rFonts w:ascii="Arial" w:hAnsi="Arial" w:cs="Arial"/>
          <w:b/>
        </w:rPr>
      </w:pPr>
      <w:r w:rsidRPr="00157AC5">
        <w:rPr>
          <w:rFonts w:ascii="Arial" w:hAnsi="Arial" w:cs="Arial"/>
          <w:b/>
        </w:rPr>
        <w:tab/>
      </w:r>
    </w:p>
    <w:p w14:paraId="7F7C4007" w14:textId="77777777" w:rsidR="00845790" w:rsidRPr="00157AC5" w:rsidRDefault="00845790" w:rsidP="00845790">
      <w:pPr>
        <w:rPr>
          <w:rFonts w:ascii="Arial" w:hAnsi="Arial" w:cs="Arial"/>
          <w:b/>
        </w:rPr>
      </w:pPr>
      <w:r w:rsidRPr="00157AC5">
        <w:rPr>
          <w:rFonts w:ascii="Arial" w:hAnsi="Arial" w:cs="Arial"/>
          <w:b/>
        </w:rPr>
        <w:t>Job Purpose</w:t>
      </w:r>
      <w:r w:rsidR="00772371" w:rsidRPr="00157AC5">
        <w:rPr>
          <w:rFonts w:ascii="Arial" w:hAnsi="Arial" w:cs="Arial"/>
          <w:b/>
        </w:rPr>
        <w:t>:</w:t>
      </w:r>
      <w:r w:rsidRPr="00157AC5">
        <w:rPr>
          <w:rFonts w:ascii="Arial" w:hAnsi="Arial" w:cs="Arial"/>
          <w:b/>
        </w:rPr>
        <w:t xml:space="preserve"> </w:t>
      </w:r>
    </w:p>
    <w:p w14:paraId="7F7C4008" w14:textId="77777777" w:rsidR="00845790" w:rsidRPr="00157AC5" w:rsidRDefault="00845790" w:rsidP="00845790">
      <w:pPr>
        <w:rPr>
          <w:rFonts w:ascii="Arial" w:hAnsi="Arial" w:cs="Arial"/>
          <w:b/>
        </w:rPr>
      </w:pPr>
    </w:p>
    <w:p w14:paraId="0A2C4650" w14:textId="47524DAC" w:rsidR="00510792" w:rsidRPr="00157AC5" w:rsidRDefault="00845790" w:rsidP="00845790">
      <w:pPr>
        <w:rPr>
          <w:rFonts w:ascii="Arial" w:hAnsi="Arial" w:cs="Arial"/>
        </w:rPr>
      </w:pPr>
      <w:r w:rsidRPr="00157AC5">
        <w:rPr>
          <w:rFonts w:ascii="Arial" w:hAnsi="Arial" w:cs="Arial"/>
        </w:rPr>
        <w:t xml:space="preserve">You will take responsibility for </w:t>
      </w:r>
      <w:r w:rsidR="008939AF" w:rsidRPr="00157AC5">
        <w:rPr>
          <w:rFonts w:ascii="Arial" w:hAnsi="Arial" w:cs="Arial"/>
        </w:rPr>
        <w:t xml:space="preserve">all </w:t>
      </w:r>
      <w:r w:rsidRPr="00157AC5">
        <w:rPr>
          <w:rFonts w:ascii="Arial" w:hAnsi="Arial" w:cs="Arial"/>
        </w:rPr>
        <w:t xml:space="preserve">matters </w:t>
      </w:r>
      <w:r w:rsidR="00FB298D" w:rsidRPr="00157AC5">
        <w:rPr>
          <w:rFonts w:ascii="Arial" w:hAnsi="Arial" w:cs="Arial"/>
        </w:rPr>
        <w:t xml:space="preserve">relating </w:t>
      </w:r>
      <w:r w:rsidR="00510792" w:rsidRPr="00157AC5">
        <w:rPr>
          <w:rFonts w:ascii="Arial" w:hAnsi="Arial" w:cs="Arial"/>
        </w:rPr>
        <w:t>to the delivery of the High Streets Heritage Action Zone</w:t>
      </w:r>
      <w:r w:rsidR="00E44463">
        <w:rPr>
          <w:rFonts w:ascii="Arial" w:hAnsi="Arial" w:cs="Arial"/>
        </w:rPr>
        <w:t xml:space="preserve"> (HSHAZ)</w:t>
      </w:r>
      <w:r w:rsidR="00510792" w:rsidRPr="00157AC5">
        <w:rPr>
          <w:rFonts w:ascii="Arial" w:hAnsi="Arial" w:cs="Arial"/>
        </w:rPr>
        <w:t xml:space="preserve"> in South Norwood.  You will work as part of the Regeneration service and report to South Norwood’s Regeneration Manager.  </w:t>
      </w:r>
    </w:p>
    <w:p w14:paraId="7F7C4009" w14:textId="58EE065C" w:rsidR="00A01A4A" w:rsidRPr="00157AC5" w:rsidRDefault="00A01A4A" w:rsidP="00845790">
      <w:pPr>
        <w:rPr>
          <w:rFonts w:ascii="Arial" w:hAnsi="Arial" w:cs="Arial"/>
        </w:rPr>
      </w:pPr>
    </w:p>
    <w:p w14:paraId="7F7C400A" w14:textId="77777777" w:rsidR="00845790" w:rsidRPr="00157AC5" w:rsidRDefault="00845790" w:rsidP="00243723">
      <w:pPr>
        <w:rPr>
          <w:rFonts w:ascii="Arial" w:hAnsi="Arial" w:cs="Arial"/>
          <w:b/>
        </w:rPr>
      </w:pPr>
    </w:p>
    <w:p w14:paraId="7F7C400C" w14:textId="77777777" w:rsidR="00243723" w:rsidRPr="00157AC5" w:rsidRDefault="00243723" w:rsidP="00243723">
      <w:pPr>
        <w:rPr>
          <w:rFonts w:ascii="Arial" w:hAnsi="Arial" w:cs="Arial"/>
          <w:b/>
        </w:rPr>
      </w:pPr>
      <w:r w:rsidRPr="00157AC5">
        <w:rPr>
          <w:rFonts w:ascii="Arial" w:hAnsi="Arial" w:cs="Arial"/>
          <w:b/>
        </w:rPr>
        <w:t>Key Stakeholder Relationships</w:t>
      </w:r>
      <w:r w:rsidR="00772371" w:rsidRPr="00157AC5">
        <w:rPr>
          <w:rFonts w:ascii="Arial" w:hAnsi="Arial" w:cs="Arial"/>
          <w:b/>
        </w:rPr>
        <w:t>:</w:t>
      </w:r>
    </w:p>
    <w:p w14:paraId="7F7C400D" w14:textId="77777777" w:rsidR="00243723" w:rsidRPr="00157AC5" w:rsidRDefault="00243723" w:rsidP="00243723">
      <w:pPr>
        <w:rPr>
          <w:rFonts w:ascii="Arial" w:hAnsi="Arial" w:cs="Arial"/>
        </w:rPr>
      </w:pPr>
    </w:p>
    <w:p w14:paraId="7F7C400E" w14:textId="5FCDA758" w:rsidR="00EF4CBE" w:rsidRPr="00157AC5" w:rsidRDefault="00243723" w:rsidP="00A5063A">
      <w:pPr>
        <w:rPr>
          <w:rFonts w:ascii="Arial" w:hAnsi="Arial" w:cs="Arial"/>
          <w:i/>
          <w:u w:val="single"/>
        </w:rPr>
      </w:pPr>
      <w:r w:rsidRPr="00157AC5">
        <w:rPr>
          <w:rFonts w:ascii="Arial" w:hAnsi="Arial" w:cs="Arial"/>
          <w:u w:val="single"/>
        </w:rPr>
        <w:t>Internal</w:t>
      </w:r>
      <w:r w:rsidR="00482B4D" w:rsidRPr="00157AC5">
        <w:rPr>
          <w:rFonts w:ascii="Arial" w:hAnsi="Arial" w:cs="Arial"/>
        </w:rPr>
        <w:t>:</w:t>
      </w:r>
      <w:r w:rsidR="00866900" w:rsidRPr="00157AC5">
        <w:rPr>
          <w:rFonts w:ascii="Arial" w:hAnsi="Arial" w:cs="Arial"/>
        </w:rPr>
        <w:t xml:space="preserve"> </w:t>
      </w:r>
      <w:r w:rsidR="00AA72C1" w:rsidRPr="00157AC5">
        <w:rPr>
          <w:rFonts w:ascii="Arial" w:hAnsi="Arial" w:cs="Arial"/>
        </w:rPr>
        <w:t>M</w:t>
      </w:r>
      <w:r w:rsidR="008939AF" w:rsidRPr="00157AC5">
        <w:rPr>
          <w:rFonts w:ascii="Arial" w:hAnsi="Arial" w:cs="Arial"/>
        </w:rPr>
        <w:t xml:space="preserve">anagers </w:t>
      </w:r>
      <w:r w:rsidR="00AA72C1" w:rsidRPr="00157AC5">
        <w:rPr>
          <w:rFonts w:ascii="Arial" w:hAnsi="Arial" w:cs="Arial"/>
        </w:rPr>
        <w:t xml:space="preserve">and officers </w:t>
      </w:r>
      <w:r w:rsidR="008939AF" w:rsidRPr="00157AC5">
        <w:rPr>
          <w:rFonts w:ascii="Arial" w:hAnsi="Arial" w:cs="Arial"/>
        </w:rPr>
        <w:t>across the Council</w:t>
      </w:r>
      <w:r w:rsidR="00510792" w:rsidRPr="00157AC5">
        <w:rPr>
          <w:rFonts w:ascii="Arial" w:hAnsi="Arial" w:cs="Arial"/>
        </w:rPr>
        <w:t xml:space="preserve"> (e.g. Regeneration, planning, spatial planning, culture, assets, finance, highways, community safety and legal)</w:t>
      </w:r>
      <w:r w:rsidR="00C13F71">
        <w:rPr>
          <w:rFonts w:ascii="Arial" w:hAnsi="Arial" w:cs="Arial"/>
        </w:rPr>
        <w:t xml:space="preserve"> and local ward councillors</w:t>
      </w:r>
    </w:p>
    <w:p w14:paraId="7F7C400F" w14:textId="77777777" w:rsidR="00243723" w:rsidRPr="00157AC5" w:rsidRDefault="00243723" w:rsidP="00243723">
      <w:pPr>
        <w:pStyle w:val="ListParagraph"/>
        <w:ind w:left="360"/>
        <w:rPr>
          <w:rFonts w:ascii="Arial" w:hAnsi="Arial" w:cs="Arial"/>
        </w:rPr>
      </w:pPr>
    </w:p>
    <w:p w14:paraId="7F7C4011" w14:textId="6951505A" w:rsidR="00243723" w:rsidRPr="00157AC5" w:rsidRDefault="00243723" w:rsidP="00243723">
      <w:pPr>
        <w:rPr>
          <w:rFonts w:ascii="Arial" w:hAnsi="Arial" w:cs="Arial"/>
        </w:rPr>
      </w:pPr>
      <w:r w:rsidRPr="00157AC5">
        <w:rPr>
          <w:rFonts w:ascii="Arial" w:hAnsi="Arial" w:cs="Arial"/>
          <w:u w:val="single"/>
        </w:rPr>
        <w:t>External</w:t>
      </w:r>
      <w:r w:rsidR="00482B4D" w:rsidRPr="00157AC5">
        <w:rPr>
          <w:rFonts w:ascii="Arial" w:hAnsi="Arial" w:cs="Arial"/>
        </w:rPr>
        <w:t>:</w:t>
      </w:r>
      <w:r w:rsidR="00EF4CBE" w:rsidRPr="00157AC5">
        <w:rPr>
          <w:rFonts w:ascii="Arial" w:hAnsi="Arial" w:cs="Arial"/>
        </w:rPr>
        <w:t xml:space="preserve"> </w:t>
      </w:r>
      <w:r w:rsidR="009035FC" w:rsidRPr="00157AC5">
        <w:rPr>
          <w:rFonts w:ascii="Arial" w:hAnsi="Arial" w:cs="Arial"/>
        </w:rPr>
        <w:t xml:space="preserve"> </w:t>
      </w:r>
      <w:r w:rsidR="00510792" w:rsidRPr="00157AC5">
        <w:rPr>
          <w:rFonts w:ascii="Arial" w:hAnsi="Arial" w:cs="Arial"/>
        </w:rPr>
        <w:t xml:space="preserve">Historic England and government offices, Greater London Authority, </w:t>
      </w:r>
      <w:r w:rsidR="00F62797" w:rsidRPr="00157AC5">
        <w:rPr>
          <w:rFonts w:ascii="Arial" w:hAnsi="Arial" w:cs="Arial"/>
        </w:rPr>
        <w:t>consultants and contractors</w:t>
      </w:r>
      <w:r w:rsidR="00510792" w:rsidRPr="00157AC5">
        <w:rPr>
          <w:rFonts w:ascii="Arial" w:hAnsi="Arial" w:cs="Arial"/>
        </w:rPr>
        <w:t>, Stanley Halls, Brick by Brick, property owners, local businesses, We Love SE25, South Norwood community groups and the general public</w:t>
      </w:r>
    </w:p>
    <w:p w14:paraId="12711DD2" w14:textId="77777777" w:rsidR="00510792" w:rsidRPr="00157AC5" w:rsidRDefault="00510792" w:rsidP="00243723">
      <w:pPr>
        <w:rPr>
          <w:rFonts w:ascii="Arial" w:hAnsi="Arial" w:cs="Arial"/>
        </w:rPr>
      </w:pPr>
    </w:p>
    <w:p w14:paraId="7F7C4012" w14:textId="77777777" w:rsidR="00243723" w:rsidRPr="00157AC5" w:rsidRDefault="00243723" w:rsidP="00243723">
      <w:pPr>
        <w:rPr>
          <w:rFonts w:ascii="Arial" w:hAnsi="Arial" w:cs="Arial"/>
          <w:b/>
        </w:rPr>
      </w:pPr>
      <w:r w:rsidRPr="00157AC5">
        <w:rPr>
          <w:rFonts w:ascii="Arial" w:hAnsi="Arial" w:cs="Arial"/>
          <w:b/>
        </w:rPr>
        <w:t>Statutory Responsibilities</w:t>
      </w:r>
      <w:r w:rsidR="00772371" w:rsidRPr="00157AC5">
        <w:rPr>
          <w:rFonts w:ascii="Arial" w:hAnsi="Arial" w:cs="Arial"/>
          <w:b/>
        </w:rPr>
        <w:t>:</w:t>
      </w:r>
    </w:p>
    <w:p w14:paraId="7F7C4013" w14:textId="77777777" w:rsidR="00CA3011" w:rsidRPr="00157AC5" w:rsidRDefault="00EF4CBE">
      <w:pPr>
        <w:rPr>
          <w:rFonts w:ascii="Arial" w:hAnsi="Arial" w:cs="Arial"/>
        </w:rPr>
      </w:pPr>
      <w:r w:rsidRPr="00157AC5">
        <w:rPr>
          <w:rFonts w:ascii="Arial" w:hAnsi="Arial" w:cs="Arial"/>
        </w:rPr>
        <w:t xml:space="preserve">This role </w:t>
      </w:r>
      <w:r w:rsidR="00A01A4A" w:rsidRPr="00157AC5">
        <w:rPr>
          <w:rFonts w:ascii="Arial" w:hAnsi="Arial" w:cs="Arial"/>
        </w:rPr>
        <w:t>has no assigned statutory responsibilities.</w:t>
      </w:r>
    </w:p>
    <w:p w14:paraId="7F7C4014" w14:textId="77777777" w:rsidR="00772371" w:rsidRPr="00157AC5" w:rsidRDefault="00772371">
      <w:pPr>
        <w:rPr>
          <w:rFonts w:ascii="Arial" w:hAnsi="Arial" w:cs="Arial"/>
          <w:b/>
        </w:rPr>
      </w:pPr>
    </w:p>
    <w:p w14:paraId="7F7C4015" w14:textId="77777777" w:rsidR="00CA3011" w:rsidRPr="00157AC5" w:rsidRDefault="00CA3011">
      <w:pPr>
        <w:rPr>
          <w:rFonts w:ascii="Arial" w:hAnsi="Arial" w:cs="Arial"/>
          <w:b/>
        </w:rPr>
      </w:pPr>
      <w:r w:rsidRPr="00157AC5">
        <w:rPr>
          <w:rFonts w:ascii="Arial" w:hAnsi="Arial" w:cs="Arial"/>
          <w:b/>
        </w:rPr>
        <w:t>Political Restrictions</w:t>
      </w:r>
      <w:r w:rsidR="00A5063A" w:rsidRPr="00157AC5">
        <w:rPr>
          <w:rFonts w:ascii="Arial" w:hAnsi="Arial" w:cs="Arial"/>
          <w:b/>
        </w:rPr>
        <w:t>:</w:t>
      </w:r>
    </w:p>
    <w:p w14:paraId="7F7C4016" w14:textId="77777777" w:rsidR="00845790" w:rsidRPr="00157AC5" w:rsidRDefault="00C41BA1" w:rsidP="00A5063A">
      <w:pPr>
        <w:widowControl w:val="0"/>
        <w:autoSpaceDE w:val="0"/>
        <w:autoSpaceDN w:val="0"/>
        <w:adjustRightInd w:val="0"/>
        <w:rPr>
          <w:rFonts w:ascii="Arial" w:hAnsi="Arial" w:cs="Arial"/>
          <w:lang w:val="en-US"/>
        </w:rPr>
      </w:pPr>
      <w:r w:rsidRPr="00157AC5">
        <w:rPr>
          <w:rFonts w:ascii="Arial" w:hAnsi="Arial" w:cs="Arial"/>
          <w:lang w:val="en-US"/>
        </w:rPr>
        <w:t>N/A</w:t>
      </w:r>
    </w:p>
    <w:p w14:paraId="7F7C4017" w14:textId="77777777" w:rsidR="00361C45" w:rsidRPr="00157AC5" w:rsidRDefault="00361C45" w:rsidP="00845790">
      <w:pPr>
        <w:widowControl w:val="0"/>
        <w:autoSpaceDE w:val="0"/>
        <w:autoSpaceDN w:val="0"/>
        <w:adjustRightInd w:val="0"/>
        <w:rPr>
          <w:rFonts w:ascii="Arial" w:hAnsi="Arial" w:cs="Arial"/>
          <w:b/>
        </w:rPr>
      </w:pPr>
    </w:p>
    <w:p w14:paraId="7F7C4018" w14:textId="77777777" w:rsidR="00845790" w:rsidRPr="00157AC5" w:rsidRDefault="00845790" w:rsidP="00845790">
      <w:pPr>
        <w:widowControl w:val="0"/>
        <w:autoSpaceDE w:val="0"/>
        <w:autoSpaceDN w:val="0"/>
        <w:adjustRightInd w:val="0"/>
        <w:rPr>
          <w:rFonts w:ascii="Arial" w:hAnsi="Arial" w:cs="Arial"/>
          <w:lang w:val="en-US"/>
        </w:rPr>
      </w:pPr>
      <w:r w:rsidRPr="00157AC5">
        <w:rPr>
          <w:rFonts w:ascii="Arial" w:hAnsi="Arial" w:cs="Arial"/>
          <w:b/>
        </w:rPr>
        <w:t>Delegated Authority</w:t>
      </w:r>
      <w:r w:rsidR="00A5063A" w:rsidRPr="00157AC5">
        <w:rPr>
          <w:rFonts w:ascii="Arial" w:hAnsi="Arial" w:cs="Arial"/>
          <w:b/>
        </w:rPr>
        <w:t>:</w:t>
      </w:r>
    </w:p>
    <w:p w14:paraId="7F7C4019" w14:textId="77777777" w:rsidR="00A5063A" w:rsidRPr="00157AC5" w:rsidRDefault="00B350A7" w:rsidP="00A5063A">
      <w:pPr>
        <w:rPr>
          <w:rFonts w:ascii="Arial" w:hAnsi="Arial" w:cs="Arial"/>
          <w:lang w:val="en-US"/>
        </w:rPr>
      </w:pPr>
      <w:r w:rsidRPr="00157AC5">
        <w:rPr>
          <w:rFonts w:ascii="Arial" w:hAnsi="Arial" w:cs="Arial"/>
          <w:lang w:val="en-US"/>
        </w:rPr>
        <w:t>N/A</w:t>
      </w:r>
    </w:p>
    <w:p w14:paraId="7F7C401A" w14:textId="77777777" w:rsidR="00957EBA" w:rsidRPr="00157AC5" w:rsidRDefault="00957EBA" w:rsidP="00957EBA">
      <w:pPr>
        <w:rPr>
          <w:rFonts w:ascii="Arial" w:hAnsi="Arial" w:cs="Arial"/>
          <w:b/>
        </w:rPr>
      </w:pPr>
    </w:p>
    <w:p w14:paraId="7F7C401B" w14:textId="77777777" w:rsidR="00C41BA1" w:rsidRPr="00157AC5" w:rsidRDefault="00C41BA1" w:rsidP="00957EBA">
      <w:pPr>
        <w:rPr>
          <w:rFonts w:ascii="Arial" w:hAnsi="Arial" w:cs="Arial"/>
        </w:rPr>
      </w:pPr>
      <w:r w:rsidRPr="00157AC5">
        <w:rPr>
          <w:rFonts w:ascii="Arial" w:hAnsi="Arial" w:cs="Arial"/>
          <w:b/>
        </w:rPr>
        <w:t>Other Considerations:</w:t>
      </w:r>
    </w:p>
    <w:p w14:paraId="613AD470" w14:textId="77777777" w:rsidR="00DF0F53" w:rsidRPr="00157AC5" w:rsidRDefault="00C41BA1" w:rsidP="00C41BA1">
      <w:pPr>
        <w:rPr>
          <w:rFonts w:ascii="Arial" w:hAnsi="Arial" w:cs="Arial"/>
        </w:rPr>
      </w:pPr>
      <w:r w:rsidRPr="00157AC5">
        <w:rPr>
          <w:rFonts w:ascii="Arial" w:hAnsi="Arial" w:cs="Arial"/>
        </w:rPr>
        <w:t>You may, from time to time, be required to work outside of regular office hours including weekends and evenings to attend meetings and community events.</w:t>
      </w:r>
    </w:p>
    <w:p w14:paraId="643662A6" w14:textId="77777777" w:rsidR="0094711B" w:rsidRPr="00157AC5" w:rsidRDefault="00DF0F53" w:rsidP="00C41BA1">
      <w:pPr>
        <w:rPr>
          <w:rFonts w:ascii="Arial" w:hAnsi="Arial" w:cs="Arial"/>
        </w:rPr>
      </w:pPr>
      <w:r w:rsidRPr="00157AC5">
        <w:rPr>
          <w:rFonts w:ascii="Arial" w:hAnsi="Arial" w:cs="Arial"/>
        </w:rPr>
        <w:lastRenderedPageBreak/>
        <w:t>You may be asked to deputise for the senior officers, as required, on HSHAZ matters.</w:t>
      </w:r>
    </w:p>
    <w:p w14:paraId="6D310BD1" w14:textId="77777777" w:rsidR="0094711B" w:rsidRPr="00157AC5" w:rsidRDefault="0094711B" w:rsidP="00C41BA1">
      <w:pPr>
        <w:rPr>
          <w:rFonts w:ascii="Arial" w:hAnsi="Arial" w:cs="Arial"/>
        </w:rPr>
      </w:pPr>
      <w:r w:rsidRPr="00157AC5">
        <w:rPr>
          <w:rFonts w:ascii="Arial" w:hAnsi="Arial" w:cs="Arial"/>
        </w:rPr>
        <w:t xml:space="preserve">The post holder may from time to time be required to carry out other duties that are within the general level of responsibility of the post.  </w:t>
      </w:r>
    </w:p>
    <w:p w14:paraId="7F7C401F" w14:textId="3373F6AF" w:rsidR="0062041B" w:rsidRPr="00157AC5" w:rsidRDefault="0062041B" w:rsidP="00C41BA1">
      <w:pPr>
        <w:rPr>
          <w:rFonts w:ascii="Arial" w:hAnsi="Arial" w:cs="Arial"/>
          <w:b/>
        </w:rPr>
      </w:pPr>
    </w:p>
    <w:p w14:paraId="7F7C4020" w14:textId="77777777" w:rsidR="007A4E72" w:rsidRPr="00157AC5" w:rsidRDefault="00957EBA" w:rsidP="00C41BA1">
      <w:pPr>
        <w:rPr>
          <w:rFonts w:ascii="Arial" w:hAnsi="Arial" w:cs="Arial"/>
          <w:b/>
        </w:rPr>
      </w:pPr>
      <w:r w:rsidRPr="00157AC5">
        <w:rPr>
          <w:rFonts w:ascii="Arial" w:hAnsi="Arial" w:cs="Arial"/>
          <w:b/>
        </w:rPr>
        <w:t>Key Out</w:t>
      </w:r>
      <w:r w:rsidR="007A4E72" w:rsidRPr="00157AC5">
        <w:rPr>
          <w:rFonts w:ascii="Arial" w:hAnsi="Arial" w:cs="Arial"/>
          <w:b/>
        </w:rPr>
        <w:t>comes:</w:t>
      </w:r>
    </w:p>
    <w:p w14:paraId="7F7C4021" w14:textId="77777777" w:rsidR="007A4E72" w:rsidRPr="00157AC5" w:rsidRDefault="007A4E72" w:rsidP="00841A49">
      <w:pPr>
        <w:rPr>
          <w:rFonts w:ascii="Arial" w:hAnsi="Arial" w:cs="Arial"/>
        </w:rPr>
      </w:pPr>
    </w:p>
    <w:p w14:paraId="7F7C4022" w14:textId="02CB75B0" w:rsidR="00FC311D" w:rsidRPr="00157AC5" w:rsidRDefault="00FC311D" w:rsidP="00C41BA1">
      <w:pPr>
        <w:rPr>
          <w:rFonts w:ascii="Arial" w:hAnsi="Arial" w:cs="Arial"/>
        </w:rPr>
      </w:pPr>
      <w:r w:rsidRPr="00157AC5">
        <w:rPr>
          <w:rFonts w:ascii="Arial" w:hAnsi="Arial" w:cs="Arial"/>
        </w:rPr>
        <w:t xml:space="preserve">To </w:t>
      </w:r>
      <w:r w:rsidR="00510792" w:rsidRPr="00157AC5">
        <w:rPr>
          <w:rFonts w:ascii="Arial" w:hAnsi="Arial" w:cs="Arial"/>
        </w:rPr>
        <w:t>support the successful delivery of the High Street Heritage Action Zone (HSHAZ) which aims to ensure that heritage plays a leading role in the wider regeneration programme for South Norwood</w:t>
      </w:r>
      <w:r w:rsidR="0094711B" w:rsidRPr="00157AC5">
        <w:rPr>
          <w:rFonts w:ascii="Arial" w:hAnsi="Arial" w:cs="Arial"/>
        </w:rPr>
        <w:t xml:space="preserve"> through the co-ordination of physical works, community engagement and cultural activities</w:t>
      </w:r>
      <w:r w:rsidR="00AA72C1" w:rsidRPr="00157AC5">
        <w:rPr>
          <w:rFonts w:ascii="Arial" w:hAnsi="Arial" w:cs="Arial"/>
        </w:rPr>
        <w:t>:</w:t>
      </w:r>
    </w:p>
    <w:p w14:paraId="7F7C4023" w14:textId="14C94354" w:rsidR="00510792" w:rsidRPr="00157AC5" w:rsidRDefault="00270312" w:rsidP="00510792">
      <w:pPr>
        <w:pStyle w:val="ListParagraph"/>
        <w:numPr>
          <w:ilvl w:val="0"/>
          <w:numId w:val="38"/>
        </w:numPr>
        <w:ind w:left="426" w:hanging="426"/>
        <w:rPr>
          <w:rFonts w:ascii="Arial" w:hAnsi="Arial" w:cs="Arial"/>
        </w:rPr>
      </w:pPr>
      <w:r w:rsidRPr="00157AC5">
        <w:rPr>
          <w:rFonts w:ascii="Arial" w:hAnsi="Arial" w:cs="Arial"/>
        </w:rPr>
        <w:t>Develop and deliver a</w:t>
      </w:r>
      <w:r w:rsidR="00510792" w:rsidRPr="00157AC5">
        <w:rPr>
          <w:rFonts w:ascii="Arial" w:hAnsi="Arial" w:cs="Arial"/>
        </w:rPr>
        <w:t xml:space="preserve"> community engagement </w:t>
      </w:r>
      <w:r w:rsidRPr="00157AC5">
        <w:rPr>
          <w:rFonts w:ascii="Arial" w:hAnsi="Arial" w:cs="Arial"/>
        </w:rPr>
        <w:t xml:space="preserve">plan </w:t>
      </w:r>
      <w:r w:rsidR="00510792" w:rsidRPr="00157AC5">
        <w:rPr>
          <w:rFonts w:ascii="Arial" w:hAnsi="Arial" w:cs="Arial"/>
        </w:rPr>
        <w:t xml:space="preserve">and cultural </w:t>
      </w:r>
      <w:r w:rsidR="0094711B" w:rsidRPr="00157AC5">
        <w:rPr>
          <w:rFonts w:ascii="Arial" w:hAnsi="Arial" w:cs="Arial"/>
        </w:rPr>
        <w:t>programme</w:t>
      </w:r>
      <w:r w:rsidR="00510792" w:rsidRPr="00157AC5">
        <w:rPr>
          <w:rFonts w:ascii="Arial" w:hAnsi="Arial" w:cs="Arial"/>
        </w:rPr>
        <w:t xml:space="preserve"> which will foster a deeper understanding of the history of the area</w:t>
      </w:r>
      <w:r w:rsidRPr="00157AC5">
        <w:rPr>
          <w:rFonts w:ascii="Arial" w:hAnsi="Arial" w:cs="Arial"/>
        </w:rPr>
        <w:t>, and ensure local participation in the development and legacy of the programme</w:t>
      </w:r>
      <w:r w:rsidR="008068FD">
        <w:rPr>
          <w:rFonts w:ascii="Arial" w:hAnsi="Arial" w:cs="Arial"/>
        </w:rPr>
        <w:t xml:space="preserve"> through monitoring and evaluation</w:t>
      </w:r>
      <w:r w:rsidR="00510792" w:rsidRPr="00157AC5">
        <w:rPr>
          <w:rFonts w:ascii="Arial" w:hAnsi="Arial" w:cs="Arial"/>
        </w:rPr>
        <w:t>.</w:t>
      </w:r>
    </w:p>
    <w:p w14:paraId="7F7C4027" w14:textId="64853818" w:rsidR="00FC311D" w:rsidRPr="00157AC5" w:rsidRDefault="00510792" w:rsidP="004E5AB3">
      <w:pPr>
        <w:pStyle w:val="ListParagraph"/>
        <w:numPr>
          <w:ilvl w:val="0"/>
          <w:numId w:val="38"/>
        </w:numPr>
        <w:ind w:left="426" w:hanging="426"/>
        <w:rPr>
          <w:rFonts w:ascii="Arial" w:hAnsi="Arial" w:cs="Arial"/>
        </w:rPr>
      </w:pPr>
      <w:r w:rsidRPr="00157AC5">
        <w:rPr>
          <w:rFonts w:ascii="Arial" w:hAnsi="Arial" w:cs="Arial"/>
        </w:rPr>
        <w:t>Work in partnership with a multi-disciplinary team</w:t>
      </w:r>
      <w:r w:rsidR="00581E9A">
        <w:rPr>
          <w:rFonts w:ascii="Arial" w:hAnsi="Arial" w:cs="Arial"/>
        </w:rPr>
        <w:t>, including the Business Engagement Officer,</w:t>
      </w:r>
      <w:r w:rsidRPr="00157AC5">
        <w:rPr>
          <w:rFonts w:ascii="Arial" w:hAnsi="Arial" w:cs="Arial"/>
        </w:rPr>
        <w:t xml:space="preserve"> to develop and deliver shopfront improvement schemes, building improvement projects and public realm improvement works</w:t>
      </w:r>
      <w:r w:rsidR="00866900" w:rsidRPr="00157AC5">
        <w:rPr>
          <w:rFonts w:ascii="Arial" w:hAnsi="Arial" w:cs="Arial"/>
        </w:rPr>
        <w:t>.</w:t>
      </w:r>
    </w:p>
    <w:p w14:paraId="4D9D5510" w14:textId="0684D2B1" w:rsidR="00270312" w:rsidRPr="00157AC5" w:rsidRDefault="00270312" w:rsidP="004E5AB3">
      <w:pPr>
        <w:pStyle w:val="ListParagraph"/>
        <w:numPr>
          <w:ilvl w:val="0"/>
          <w:numId w:val="38"/>
        </w:numPr>
        <w:ind w:left="426" w:hanging="426"/>
        <w:rPr>
          <w:rFonts w:ascii="Arial" w:hAnsi="Arial" w:cs="Arial"/>
        </w:rPr>
      </w:pPr>
      <w:r w:rsidRPr="00157AC5">
        <w:rPr>
          <w:rFonts w:ascii="Arial" w:hAnsi="Arial" w:cs="Arial"/>
        </w:rPr>
        <w:t xml:space="preserve">Support the Regeneration Manager on all aspects of project, financial and quality management, monitoring and </w:t>
      </w:r>
      <w:r w:rsidR="00553833" w:rsidRPr="00157AC5">
        <w:rPr>
          <w:rFonts w:ascii="Arial" w:hAnsi="Arial" w:cs="Arial"/>
        </w:rPr>
        <w:t xml:space="preserve">regular </w:t>
      </w:r>
      <w:r w:rsidRPr="00157AC5">
        <w:rPr>
          <w:rFonts w:ascii="Arial" w:hAnsi="Arial" w:cs="Arial"/>
        </w:rPr>
        <w:t>reporting to relevant bodies, delivering against key milestones and agreed project outputs.</w:t>
      </w:r>
    </w:p>
    <w:p w14:paraId="413EA872" w14:textId="77777777" w:rsidR="00553833" w:rsidRPr="00157AC5" w:rsidRDefault="00553833" w:rsidP="00553833">
      <w:pPr>
        <w:pStyle w:val="ListParagraph"/>
        <w:ind w:left="426"/>
        <w:rPr>
          <w:rFonts w:ascii="Arial" w:hAnsi="Arial" w:cs="Arial"/>
        </w:rPr>
      </w:pPr>
    </w:p>
    <w:p w14:paraId="7F7C4028" w14:textId="77777777" w:rsidR="00FC311D" w:rsidRPr="00157AC5" w:rsidRDefault="00FC311D" w:rsidP="00957EBA">
      <w:pPr>
        <w:rPr>
          <w:rFonts w:ascii="Arial" w:hAnsi="Arial" w:cs="Arial"/>
          <w:color w:val="FF0000"/>
        </w:rPr>
      </w:pPr>
    </w:p>
    <w:p w14:paraId="7F7C4029" w14:textId="77777777" w:rsidR="00957EBA" w:rsidRPr="00157AC5" w:rsidRDefault="007A4E72" w:rsidP="00957EBA">
      <w:pPr>
        <w:rPr>
          <w:rFonts w:ascii="Arial" w:hAnsi="Arial" w:cs="Arial"/>
          <w:b/>
        </w:rPr>
      </w:pPr>
      <w:r w:rsidRPr="00157AC5">
        <w:rPr>
          <w:rFonts w:ascii="Arial" w:hAnsi="Arial" w:cs="Arial"/>
          <w:b/>
        </w:rPr>
        <w:t xml:space="preserve">Key </w:t>
      </w:r>
      <w:r w:rsidR="00957EBA" w:rsidRPr="00157AC5">
        <w:rPr>
          <w:rFonts w:ascii="Arial" w:hAnsi="Arial" w:cs="Arial"/>
          <w:b/>
        </w:rPr>
        <w:t>Deliverables</w:t>
      </w:r>
      <w:r w:rsidR="00A5063A" w:rsidRPr="00157AC5">
        <w:rPr>
          <w:rFonts w:ascii="Arial" w:hAnsi="Arial" w:cs="Arial"/>
          <w:b/>
        </w:rPr>
        <w:t>:</w:t>
      </w:r>
    </w:p>
    <w:p w14:paraId="7F7C402A" w14:textId="77777777" w:rsidR="00FC311D" w:rsidRPr="00157AC5" w:rsidRDefault="00FC311D" w:rsidP="00957EBA">
      <w:pPr>
        <w:rPr>
          <w:rFonts w:ascii="Arial" w:hAnsi="Arial" w:cs="Arial"/>
          <w:b/>
        </w:rPr>
      </w:pPr>
    </w:p>
    <w:p w14:paraId="25A23C38" w14:textId="1ABA962E" w:rsidR="00157AC5" w:rsidRDefault="00F62797" w:rsidP="00F62797">
      <w:pPr>
        <w:pStyle w:val="ListParagraph"/>
        <w:numPr>
          <w:ilvl w:val="0"/>
          <w:numId w:val="39"/>
        </w:numPr>
        <w:spacing w:after="160" w:line="259" w:lineRule="auto"/>
        <w:rPr>
          <w:rFonts w:ascii="Arial" w:hAnsi="Arial" w:cs="Arial"/>
        </w:rPr>
      </w:pPr>
      <w:r w:rsidRPr="00157AC5">
        <w:rPr>
          <w:rFonts w:ascii="Arial" w:hAnsi="Arial" w:cs="Arial"/>
        </w:rPr>
        <w:t>To engage and liaise with local heritage, community groups and the general public</w:t>
      </w:r>
      <w:r w:rsidR="00DF0F53" w:rsidRPr="00157AC5">
        <w:rPr>
          <w:rFonts w:ascii="Arial" w:hAnsi="Arial" w:cs="Arial"/>
        </w:rPr>
        <w:t xml:space="preserve"> </w:t>
      </w:r>
      <w:r w:rsidR="00157AC5">
        <w:rPr>
          <w:rFonts w:ascii="Arial" w:hAnsi="Arial" w:cs="Arial"/>
        </w:rPr>
        <w:t>t</w:t>
      </w:r>
      <w:r w:rsidR="00DF0F53" w:rsidRPr="00157AC5">
        <w:rPr>
          <w:rFonts w:ascii="Arial" w:hAnsi="Arial" w:cs="Arial"/>
        </w:rPr>
        <w:t xml:space="preserve">o promote awareness of the </w:t>
      </w:r>
      <w:r w:rsidR="00E44463">
        <w:rPr>
          <w:rFonts w:ascii="Arial" w:hAnsi="Arial" w:cs="Arial"/>
        </w:rPr>
        <w:t>HSHAZ</w:t>
      </w:r>
      <w:r w:rsidR="008068FD">
        <w:rPr>
          <w:rFonts w:ascii="Arial" w:hAnsi="Arial" w:cs="Arial"/>
        </w:rPr>
        <w:t xml:space="preserve"> and involvement in the development and running of the HSHAZ</w:t>
      </w:r>
      <w:r w:rsidR="00E44463">
        <w:rPr>
          <w:rFonts w:ascii="Arial" w:hAnsi="Arial" w:cs="Arial"/>
        </w:rPr>
        <w:t>.</w:t>
      </w:r>
    </w:p>
    <w:p w14:paraId="169951DB" w14:textId="0828A7D0" w:rsidR="00F62797" w:rsidRDefault="00157AC5" w:rsidP="00F62797">
      <w:pPr>
        <w:pStyle w:val="ListParagraph"/>
        <w:numPr>
          <w:ilvl w:val="0"/>
          <w:numId w:val="39"/>
        </w:numPr>
        <w:spacing w:after="160" w:line="259" w:lineRule="auto"/>
        <w:rPr>
          <w:rFonts w:ascii="Arial" w:hAnsi="Arial" w:cs="Arial"/>
        </w:rPr>
      </w:pPr>
      <w:r>
        <w:rPr>
          <w:rFonts w:ascii="Arial" w:hAnsi="Arial" w:cs="Arial"/>
        </w:rPr>
        <w:t>T</w:t>
      </w:r>
      <w:r w:rsidR="00DF0F53" w:rsidRPr="00157AC5">
        <w:rPr>
          <w:rFonts w:ascii="Arial" w:hAnsi="Arial" w:cs="Arial"/>
        </w:rPr>
        <w:t>o</w:t>
      </w:r>
      <w:r w:rsidR="00F62797" w:rsidRPr="00157AC5">
        <w:rPr>
          <w:rFonts w:ascii="Arial" w:hAnsi="Arial" w:cs="Arial"/>
        </w:rPr>
        <w:t xml:space="preserve"> facilitate and develop opportunities for joint working and collaboration, includin</w:t>
      </w:r>
      <w:r>
        <w:rPr>
          <w:rFonts w:ascii="Arial" w:hAnsi="Arial" w:cs="Arial"/>
        </w:rPr>
        <w:t xml:space="preserve">g </w:t>
      </w:r>
      <w:r w:rsidR="008068FD">
        <w:rPr>
          <w:rFonts w:ascii="Arial" w:hAnsi="Arial" w:cs="Arial"/>
        </w:rPr>
        <w:t xml:space="preserve">developing and </w:t>
      </w:r>
      <w:r>
        <w:rPr>
          <w:rFonts w:ascii="Arial" w:hAnsi="Arial" w:cs="Arial"/>
        </w:rPr>
        <w:t>delivering relevant heritage</w:t>
      </w:r>
      <w:r w:rsidR="00F62797" w:rsidRPr="00157AC5">
        <w:rPr>
          <w:rFonts w:ascii="Arial" w:hAnsi="Arial" w:cs="Arial"/>
        </w:rPr>
        <w:t xml:space="preserve"> and educational events </w:t>
      </w:r>
      <w:r w:rsidR="00DF0F53" w:rsidRPr="00157AC5">
        <w:rPr>
          <w:rFonts w:ascii="Arial" w:hAnsi="Arial" w:cs="Arial"/>
        </w:rPr>
        <w:t>and promot</w:t>
      </w:r>
      <w:r>
        <w:rPr>
          <w:rFonts w:ascii="Arial" w:hAnsi="Arial" w:cs="Arial"/>
        </w:rPr>
        <w:t>ing</w:t>
      </w:r>
      <w:r w:rsidR="00DF0F53" w:rsidRPr="00157AC5">
        <w:rPr>
          <w:rFonts w:ascii="Arial" w:hAnsi="Arial" w:cs="Arial"/>
        </w:rPr>
        <w:t xml:space="preserve"> the involvement of the local community with the Cultural Programme</w:t>
      </w:r>
      <w:r w:rsidR="00F62797" w:rsidRPr="00157AC5">
        <w:rPr>
          <w:rFonts w:ascii="Arial" w:hAnsi="Arial" w:cs="Arial"/>
        </w:rPr>
        <w:t>.</w:t>
      </w:r>
    </w:p>
    <w:p w14:paraId="03201E5C" w14:textId="5406369C" w:rsidR="008068FD" w:rsidRPr="00157AC5" w:rsidRDefault="008068FD" w:rsidP="00F62797">
      <w:pPr>
        <w:pStyle w:val="ListParagraph"/>
        <w:numPr>
          <w:ilvl w:val="0"/>
          <w:numId w:val="39"/>
        </w:numPr>
        <w:spacing w:after="160" w:line="259" w:lineRule="auto"/>
        <w:rPr>
          <w:rFonts w:ascii="Arial" w:hAnsi="Arial" w:cs="Arial"/>
        </w:rPr>
      </w:pPr>
      <w:r>
        <w:rPr>
          <w:rFonts w:ascii="Arial" w:hAnsi="Arial" w:cs="Arial"/>
        </w:rPr>
        <w:t xml:space="preserve">To establish and support a community steering group made up of key local stakeholders to inform the governance of projects, the design and delivery of the Cultural Programme and engage with the community on building conservation work and public realm improvements </w:t>
      </w:r>
    </w:p>
    <w:p w14:paraId="50D2BB01" w14:textId="0D75321A" w:rsidR="00F62797" w:rsidRPr="00157AC5" w:rsidRDefault="00F62797" w:rsidP="00F62797">
      <w:pPr>
        <w:pStyle w:val="ListParagraph"/>
        <w:numPr>
          <w:ilvl w:val="0"/>
          <w:numId w:val="39"/>
        </w:numPr>
        <w:spacing w:after="160" w:line="259" w:lineRule="auto"/>
        <w:rPr>
          <w:rFonts w:ascii="Arial" w:hAnsi="Arial" w:cs="Arial"/>
        </w:rPr>
      </w:pPr>
      <w:r w:rsidRPr="00157AC5">
        <w:rPr>
          <w:rFonts w:ascii="Arial" w:hAnsi="Arial" w:cs="Arial"/>
        </w:rPr>
        <w:t xml:space="preserve">To </w:t>
      </w:r>
      <w:r w:rsidR="00DF0F53" w:rsidRPr="00157AC5">
        <w:rPr>
          <w:rFonts w:ascii="Arial" w:hAnsi="Arial" w:cs="Arial"/>
        </w:rPr>
        <w:t>support</w:t>
      </w:r>
      <w:r w:rsidRPr="00157AC5">
        <w:rPr>
          <w:rFonts w:ascii="Arial" w:hAnsi="Arial" w:cs="Arial"/>
        </w:rPr>
        <w:t xml:space="preserve"> the borough’s conservation officer </w:t>
      </w:r>
      <w:r w:rsidR="00DF0F53" w:rsidRPr="00157AC5">
        <w:rPr>
          <w:rFonts w:ascii="Arial" w:hAnsi="Arial" w:cs="Arial"/>
        </w:rPr>
        <w:t>by</w:t>
      </w:r>
      <w:r w:rsidRPr="00157AC5">
        <w:rPr>
          <w:rFonts w:ascii="Arial" w:hAnsi="Arial" w:cs="Arial"/>
        </w:rPr>
        <w:t xml:space="preserve"> coordinat</w:t>
      </w:r>
      <w:r w:rsidR="00DF0F53" w:rsidRPr="00157AC5">
        <w:rPr>
          <w:rFonts w:ascii="Arial" w:hAnsi="Arial" w:cs="Arial"/>
        </w:rPr>
        <w:t xml:space="preserve">ing </w:t>
      </w:r>
      <w:r w:rsidRPr="00157AC5">
        <w:rPr>
          <w:rFonts w:ascii="Arial" w:hAnsi="Arial" w:cs="Arial"/>
        </w:rPr>
        <w:t>engagement on the revised CAAMP</w:t>
      </w:r>
      <w:r w:rsidR="0094711B" w:rsidRPr="00157AC5">
        <w:rPr>
          <w:rFonts w:ascii="Arial" w:hAnsi="Arial" w:cs="Arial"/>
        </w:rPr>
        <w:t xml:space="preserve"> and ensuring research into heritage assets informs the </w:t>
      </w:r>
      <w:r w:rsidR="00157AC5">
        <w:rPr>
          <w:rFonts w:ascii="Arial" w:hAnsi="Arial" w:cs="Arial"/>
        </w:rPr>
        <w:t>delivery programme</w:t>
      </w:r>
      <w:r w:rsidRPr="00157AC5">
        <w:rPr>
          <w:rFonts w:ascii="Arial" w:hAnsi="Arial" w:cs="Arial"/>
        </w:rPr>
        <w:t>.</w:t>
      </w:r>
    </w:p>
    <w:p w14:paraId="4C2B755E" w14:textId="26C71EC5" w:rsidR="00F62797" w:rsidRPr="00157AC5" w:rsidRDefault="00F62797" w:rsidP="00F62797">
      <w:pPr>
        <w:pStyle w:val="ListParagraph"/>
        <w:numPr>
          <w:ilvl w:val="0"/>
          <w:numId w:val="39"/>
        </w:numPr>
        <w:spacing w:after="160" w:line="259" w:lineRule="auto"/>
        <w:rPr>
          <w:rFonts w:ascii="Arial" w:hAnsi="Arial" w:cs="Arial"/>
        </w:rPr>
      </w:pPr>
      <w:r w:rsidRPr="00157AC5">
        <w:rPr>
          <w:rFonts w:ascii="Arial" w:hAnsi="Arial" w:cs="Arial"/>
        </w:rPr>
        <w:t>To promote awareness of the programme with property owners and local businesses within the HAZ boundary area, establishing close working relationships with potential grant applicants.</w:t>
      </w:r>
    </w:p>
    <w:p w14:paraId="27A06D93" w14:textId="78F1BBCB" w:rsidR="00F62797" w:rsidRPr="00157AC5" w:rsidRDefault="00DF0F53" w:rsidP="00F62797">
      <w:pPr>
        <w:pStyle w:val="ListParagraph"/>
        <w:numPr>
          <w:ilvl w:val="0"/>
          <w:numId w:val="39"/>
        </w:numPr>
        <w:spacing w:after="160" w:line="259" w:lineRule="auto"/>
        <w:rPr>
          <w:rFonts w:ascii="Arial" w:hAnsi="Arial" w:cs="Arial"/>
        </w:rPr>
      </w:pPr>
      <w:r w:rsidRPr="00157AC5">
        <w:rPr>
          <w:rFonts w:ascii="Arial" w:hAnsi="Arial" w:cs="Arial"/>
        </w:rPr>
        <w:t>To w</w:t>
      </w:r>
      <w:r w:rsidR="00F62797" w:rsidRPr="00157AC5">
        <w:rPr>
          <w:rFonts w:ascii="Arial" w:hAnsi="Arial" w:cs="Arial"/>
        </w:rPr>
        <w:t xml:space="preserve">ork with building owners, stakeholders, specialist consultants and contractors to bring forward successful grant applications, associated planning applications and projects, ensuring compliance with </w:t>
      </w:r>
      <w:r w:rsidRPr="00157AC5">
        <w:rPr>
          <w:rFonts w:ascii="Arial" w:hAnsi="Arial" w:cs="Arial"/>
        </w:rPr>
        <w:t>funding</w:t>
      </w:r>
      <w:r w:rsidR="00F62797" w:rsidRPr="00157AC5">
        <w:rPr>
          <w:rFonts w:ascii="Arial" w:hAnsi="Arial" w:cs="Arial"/>
        </w:rPr>
        <w:t xml:space="preserve"> requirements and the </w:t>
      </w:r>
      <w:r w:rsidRPr="00157AC5">
        <w:rPr>
          <w:rFonts w:ascii="Arial" w:hAnsi="Arial" w:cs="Arial"/>
        </w:rPr>
        <w:t>HSHAZ</w:t>
      </w:r>
      <w:r w:rsidRPr="00157AC5">
        <w:rPr>
          <w:rFonts w:ascii="Arial" w:hAnsi="Arial" w:cs="Arial"/>
        </w:rPr>
        <w:br/>
        <w:t xml:space="preserve">programme </w:t>
      </w:r>
      <w:r w:rsidR="00F62797" w:rsidRPr="00157AC5">
        <w:rPr>
          <w:rFonts w:ascii="Arial" w:hAnsi="Arial" w:cs="Arial"/>
        </w:rPr>
        <w:t>objectives.</w:t>
      </w:r>
    </w:p>
    <w:p w14:paraId="123BF1EF" w14:textId="77777777" w:rsidR="00553833" w:rsidRPr="00157AC5" w:rsidRDefault="00553833" w:rsidP="00553833">
      <w:pPr>
        <w:pStyle w:val="ListParagraph"/>
        <w:numPr>
          <w:ilvl w:val="0"/>
          <w:numId w:val="39"/>
        </w:numPr>
        <w:spacing w:after="160" w:line="259" w:lineRule="auto"/>
        <w:rPr>
          <w:rFonts w:ascii="Arial" w:hAnsi="Arial" w:cs="Arial"/>
        </w:rPr>
      </w:pPr>
      <w:r w:rsidRPr="00157AC5">
        <w:rPr>
          <w:rFonts w:ascii="Arial" w:hAnsi="Arial" w:cs="Arial"/>
        </w:rPr>
        <w:t>To undertake regular site visits to monitor and oversee works.</w:t>
      </w:r>
    </w:p>
    <w:p w14:paraId="1E171A41" w14:textId="77777777" w:rsidR="00DF0F53" w:rsidRPr="00157AC5" w:rsidRDefault="00F62797" w:rsidP="00DF0F53">
      <w:pPr>
        <w:pStyle w:val="ListParagraph"/>
        <w:numPr>
          <w:ilvl w:val="0"/>
          <w:numId w:val="39"/>
        </w:numPr>
        <w:spacing w:after="160" w:line="259" w:lineRule="auto"/>
        <w:rPr>
          <w:rFonts w:ascii="Arial" w:hAnsi="Arial" w:cs="Arial"/>
        </w:rPr>
      </w:pPr>
      <w:r w:rsidRPr="00157AC5">
        <w:rPr>
          <w:rFonts w:ascii="Arial" w:hAnsi="Arial" w:cs="Arial"/>
        </w:rPr>
        <w:lastRenderedPageBreak/>
        <w:t>To attend and report to the South Norwood Programme Steering Group and associated preparation and presentation of formal reports, to the Board, elected members, committees and external stakeholder groups.</w:t>
      </w:r>
    </w:p>
    <w:p w14:paraId="7F7C402D" w14:textId="7756EB7A" w:rsidR="00C41BA1" w:rsidRPr="00157AC5" w:rsidRDefault="00DF0F53" w:rsidP="00DF0F53">
      <w:pPr>
        <w:pStyle w:val="ListParagraph"/>
        <w:numPr>
          <w:ilvl w:val="0"/>
          <w:numId w:val="39"/>
        </w:numPr>
        <w:spacing w:after="160" w:line="259" w:lineRule="auto"/>
        <w:rPr>
          <w:rFonts w:ascii="Arial" w:hAnsi="Arial" w:cs="Arial"/>
        </w:rPr>
      </w:pPr>
      <w:r w:rsidRPr="00157AC5">
        <w:rPr>
          <w:rFonts w:ascii="Arial" w:hAnsi="Arial" w:cs="Arial"/>
        </w:rPr>
        <w:t>T</w:t>
      </w:r>
      <w:r w:rsidR="00E524D9" w:rsidRPr="00157AC5">
        <w:rPr>
          <w:rFonts w:ascii="Arial" w:hAnsi="Arial" w:cs="Arial"/>
        </w:rPr>
        <w:t>o seek and manage external funding from central government or other funding bodies</w:t>
      </w:r>
      <w:r w:rsidR="00553833" w:rsidRPr="00157AC5">
        <w:rPr>
          <w:rFonts w:ascii="Arial" w:hAnsi="Arial" w:cs="Arial"/>
        </w:rPr>
        <w:t xml:space="preserve"> to maximise impact of the programme</w:t>
      </w:r>
      <w:r w:rsidR="00E524D9" w:rsidRPr="00157AC5">
        <w:rPr>
          <w:rFonts w:ascii="Arial" w:hAnsi="Arial" w:cs="Arial"/>
        </w:rPr>
        <w:t>.</w:t>
      </w:r>
    </w:p>
    <w:p w14:paraId="7F7C4037" w14:textId="2829A8BB" w:rsidR="0006454B" w:rsidRPr="00157AC5" w:rsidRDefault="00F572EA" w:rsidP="00DF0F53">
      <w:pPr>
        <w:pStyle w:val="ListParagraph"/>
        <w:numPr>
          <w:ilvl w:val="0"/>
          <w:numId w:val="39"/>
        </w:numPr>
        <w:rPr>
          <w:rFonts w:ascii="Arial" w:hAnsi="Arial" w:cs="Arial"/>
          <w:b/>
        </w:rPr>
      </w:pPr>
      <w:r w:rsidRPr="00157AC5">
        <w:rPr>
          <w:rFonts w:ascii="Arial" w:hAnsi="Arial" w:cs="Arial"/>
        </w:rPr>
        <w:t>To operate within the governance, financial and legal frameworks of the Council at all times</w:t>
      </w:r>
      <w:r w:rsidR="00866900" w:rsidRPr="00157AC5">
        <w:rPr>
          <w:rFonts w:ascii="Arial" w:hAnsi="Arial" w:cs="Arial"/>
        </w:rPr>
        <w:t>.</w:t>
      </w:r>
    </w:p>
    <w:p w14:paraId="7F7C4038" w14:textId="77777777" w:rsidR="0006454B" w:rsidRPr="00157AC5" w:rsidRDefault="0006454B" w:rsidP="00C41BA1">
      <w:pPr>
        <w:ind w:left="-284"/>
        <w:rPr>
          <w:rFonts w:ascii="Arial" w:hAnsi="Arial" w:cs="Arial"/>
          <w:b/>
        </w:rPr>
      </w:pPr>
    </w:p>
    <w:p w14:paraId="7F7C4039" w14:textId="77777777" w:rsidR="0006454B" w:rsidRPr="00157AC5" w:rsidRDefault="0006454B" w:rsidP="00C41BA1">
      <w:pPr>
        <w:ind w:left="-284"/>
        <w:rPr>
          <w:rFonts w:ascii="Arial" w:hAnsi="Arial" w:cs="Arial"/>
          <w:b/>
        </w:rPr>
      </w:pPr>
    </w:p>
    <w:p w14:paraId="7F7C403A" w14:textId="77777777" w:rsidR="0006454B" w:rsidRPr="00157AC5" w:rsidRDefault="0006454B" w:rsidP="00C41BA1">
      <w:pPr>
        <w:ind w:left="-284"/>
        <w:rPr>
          <w:rFonts w:ascii="Arial" w:hAnsi="Arial" w:cs="Arial"/>
          <w:b/>
        </w:rPr>
      </w:pPr>
    </w:p>
    <w:p w14:paraId="7F7C403B" w14:textId="77777777" w:rsidR="00C41BA1" w:rsidRPr="00157AC5" w:rsidRDefault="00C41BA1" w:rsidP="00C41BA1">
      <w:pPr>
        <w:ind w:left="-284"/>
        <w:rPr>
          <w:rFonts w:ascii="Arial" w:hAnsi="Arial" w:cs="Arial"/>
          <w:b/>
        </w:rPr>
      </w:pPr>
      <w:r w:rsidRPr="00157AC5">
        <w:rPr>
          <w:rFonts w:ascii="Arial" w:hAnsi="Arial" w:cs="Arial"/>
          <w:b/>
        </w:rPr>
        <w:t>Other Accountabilities:</w:t>
      </w:r>
    </w:p>
    <w:p w14:paraId="7F7C403C" w14:textId="77777777" w:rsidR="00C41BA1" w:rsidRPr="00157AC5" w:rsidRDefault="00C41BA1" w:rsidP="00C41BA1">
      <w:pPr>
        <w:ind w:left="-284"/>
        <w:rPr>
          <w:rFonts w:ascii="Arial" w:hAnsi="Arial" w:cs="Arial"/>
        </w:rPr>
      </w:pPr>
    </w:p>
    <w:tbl>
      <w:tblPr>
        <w:tblW w:w="9031" w:type="dxa"/>
        <w:jc w:val="center"/>
        <w:tblLayout w:type="fixed"/>
        <w:tblLook w:val="0000" w:firstRow="0" w:lastRow="0" w:firstColumn="0" w:lastColumn="0" w:noHBand="0" w:noVBand="0"/>
      </w:tblPr>
      <w:tblGrid>
        <w:gridCol w:w="2977"/>
        <w:gridCol w:w="6054"/>
      </w:tblGrid>
      <w:tr w:rsidR="00C41BA1" w:rsidRPr="00157AC5" w14:paraId="7F7C4040" w14:textId="77777777" w:rsidTr="00C41BA1">
        <w:trPr>
          <w:trHeight w:val="1957"/>
          <w:jc w:val="center"/>
        </w:trPr>
        <w:tc>
          <w:tcPr>
            <w:tcW w:w="2977" w:type="dxa"/>
          </w:tcPr>
          <w:p w14:paraId="7F7C403D" w14:textId="77777777" w:rsidR="00C41BA1" w:rsidRPr="00157AC5" w:rsidRDefault="00C41BA1" w:rsidP="004E5AB3">
            <w:pPr>
              <w:pStyle w:val="BodyText"/>
              <w:rPr>
                <w:rFonts w:cs="Arial"/>
                <w:color w:val="993366"/>
                <w:szCs w:val="24"/>
              </w:rPr>
            </w:pPr>
            <w:r w:rsidRPr="00157AC5">
              <w:rPr>
                <w:rFonts w:cs="Arial"/>
                <w:color w:val="993366"/>
                <w:szCs w:val="24"/>
              </w:rPr>
              <w:t>Green Commitment</w:t>
            </w:r>
          </w:p>
        </w:tc>
        <w:tc>
          <w:tcPr>
            <w:tcW w:w="6054" w:type="dxa"/>
            <w:shd w:val="clear" w:color="auto" w:fill="auto"/>
          </w:tcPr>
          <w:p w14:paraId="7F7C403E" w14:textId="77777777" w:rsidR="00C41BA1" w:rsidRPr="00157AC5" w:rsidRDefault="00C41BA1" w:rsidP="00C41BA1">
            <w:pPr>
              <w:numPr>
                <w:ilvl w:val="0"/>
                <w:numId w:val="30"/>
              </w:numPr>
              <w:rPr>
                <w:rFonts w:ascii="Arial" w:hAnsi="Arial" w:cs="Arial"/>
              </w:rPr>
            </w:pPr>
            <w:r w:rsidRPr="00157AC5">
              <w:rPr>
                <w:rFonts w:ascii="Arial" w:hAnsi="Arial" w:cs="Arial"/>
              </w:rPr>
              <w:t>Ensuring both individual and teamwork meets the Council's Green Commitment Policy goals in reducing energy consumption and waste, increasing renewable energy use and recycling, contributing to a reduction in traffic congestion and using sustainable materials.</w:t>
            </w:r>
          </w:p>
          <w:p w14:paraId="7F7C403F" w14:textId="77777777" w:rsidR="00C41BA1" w:rsidRPr="00157AC5" w:rsidRDefault="00C41BA1" w:rsidP="004E5AB3">
            <w:pPr>
              <w:pStyle w:val="BodyText"/>
              <w:ind w:left="73"/>
              <w:jc w:val="left"/>
              <w:rPr>
                <w:rFonts w:cs="Arial"/>
                <w:b w:val="0"/>
                <w:color w:val="000000"/>
                <w:szCs w:val="24"/>
              </w:rPr>
            </w:pPr>
          </w:p>
        </w:tc>
      </w:tr>
      <w:tr w:rsidR="00C41BA1" w:rsidRPr="00157AC5" w14:paraId="7F7C4045" w14:textId="77777777" w:rsidTr="00C41BA1">
        <w:trPr>
          <w:trHeight w:val="1957"/>
          <w:jc w:val="center"/>
        </w:trPr>
        <w:tc>
          <w:tcPr>
            <w:tcW w:w="2977" w:type="dxa"/>
          </w:tcPr>
          <w:p w14:paraId="7F7C4041" w14:textId="77777777" w:rsidR="00C41BA1" w:rsidRPr="00157AC5" w:rsidRDefault="00C41BA1" w:rsidP="004E5AB3">
            <w:pPr>
              <w:pStyle w:val="BodyText"/>
              <w:rPr>
                <w:rFonts w:cs="Arial"/>
                <w:color w:val="993366"/>
                <w:szCs w:val="24"/>
              </w:rPr>
            </w:pPr>
            <w:r w:rsidRPr="00157AC5">
              <w:rPr>
                <w:rFonts w:cs="Arial"/>
                <w:color w:val="993366"/>
                <w:szCs w:val="24"/>
              </w:rPr>
              <w:t>Data Protection</w:t>
            </w:r>
          </w:p>
        </w:tc>
        <w:tc>
          <w:tcPr>
            <w:tcW w:w="6054" w:type="dxa"/>
            <w:shd w:val="clear" w:color="auto" w:fill="auto"/>
          </w:tcPr>
          <w:p w14:paraId="7F7C4042" w14:textId="77777777" w:rsidR="00C41BA1" w:rsidRPr="00157AC5" w:rsidRDefault="00C41BA1" w:rsidP="004E5AB3">
            <w:pPr>
              <w:numPr>
                <w:ilvl w:val="0"/>
                <w:numId w:val="30"/>
              </w:numPr>
              <w:rPr>
                <w:rFonts w:ascii="Arial" w:hAnsi="Arial" w:cs="Arial"/>
              </w:rPr>
            </w:pPr>
            <w:r w:rsidRPr="00157AC5">
              <w:rPr>
                <w:rFonts w:ascii="Arial" w:hAnsi="Arial" w:cs="Arial"/>
              </w:rPr>
              <w:t>Being aware of the council’s responsibilities under the Data Protection Act 1998 for the security, accuracy and relevance of personal data held, ensuring that all administrative and financial processes also comply.</w:t>
            </w:r>
          </w:p>
          <w:p w14:paraId="7F7C4043" w14:textId="77777777" w:rsidR="00C41BA1" w:rsidRPr="00157AC5" w:rsidRDefault="00C41BA1" w:rsidP="00C41BA1">
            <w:pPr>
              <w:numPr>
                <w:ilvl w:val="0"/>
                <w:numId w:val="30"/>
              </w:numPr>
              <w:rPr>
                <w:rFonts w:ascii="Arial" w:hAnsi="Arial" w:cs="Arial"/>
              </w:rPr>
            </w:pPr>
            <w:r w:rsidRPr="00157AC5">
              <w:rPr>
                <w:rFonts w:ascii="Arial" w:hAnsi="Arial" w:cs="Arial"/>
              </w:rPr>
              <w:t>Maintaining customer records and archive systems in accordance with departmental procedures and policies as well as statutory requirements.</w:t>
            </w:r>
          </w:p>
          <w:p w14:paraId="7F7C4044" w14:textId="77777777" w:rsidR="00C41BA1" w:rsidRPr="00157AC5" w:rsidRDefault="00C41BA1" w:rsidP="004E5AB3">
            <w:pPr>
              <w:pStyle w:val="BodyText"/>
              <w:ind w:left="73"/>
              <w:rPr>
                <w:rFonts w:cs="Arial"/>
                <w:b w:val="0"/>
                <w:color w:val="000000"/>
                <w:szCs w:val="24"/>
              </w:rPr>
            </w:pPr>
          </w:p>
        </w:tc>
      </w:tr>
      <w:tr w:rsidR="00C41BA1" w:rsidRPr="00157AC5" w14:paraId="7F7C4049" w14:textId="77777777" w:rsidTr="00C41BA1">
        <w:trPr>
          <w:trHeight w:val="1957"/>
          <w:jc w:val="center"/>
        </w:trPr>
        <w:tc>
          <w:tcPr>
            <w:tcW w:w="2977" w:type="dxa"/>
          </w:tcPr>
          <w:p w14:paraId="7F7C4046" w14:textId="77777777" w:rsidR="00C41BA1" w:rsidRPr="00157AC5" w:rsidRDefault="00C41BA1" w:rsidP="004E5AB3">
            <w:pPr>
              <w:pStyle w:val="BodyText"/>
              <w:rPr>
                <w:rFonts w:cs="Arial"/>
                <w:color w:val="993366"/>
                <w:szCs w:val="24"/>
              </w:rPr>
            </w:pPr>
            <w:r w:rsidRPr="00157AC5">
              <w:rPr>
                <w:rFonts w:cs="Arial"/>
                <w:color w:val="993366"/>
                <w:szCs w:val="24"/>
              </w:rPr>
              <w:t xml:space="preserve">Confidentiality </w:t>
            </w:r>
          </w:p>
          <w:p w14:paraId="7F7C4047" w14:textId="77777777" w:rsidR="00C41BA1" w:rsidRPr="00157AC5" w:rsidRDefault="00C41BA1" w:rsidP="004E5AB3">
            <w:pPr>
              <w:pStyle w:val="BodyText"/>
              <w:rPr>
                <w:rFonts w:cs="Arial"/>
                <w:color w:val="993366"/>
                <w:szCs w:val="24"/>
              </w:rPr>
            </w:pPr>
          </w:p>
        </w:tc>
        <w:tc>
          <w:tcPr>
            <w:tcW w:w="6054" w:type="dxa"/>
            <w:shd w:val="clear" w:color="auto" w:fill="auto"/>
          </w:tcPr>
          <w:p w14:paraId="7F7C4048" w14:textId="77777777" w:rsidR="00C41BA1" w:rsidRPr="00157AC5" w:rsidRDefault="00C41BA1" w:rsidP="00C41BA1">
            <w:pPr>
              <w:numPr>
                <w:ilvl w:val="0"/>
                <w:numId w:val="31"/>
              </w:numPr>
              <w:rPr>
                <w:rFonts w:ascii="Arial" w:hAnsi="Arial" w:cs="Arial"/>
                <w:color w:val="000000"/>
              </w:rPr>
            </w:pPr>
            <w:r w:rsidRPr="00157AC5">
              <w:rPr>
                <w:rFonts w:ascii="Arial" w:hAnsi="Arial" w:cs="Arial"/>
              </w:rPr>
              <w:t>Treating all information acquired through employment, both formally and informally, in confidence.  There are strict rules and protocols defining employee access to and use of the council’s databases.  Any breach of these rules and protocols will be subject to disciplinary investigation.  There are internal procedures in place for employees to raise matters of concern regarding such issues as bad practice or mismanagement.</w:t>
            </w:r>
            <w:r w:rsidRPr="00157AC5">
              <w:rPr>
                <w:rFonts w:ascii="Arial" w:hAnsi="Arial" w:cs="Arial"/>
              </w:rPr>
              <w:br/>
            </w:r>
          </w:p>
        </w:tc>
      </w:tr>
      <w:tr w:rsidR="00C41BA1" w:rsidRPr="00157AC5" w14:paraId="7F7C404D" w14:textId="77777777" w:rsidTr="00C41BA1">
        <w:trPr>
          <w:trHeight w:val="1957"/>
          <w:jc w:val="center"/>
        </w:trPr>
        <w:tc>
          <w:tcPr>
            <w:tcW w:w="2977" w:type="dxa"/>
          </w:tcPr>
          <w:p w14:paraId="7F7C404A" w14:textId="77777777" w:rsidR="00C41BA1" w:rsidRPr="00157AC5" w:rsidRDefault="00C41BA1" w:rsidP="004E5AB3">
            <w:pPr>
              <w:pStyle w:val="BodyText"/>
              <w:rPr>
                <w:rFonts w:cs="Arial"/>
                <w:color w:val="993366"/>
                <w:szCs w:val="24"/>
              </w:rPr>
            </w:pPr>
            <w:r w:rsidRPr="00157AC5">
              <w:rPr>
                <w:rFonts w:cs="Arial"/>
                <w:color w:val="993366"/>
                <w:szCs w:val="24"/>
              </w:rPr>
              <w:t>Equalities and Diversity</w:t>
            </w:r>
          </w:p>
        </w:tc>
        <w:tc>
          <w:tcPr>
            <w:tcW w:w="6054" w:type="dxa"/>
            <w:shd w:val="clear" w:color="auto" w:fill="auto"/>
          </w:tcPr>
          <w:p w14:paraId="7F7C404B" w14:textId="77777777" w:rsidR="00C41BA1" w:rsidRPr="00157AC5" w:rsidRDefault="00C41BA1" w:rsidP="00C41BA1">
            <w:pPr>
              <w:numPr>
                <w:ilvl w:val="0"/>
                <w:numId w:val="31"/>
              </w:numPr>
              <w:rPr>
                <w:rFonts w:ascii="Arial" w:hAnsi="Arial" w:cs="Arial"/>
              </w:rPr>
            </w:pPr>
            <w:r w:rsidRPr="00157AC5">
              <w:rPr>
                <w:rFonts w:ascii="Arial" w:hAnsi="Arial" w:cs="Arial"/>
              </w:rPr>
              <w:t>The council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p w14:paraId="7F7C404C" w14:textId="77777777" w:rsidR="00C41BA1" w:rsidRPr="00157AC5" w:rsidRDefault="00C41BA1" w:rsidP="004E5AB3">
            <w:pPr>
              <w:rPr>
                <w:rFonts w:ascii="Arial" w:hAnsi="Arial" w:cs="Arial"/>
                <w:bCs/>
              </w:rPr>
            </w:pPr>
          </w:p>
        </w:tc>
      </w:tr>
      <w:tr w:rsidR="00C41BA1" w:rsidRPr="00157AC5" w14:paraId="7F7C4053" w14:textId="77777777" w:rsidTr="00C41BA1">
        <w:trPr>
          <w:trHeight w:val="1957"/>
          <w:jc w:val="center"/>
        </w:trPr>
        <w:tc>
          <w:tcPr>
            <w:tcW w:w="2977" w:type="dxa"/>
          </w:tcPr>
          <w:p w14:paraId="7F7C404E" w14:textId="77777777" w:rsidR="00C41BA1" w:rsidRPr="00157AC5" w:rsidRDefault="00C41BA1" w:rsidP="004E5AB3">
            <w:pPr>
              <w:pStyle w:val="BodyText"/>
              <w:rPr>
                <w:rFonts w:cs="Arial"/>
                <w:color w:val="993366"/>
                <w:szCs w:val="24"/>
              </w:rPr>
            </w:pPr>
            <w:r w:rsidRPr="00157AC5">
              <w:rPr>
                <w:rFonts w:cs="Arial"/>
                <w:color w:val="993366"/>
                <w:szCs w:val="24"/>
              </w:rPr>
              <w:lastRenderedPageBreak/>
              <w:t xml:space="preserve">Health and Safety </w:t>
            </w:r>
          </w:p>
          <w:p w14:paraId="7F7C404F" w14:textId="77777777" w:rsidR="00C41BA1" w:rsidRPr="00157AC5" w:rsidRDefault="00C41BA1" w:rsidP="004E5AB3">
            <w:pPr>
              <w:pStyle w:val="BodyText"/>
              <w:rPr>
                <w:rFonts w:cs="Arial"/>
                <w:color w:val="993366"/>
                <w:szCs w:val="24"/>
              </w:rPr>
            </w:pPr>
          </w:p>
          <w:p w14:paraId="7F7C4050" w14:textId="77777777" w:rsidR="00C41BA1" w:rsidRPr="00157AC5" w:rsidRDefault="00C41BA1" w:rsidP="004E5AB3">
            <w:pPr>
              <w:pStyle w:val="BodyText"/>
              <w:rPr>
                <w:rFonts w:cs="Arial"/>
                <w:color w:val="993366"/>
                <w:szCs w:val="24"/>
              </w:rPr>
            </w:pPr>
          </w:p>
        </w:tc>
        <w:tc>
          <w:tcPr>
            <w:tcW w:w="6054" w:type="dxa"/>
            <w:shd w:val="clear" w:color="auto" w:fill="auto"/>
          </w:tcPr>
          <w:p w14:paraId="7F7C4051" w14:textId="77777777" w:rsidR="00C41BA1" w:rsidRPr="00157AC5" w:rsidRDefault="00C41BA1" w:rsidP="004E5AB3">
            <w:pPr>
              <w:numPr>
                <w:ilvl w:val="0"/>
                <w:numId w:val="29"/>
              </w:numPr>
              <w:rPr>
                <w:rFonts w:ascii="Arial" w:hAnsi="Arial" w:cs="Arial"/>
                <w:color w:val="000000"/>
              </w:rPr>
            </w:pPr>
            <w:r w:rsidRPr="00157AC5">
              <w:rPr>
                <w:rFonts w:ascii="Arial" w:hAnsi="Arial" w:cs="Arial"/>
              </w:rPr>
              <w:t xml:space="preserve">Being responsible for own Health &amp; Safety, as well as that of colleagues, service users and the public.  Employees should co-operate with management, follow established systems of work, use protective equipment and report defects and hazards to management.  Managers should carry out, monitor and review risk assessments, providing robust induction and training packages for new and transferring staff, to ensure they receive relevant H&amp;S training, including refresher training, report all accidents in a timely manner on council accident forms, ensure H&amp;S is a standing item in team meetings, liaise with trade union safety representatives about local safety matters and induct and monitor any visiting contractors etc, as appropriate. </w:t>
            </w:r>
          </w:p>
          <w:p w14:paraId="7F7C4052" w14:textId="77777777" w:rsidR="00C41BA1" w:rsidRPr="00157AC5" w:rsidRDefault="00C41BA1" w:rsidP="004E5AB3">
            <w:pPr>
              <w:rPr>
                <w:rFonts w:ascii="Arial" w:hAnsi="Arial" w:cs="Arial"/>
                <w:color w:val="000000"/>
              </w:rPr>
            </w:pPr>
          </w:p>
        </w:tc>
      </w:tr>
      <w:tr w:rsidR="00C41BA1" w:rsidRPr="00157AC5" w14:paraId="7F7C405E" w14:textId="77777777" w:rsidTr="00C41BA1">
        <w:trPr>
          <w:trHeight w:val="1957"/>
          <w:jc w:val="center"/>
        </w:trPr>
        <w:tc>
          <w:tcPr>
            <w:tcW w:w="2977" w:type="dxa"/>
          </w:tcPr>
          <w:p w14:paraId="7F7C4054" w14:textId="77777777" w:rsidR="00C41BA1" w:rsidRPr="00157AC5" w:rsidRDefault="00C41BA1" w:rsidP="004E5AB3">
            <w:pPr>
              <w:pStyle w:val="BodyText"/>
              <w:rPr>
                <w:rFonts w:cs="Arial"/>
                <w:color w:val="993366"/>
                <w:szCs w:val="24"/>
              </w:rPr>
            </w:pPr>
          </w:p>
          <w:p w14:paraId="7F7C4055" w14:textId="77777777" w:rsidR="00C41BA1" w:rsidRPr="00157AC5" w:rsidRDefault="00C41BA1" w:rsidP="004E5AB3">
            <w:pPr>
              <w:pStyle w:val="BodyText"/>
              <w:jc w:val="left"/>
              <w:rPr>
                <w:rFonts w:cs="Arial"/>
                <w:bCs/>
                <w:color w:val="993366"/>
                <w:szCs w:val="24"/>
              </w:rPr>
            </w:pPr>
            <w:r w:rsidRPr="00157AC5">
              <w:rPr>
                <w:rFonts w:cs="Arial"/>
                <w:bCs/>
                <w:color w:val="993366"/>
                <w:szCs w:val="24"/>
              </w:rPr>
              <w:t>Contribute as an effective and collaborative team member</w:t>
            </w:r>
          </w:p>
          <w:p w14:paraId="7F7C4056" w14:textId="77777777" w:rsidR="00C41BA1" w:rsidRPr="00157AC5" w:rsidRDefault="00C41BA1" w:rsidP="004E5AB3">
            <w:pPr>
              <w:pStyle w:val="BodyText"/>
              <w:rPr>
                <w:rFonts w:cs="Arial"/>
                <w:color w:val="993366"/>
                <w:szCs w:val="24"/>
              </w:rPr>
            </w:pPr>
          </w:p>
        </w:tc>
        <w:tc>
          <w:tcPr>
            <w:tcW w:w="6054" w:type="dxa"/>
            <w:tcBorders>
              <w:left w:val="nil"/>
            </w:tcBorders>
            <w:shd w:val="clear" w:color="auto" w:fill="auto"/>
          </w:tcPr>
          <w:p w14:paraId="7F7C4057" w14:textId="77777777" w:rsidR="00C41BA1" w:rsidRPr="00157AC5" w:rsidRDefault="00C41BA1" w:rsidP="004E5AB3">
            <w:pPr>
              <w:rPr>
                <w:rFonts w:ascii="Arial" w:hAnsi="Arial" w:cs="Arial"/>
              </w:rPr>
            </w:pPr>
          </w:p>
          <w:p w14:paraId="7F7C4058" w14:textId="77777777" w:rsidR="00C41BA1" w:rsidRPr="00157AC5" w:rsidRDefault="00C41BA1" w:rsidP="004E5AB3">
            <w:pPr>
              <w:rPr>
                <w:rFonts w:ascii="Arial" w:hAnsi="Arial" w:cs="Arial"/>
                <w:bCs/>
              </w:rPr>
            </w:pPr>
            <w:r w:rsidRPr="00157AC5">
              <w:rPr>
                <w:rFonts w:ascii="Arial" w:hAnsi="Arial" w:cs="Arial"/>
                <w:bCs/>
              </w:rPr>
              <w:t>This will involve:</w:t>
            </w:r>
          </w:p>
          <w:p w14:paraId="7F7C4059" w14:textId="77777777" w:rsidR="00C41BA1" w:rsidRPr="00157AC5" w:rsidRDefault="00C41BA1" w:rsidP="004E5AB3">
            <w:pPr>
              <w:numPr>
                <w:ilvl w:val="0"/>
                <w:numId w:val="28"/>
              </w:numPr>
              <w:rPr>
                <w:rFonts w:ascii="Arial" w:hAnsi="Arial" w:cs="Arial"/>
              </w:rPr>
            </w:pPr>
            <w:r w:rsidRPr="00157AC5">
              <w:rPr>
                <w:rFonts w:ascii="Arial" w:hAnsi="Arial" w:cs="Arial"/>
              </w:rPr>
              <w:t>Participating in training to demonstrate competence.</w:t>
            </w:r>
          </w:p>
          <w:p w14:paraId="7F7C405A" w14:textId="77777777" w:rsidR="00C41BA1" w:rsidRPr="00157AC5" w:rsidRDefault="00C41BA1" w:rsidP="004E5AB3">
            <w:pPr>
              <w:numPr>
                <w:ilvl w:val="0"/>
                <w:numId w:val="28"/>
              </w:numPr>
              <w:rPr>
                <w:rFonts w:ascii="Arial" w:hAnsi="Arial" w:cs="Arial"/>
              </w:rPr>
            </w:pPr>
            <w:r w:rsidRPr="00157AC5">
              <w:rPr>
                <w:rFonts w:ascii="Arial" w:hAnsi="Arial" w:cs="Arial"/>
              </w:rPr>
              <w:t>Undertaking training as required for the role.</w:t>
            </w:r>
          </w:p>
          <w:p w14:paraId="7F7C405B" w14:textId="77777777" w:rsidR="00C41BA1" w:rsidRPr="00157AC5" w:rsidRDefault="00C41BA1" w:rsidP="004E5AB3">
            <w:pPr>
              <w:numPr>
                <w:ilvl w:val="0"/>
                <w:numId w:val="28"/>
              </w:numPr>
              <w:rPr>
                <w:rFonts w:ascii="Arial" w:hAnsi="Arial" w:cs="Arial"/>
              </w:rPr>
            </w:pPr>
            <w:r w:rsidRPr="00157AC5">
              <w:rPr>
                <w:rFonts w:ascii="Arial" w:hAnsi="Arial" w:cs="Arial"/>
              </w:rPr>
              <w:t>Participating in the development, implementation and monitoring of service plans.</w:t>
            </w:r>
          </w:p>
          <w:p w14:paraId="7F7C405C" w14:textId="77777777" w:rsidR="00C41BA1" w:rsidRPr="00157AC5" w:rsidRDefault="00C41BA1" w:rsidP="004E5AB3">
            <w:pPr>
              <w:numPr>
                <w:ilvl w:val="0"/>
                <w:numId w:val="28"/>
              </w:numPr>
              <w:rPr>
                <w:rFonts w:ascii="Arial" w:hAnsi="Arial" w:cs="Arial"/>
              </w:rPr>
            </w:pPr>
            <w:r w:rsidRPr="00157AC5">
              <w:rPr>
                <w:rFonts w:ascii="Arial" w:hAnsi="Arial" w:cs="Arial"/>
              </w:rPr>
              <w:t xml:space="preserve">Championing the professional integrity of the service. </w:t>
            </w:r>
          </w:p>
          <w:p w14:paraId="7F7C405D" w14:textId="77777777" w:rsidR="00C41BA1" w:rsidRPr="00157AC5" w:rsidRDefault="00C41BA1" w:rsidP="004E5AB3">
            <w:pPr>
              <w:rPr>
                <w:rFonts w:ascii="Arial" w:hAnsi="Arial" w:cs="Arial"/>
                <w:color w:val="000000"/>
              </w:rPr>
            </w:pPr>
          </w:p>
        </w:tc>
      </w:tr>
    </w:tbl>
    <w:p w14:paraId="7F7C4060" w14:textId="77777777" w:rsidR="00EE7D22" w:rsidRPr="00157AC5" w:rsidRDefault="00EE7D22" w:rsidP="00C41BA1">
      <w:pPr>
        <w:rPr>
          <w:rFonts w:ascii="Arial" w:hAnsi="Arial" w:cs="Arial"/>
        </w:rPr>
      </w:pPr>
    </w:p>
    <w:p w14:paraId="7F7C4061" w14:textId="77777777" w:rsidR="00957EBA" w:rsidRPr="00157AC5" w:rsidRDefault="00957EBA" w:rsidP="00957EBA">
      <w:pPr>
        <w:rPr>
          <w:rFonts w:ascii="Arial" w:hAnsi="Arial" w:cs="Arial"/>
          <w:b/>
        </w:rPr>
      </w:pPr>
      <w:r w:rsidRPr="00157AC5">
        <w:rPr>
          <w:rFonts w:ascii="Arial" w:hAnsi="Arial" w:cs="Arial"/>
          <w:b/>
        </w:rPr>
        <w:t>Specific Minimum Qualifications and Expertise</w:t>
      </w:r>
    </w:p>
    <w:p w14:paraId="7F7C4064" w14:textId="77777777" w:rsidR="00957EBA" w:rsidRPr="00157AC5" w:rsidRDefault="00957EBA" w:rsidP="00957EBA">
      <w:pPr>
        <w:rPr>
          <w:rFonts w:ascii="Arial" w:hAnsi="Arial" w:cs="Arial"/>
        </w:rPr>
      </w:pPr>
    </w:p>
    <w:p w14:paraId="7F7C4065" w14:textId="77777777" w:rsidR="00583839" w:rsidRPr="00157AC5" w:rsidRDefault="00583839" w:rsidP="00207A14">
      <w:pPr>
        <w:pStyle w:val="ListParagraph"/>
        <w:numPr>
          <w:ilvl w:val="0"/>
          <w:numId w:val="40"/>
        </w:numPr>
        <w:ind w:left="426" w:hanging="426"/>
        <w:rPr>
          <w:rFonts w:ascii="Arial" w:hAnsi="Arial" w:cs="Arial"/>
        </w:rPr>
      </w:pPr>
      <w:r w:rsidRPr="00157AC5">
        <w:rPr>
          <w:rFonts w:ascii="Arial" w:hAnsi="Arial" w:cs="Arial"/>
        </w:rPr>
        <w:t xml:space="preserve">Educated to degree level in a discipline related to </w:t>
      </w:r>
      <w:r w:rsidR="00133E18" w:rsidRPr="00157AC5">
        <w:rPr>
          <w:rFonts w:ascii="Arial" w:hAnsi="Arial" w:cs="Arial"/>
        </w:rPr>
        <w:t>the built environment and/ or regeneration or equivalent experience</w:t>
      </w:r>
    </w:p>
    <w:p w14:paraId="2213A85A" w14:textId="672E50E5" w:rsidR="00EA5A73" w:rsidRPr="00157AC5" w:rsidRDefault="00EA5A73" w:rsidP="00207A14">
      <w:pPr>
        <w:pStyle w:val="ListParagraph"/>
        <w:numPr>
          <w:ilvl w:val="0"/>
          <w:numId w:val="40"/>
        </w:numPr>
        <w:ind w:left="426" w:hanging="426"/>
        <w:rPr>
          <w:rFonts w:ascii="Arial" w:hAnsi="Arial" w:cs="Arial"/>
        </w:rPr>
      </w:pPr>
      <w:r w:rsidRPr="00157AC5">
        <w:rPr>
          <w:rFonts w:ascii="Arial" w:hAnsi="Arial" w:cs="Arial"/>
        </w:rPr>
        <w:t>Understanding of the role of the historic environment in economic development and regeneration</w:t>
      </w:r>
    </w:p>
    <w:p w14:paraId="4347A9EF" w14:textId="5F1CAE71" w:rsidR="005844B1" w:rsidRPr="005844B1" w:rsidRDefault="005844B1" w:rsidP="00715009">
      <w:pPr>
        <w:pStyle w:val="ListParagraph"/>
        <w:numPr>
          <w:ilvl w:val="0"/>
          <w:numId w:val="40"/>
        </w:numPr>
        <w:ind w:left="426" w:hanging="426"/>
        <w:rPr>
          <w:rFonts w:ascii="Arial" w:hAnsi="Arial" w:cs="Arial"/>
        </w:rPr>
      </w:pPr>
      <w:r>
        <w:rPr>
          <w:rFonts w:ascii="Arial" w:hAnsi="Arial" w:cs="Arial"/>
        </w:rPr>
        <w:t>E</w:t>
      </w:r>
      <w:r w:rsidRPr="005844B1">
        <w:rPr>
          <w:rFonts w:ascii="Arial" w:hAnsi="Arial" w:cs="Arial"/>
        </w:rPr>
        <w:t xml:space="preserve">xperience/familiarity with conservation philosophy and best practice (including for repair, reinstatement and traditional detailing) </w:t>
      </w:r>
    </w:p>
    <w:p w14:paraId="7F7C4067" w14:textId="2F4EFB95" w:rsidR="00715009" w:rsidRPr="00157AC5" w:rsidRDefault="00866900" w:rsidP="00715009">
      <w:pPr>
        <w:pStyle w:val="ListParagraph"/>
        <w:numPr>
          <w:ilvl w:val="0"/>
          <w:numId w:val="40"/>
        </w:numPr>
        <w:ind w:left="426" w:hanging="426"/>
        <w:rPr>
          <w:rFonts w:ascii="Arial" w:hAnsi="Arial" w:cs="Arial"/>
        </w:rPr>
      </w:pPr>
      <w:r w:rsidRPr="00157AC5">
        <w:rPr>
          <w:rFonts w:ascii="Arial" w:hAnsi="Arial" w:cs="Arial"/>
        </w:rPr>
        <w:t>E</w:t>
      </w:r>
      <w:r w:rsidR="00E524D9" w:rsidRPr="00157AC5">
        <w:rPr>
          <w:rFonts w:ascii="Arial" w:hAnsi="Arial" w:cs="Arial"/>
        </w:rPr>
        <w:t xml:space="preserve">xperience of working in a </w:t>
      </w:r>
      <w:r w:rsidR="0062041B" w:rsidRPr="00157AC5">
        <w:rPr>
          <w:rFonts w:ascii="Arial" w:hAnsi="Arial" w:cs="Arial"/>
        </w:rPr>
        <w:t xml:space="preserve">community or </w:t>
      </w:r>
      <w:r w:rsidR="00E524D9" w:rsidRPr="00157AC5">
        <w:rPr>
          <w:rFonts w:ascii="Arial" w:hAnsi="Arial" w:cs="Arial"/>
        </w:rPr>
        <w:t>regeneration setting</w:t>
      </w:r>
      <w:r w:rsidR="00F050D3" w:rsidRPr="00157AC5">
        <w:rPr>
          <w:rFonts w:ascii="Arial" w:hAnsi="Arial" w:cs="Arial"/>
        </w:rPr>
        <w:t xml:space="preserve">, </w:t>
      </w:r>
      <w:r w:rsidR="00E524D9" w:rsidRPr="00157AC5">
        <w:rPr>
          <w:rFonts w:ascii="Arial" w:hAnsi="Arial" w:cs="Arial"/>
        </w:rPr>
        <w:t>delivering initiative</w:t>
      </w:r>
      <w:r w:rsidRPr="00157AC5">
        <w:rPr>
          <w:rFonts w:ascii="Arial" w:hAnsi="Arial" w:cs="Arial"/>
        </w:rPr>
        <w:t>s</w:t>
      </w:r>
      <w:r w:rsidR="008819BD" w:rsidRPr="00157AC5">
        <w:rPr>
          <w:rFonts w:ascii="Arial" w:hAnsi="Arial" w:cs="Arial"/>
        </w:rPr>
        <w:t xml:space="preserve"> across organisational boundaries</w:t>
      </w:r>
      <w:r w:rsidR="00C41BA1" w:rsidRPr="00157AC5">
        <w:rPr>
          <w:rFonts w:ascii="Arial" w:hAnsi="Arial" w:cs="Arial"/>
        </w:rPr>
        <w:t>;</w:t>
      </w:r>
      <w:r w:rsidR="00715009" w:rsidRPr="00157AC5">
        <w:rPr>
          <w:rFonts w:ascii="Arial" w:hAnsi="Arial" w:cs="Arial"/>
        </w:rPr>
        <w:t xml:space="preserve"> </w:t>
      </w:r>
    </w:p>
    <w:p w14:paraId="7F7C4069" w14:textId="77777777" w:rsidR="00715009" w:rsidRPr="00157AC5" w:rsidRDefault="00715009" w:rsidP="00715009">
      <w:pPr>
        <w:pStyle w:val="ListParagraph"/>
        <w:numPr>
          <w:ilvl w:val="0"/>
          <w:numId w:val="40"/>
        </w:numPr>
        <w:ind w:left="426" w:hanging="426"/>
        <w:rPr>
          <w:rFonts w:ascii="Arial" w:hAnsi="Arial" w:cs="Arial"/>
        </w:rPr>
      </w:pPr>
      <w:r w:rsidRPr="00157AC5">
        <w:rPr>
          <w:rFonts w:ascii="Arial" w:hAnsi="Arial" w:cs="Arial"/>
        </w:rPr>
        <w:t>Experience or detailed understanding of working within a politically driven organisation working with elected or board members;</w:t>
      </w:r>
    </w:p>
    <w:p w14:paraId="7F7C406A" w14:textId="77777777" w:rsidR="00076797" w:rsidRPr="00157AC5" w:rsidRDefault="00076797" w:rsidP="00076797">
      <w:pPr>
        <w:pStyle w:val="ListParagraph"/>
        <w:numPr>
          <w:ilvl w:val="0"/>
          <w:numId w:val="40"/>
        </w:numPr>
        <w:ind w:left="426" w:hanging="426"/>
        <w:rPr>
          <w:rFonts w:ascii="Arial" w:hAnsi="Arial" w:cs="Arial"/>
        </w:rPr>
      </w:pPr>
      <w:r w:rsidRPr="00157AC5">
        <w:rPr>
          <w:rFonts w:ascii="Arial" w:hAnsi="Arial" w:cs="Arial"/>
        </w:rPr>
        <w:t>Experience of direct delivery of successful community / regeneration projects;</w:t>
      </w:r>
    </w:p>
    <w:p w14:paraId="7F7C406B" w14:textId="46254406" w:rsidR="00076797" w:rsidRPr="00157AC5" w:rsidRDefault="00076797" w:rsidP="00076797">
      <w:pPr>
        <w:pStyle w:val="ListParagraph"/>
        <w:numPr>
          <w:ilvl w:val="0"/>
          <w:numId w:val="40"/>
        </w:numPr>
        <w:ind w:left="426" w:hanging="426"/>
        <w:rPr>
          <w:rFonts w:ascii="Arial" w:hAnsi="Arial" w:cs="Arial"/>
        </w:rPr>
      </w:pPr>
      <w:r w:rsidRPr="00157AC5">
        <w:rPr>
          <w:rFonts w:ascii="Arial" w:hAnsi="Arial" w:cs="Arial"/>
        </w:rPr>
        <w:t>Ability to communicate ideas, concepts, issues and financial information clearly and simp</w:t>
      </w:r>
      <w:r w:rsidR="00EA5A73" w:rsidRPr="00157AC5">
        <w:rPr>
          <w:rFonts w:ascii="Arial" w:hAnsi="Arial" w:cs="Arial"/>
        </w:rPr>
        <w:t>ly both verbally and in writing.</w:t>
      </w:r>
    </w:p>
    <w:p w14:paraId="642FA356" w14:textId="0B2D394B" w:rsidR="00EA5A73" w:rsidRPr="00157AC5" w:rsidRDefault="00EA5A73" w:rsidP="00076797">
      <w:pPr>
        <w:pStyle w:val="ListParagraph"/>
        <w:numPr>
          <w:ilvl w:val="0"/>
          <w:numId w:val="40"/>
        </w:numPr>
        <w:ind w:left="426" w:hanging="426"/>
        <w:rPr>
          <w:rFonts w:ascii="Arial" w:hAnsi="Arial" w:cs="Arial"/>
        </w:rPr>
      </w:pPr>
      <w:r w:rsidRPr="00157AC5">
        <w:rPr>
          <w:rFonts w:ascii="Arial" w:hAnsi="Arial" w:cs="Arial"/>
        </w:rPr>
        <w:t>Ability to work effectively within a Project Team as well as being able to work with minimum supervision.</w:t>
      </w:r>
    </w:p>
    <w:p w14:paraId="260101BA" w14:textId="77777777" w:rsidR="00EA5A73" w:rsidRPr="00157AC5" w:rsidRDefault="00EA5A73" w:rsidP="00EA5A73">
      <w:pPr>
        <w:pStyle w:val="ListParagraph"/>
        <w:numPr>
          <w:ilvl w:val="0"/>
          <w:numId w:val="40"/>
        </w:numPr>
        <w:ind w:left="426" w:hanging="426"/>
        <w:rPr>
          <w:rFonts w:ascii="Arial" w:hAnsi="Arial" w:cs="Arial"/>
        </w:rPr>
      </w:pPr>
      <w:r w:rsidRPr="00157AC5">
        <w:rPr>
          <w:rFonts w:ascii="Arial" w:hAnsi="Arial" w:cs="Arial"/>
        </w:rPr>
        <w:t>Excellent negotiation and partnership working skills with the ability to engage effectively with a wide range of audiences, including business/community leaders, the public, councillors, consultants and contractors, and partnership organisations.</w:t>
      </w:r>
    </w:p>
    <w:p w14:paraId="3C98B8B8" w14:textId="753C7697" w:rsidR="00EA5A73" w:rsidRPr="00157AC5" w:rsidRDefault="00E44463" w:rsidP="00EA5A73">
      <w:pPr>
        <w:pStyle w:val="ListParagraph"/>
        <w:numPr>
          <w:ilvl w:val="0"/>
          <w:numId w:val="40"/>
        </w:numPr>
        <w:ind w:left="426" w:hanging="426"/>
        <w:rPr>
          <w:rFonts w:ascii="Arial" w:hAnsi="Arial" w:cs="Arial"/>
        </w:rPr>
      </w:pPr>
      <w:r>
        <w:rPr>
          <w:rFonts w:ascii="Arial" w:hAnsi="Arial" w:cs="Arial"/>
        </w:rPr>
        <w:lastRenderedPageBreak/>
        <w:t>P</w:t>
      </w:r>
      <w:r w:rsidR="00EA5A73" w:rsidRPr="00157AC5">
        <w:rPr>
          <w:rFonts w:ascii="Arial" w:hAnsi="Arial" w:cs="Arial"/>
        </w:rPr>
        <w:t xml:space="preserve">roven experience of running complex projects, together with a thorough understanding </w:t>
      </w:r>
      <w:r>
        <w:rPr>
          <w:rFonts w:ascii="Arial" w:hAnsi="Arial" w:cs="Arial"/>
        </w:rPr>
        <w:t xml:space="preserve">of </w:t>
      </w:r>
      <w:r w:rsidR="00EA5A73" w:rsidRPr="00157AC5">
        <w:rPr>
          <w:rFonts w:ascii="Arial" w:hAnsi="Arial" w:cs="Arial"/>
        </w:rPr>
        <w:t>programme management processes and methodologies.</w:t>
      </w:r>
    </w:p>
    <w:p w14:paraId="7F7C4074" w14:textId="4C0F146C" w:rsidR="00715009" w:rsidRPr="00157AC5" w:rsidRDefault="00E44463" w:rsidP="00715009">
      <w:pPr>
        <w:numPr>
          <w:ilvl w:val="0"/>
          <w:numId w:val="44"/>
        </w:numPr>
        <w:rPr>
          <w:rFonts w:ascii="Arial" w:hAnsi="Arial" w:cs="Arial"/>
        </w:rPr>
      </w:pPr>
      <w:r>
        <w:rPr>
          <w:rFonts w:ascii="Arial" w:hAnsi="Arial" w:cs="Arial"/>
        </w:rPr>
        <w:t>Ability to set</w:t>
      </w:r>
      <w:r w:rsidR="00715009" w:rsidRPr="00157AC5">
        <w:rPr>
          <w:rFonts w:ascii="Arial" w:hAnsi="Arial" w:cs="Arial"/>
        </w:rPr>
        <w:t xml:space="preserve"> up financial/budgetary management information and reporting systems including budget management of a project or financial management of funding/grant. </w:t>
      </w:r>
    </w:p>
    <w:p w14:paraId="7F7C407F" w14:textId="0B4D0F67" w:rsidR="00076797" w:rsidRPr="00157AC5" w:rsidRDefault="00E44463" w:rsidP="00076797">
      <w:pPr>
        <w:numPr>
          <w:ilvl w:val="0"/>
          <w:numId w:val="44"/>
        </w:numPr>
        <w:tabs>
          <w:tab w:val="left" w:pos="-720"/>
          <w:tab w:val="left" w:pos="0"/>
          <w:tab w:val="left" w:pos="720"/>
        </w:tabs>
        <w:suppressAutoHyphens/>
        <w:ind w:right="16"/>
        <w:rPr>
          <w:rFonts w:ascii="Arial" w:hAnsi="Arial" w:cs="Arial"/>
          <w:spacing w:val="-3"/>
        </w:rPr>
      </w:pPr>
      <w:r>
        <w:rPr>
          <w:rFonts w:ascii="Arial" w:hAnsi="Arial" w:cs="Arial"/>
          <w:spacing w:val="-3"/>
        </w:rPr>
        <w:t>Experience of u</w:t>
      </w:r>
      <w:r w:rsidR="00076797" w:rsidRPr="00157AC5">
        <w:rPr>
          <w:rFonts w:ascii="Arial" w:hAnsi="Arial" w:cs="Arial"/>
          <w:spacing w:val="-3"/>
        </w:rPr>
        <w:t xml:space="preserve">ndertaking and management of competitive procurement processes </w:t>
      </w:r>
    </w:p>
    <w:p w14:paraId="4C875F15" w14:textId="0057908F" w:rsidR="002A5DE8" w:rsidRPr="00157AC5" w:rsidRDefault="002A5DE8" w:rsidP="00076797">
      <w:pPr>
        <w:numPr>
          <w:ilvl w:val="0"/>
          <w:numId w:val="44"/>
        </w:numPr>
        <w:tabs>
          <w:tab w:val="left" w:pos="-720"/>
          <w:tab w:val="left" w:pos="0"/>
          <w:tab w:val="left" w:pos="720"/>
        </w:tabs>
        <w:suppressAutoHyphens/>
        <w:ind w:right="16"/>
        <w:rPr>
          <w:rFonts w:ascii="Arial" w:hAnsi="Arial" w:cs="Arial"/>
          <w:spacing w:val="-3"/>
        </w:rPr>
      </w:pPr>
      <w:r w:rsidRPr="00157AC5">
        <w:rPr>
          <w:rFonts w:ascii="Arial" w:hAnsi="Arial" w:cs="Arial"/>
          <w:iCs/>
          <w:color w:val="000000"/>
        </w:rPr>
        <w:t xml:space="preserve">Experience of developing and delivering public consultation, working with and coordinating </w:t>
      </w:r>
      <w:r w:rsidRPr="00157AC5">
        <w:rPr>
          <w:rFonts w:ascii="Arial" w:hAnsi="Arial" w:cs="Arial"/>
        </w:rPr>
        <w:t>stakeholders.</w:t>
      </w:r>
    </w:p>
    <w:p w14:paraId="60C4F18D" w14:textId="77777777" w:rsidR="00E44463" w:rsidRDefault="00E44463" w:rsidP="00866900">
      <w:pPr>
        <w:spacing w:line="276" w:lineRule="auto"/>
        <w:rPr>
          <w:rFonts w:ascii="Arial" w:hAnsi="Arial" w:cs="Arial"/>
        </w:rPr>
      </w:pPr>
    </w:p>
    <w:p w14:paraId="7F7C408A" w14:textId="17603459" w:rsidR="005049EE" w:rsidRPr="00157AC5" w:rsidRDefault="00221942" w:rsidP="00866900">
      <w:pPr>
        <w:spacing w:line="276" w:lineRule="auto"/>
        <w:rPr>
          <w:rFonts w:ascii="Arial" w:hAnsi="Arial" w:cs="Arial"/>
        </w:rPr>
      </w:pPr>
      <w:r w:rsidRPr="00157AC5">
        <w:rPr>
          <w:rFonts w:ascii="Arial" w:hAnsi="Arial" w:cs="Arial"/>
        </w:rPr>
        <w:t xml:space="preserve">Updated: </w:t>
      </w:r>
      <w:r w:rsidR="00E44463">
        <w:rPr>
          <w:rFonts w:ascii="Arial" w:hAnsi="Arial" w:cs="Arial"/>
        </w:rPr>
        <w:t>July 2020</w:t>
      </w:r>
    </w:p>
    <w:sectPr w:rsidR="005049EE" w:rsidRPr="00157AC5" w:rsidSect="00C41BA1">
      <w:headerReference w:type="even" r:id="rId12"/>
      <w:headerReference w:type="default" r:id="rId13"/>
      <w:footerReference w:type="even" r:id="rId14"/>
      <w:headerReference w:type="first" r:id="rId15"/>
      <w:pgSz w:w="11901" w:h="16817"/>
      <w:pgMar w:top="1701" w:right="1411" w:bottom="156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2FA89" w14:textId="77777777" w:rsidR="0034561A" w:rsidRDefault="0034561A" w:rsidP="00A747D4">
      <w:r>
        <w:separator/>
      </w:r>
    </w:p>
  </w:endnote>
  <w:endnote w:type="continuationSeparator" w:id="0">
    <w:p w14:paraId="79491691" w14:textId="77777777" w:rsidR="0034561A" w:rsidRDefault="0034561A" w:rsidP="00A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57"/>
      <w:gridCol w:w="8887"/>
    </w:tblGrid>
    <w:tr w:rsidR="00740C9E" w14:paraId="7F7C4095" w14:textId="77777777" w:rsidTr="00A747D4">
      <w:tc>
        <w:tcPr>
          <w:tcW w:w="295" w:type="pct"/>
          <w:tcBorders>
            <w:right w:val="single" w:sz="18" w:space="0" w:color="4F81BD" w:themeColor="accent1"/>
          </w:tcBorders>
        </w:tcPr>
        <w:p w14:paraId="7F7C4093" w14:textId="77777777" w:rsidR="00740C9E" w:rsidRPr="00412958" w:rsidRDefault="00740C9E" w:rsidP="00A747D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Pr>
              <w:rFonts w:ascii="Calibri" w:hAnsi="Calibri"/>
              <w:b/>
              <w:noProof/>
              <w:color w:val="4F81BD" w:themeColor="accent1"/>
            </w:rPr>
            <w:t>4</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845900507"/>
          <w:placeholder>
            <w:docPart w:val="CAEC5D354C424547BC187B274947113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7F7C4094" w14:textId="77777777" w:rsidR="00740C9E" w:rsidRPr="00C7200C" w:rsidRDefault="00740C9E" w:rsidP="00A747D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JD DCR Regen Officer - Dec 15</w:t>
              </w:r>
            </w:p>
          </w:tc>
        </w:sdtContent>
      </w:sdt>
    </w:tr>
  </w:tbl>
  <w:p w14:paraId="7F7C4096" w14:textId="77777777" w:rsidR="00740C9E" w:rsidRDefault="00740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D5F5" w14:textId="77777777" w:rsidR="0034561A" w:rsidRDefault="0034561A" w:rsidP="00A747D4">
      <w:r>
        <w:separator/>
      </w:r>
    </w:p>
  </w:footnote>
  <w:footnote w:type="continuationSeparator" w:id="0">
    <w:p w14:paraId="3DD76516" w14:textId="77777777" w:rsidR="0034561A" w:rsidRDefault="0034561A" w:rsidP="00A7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408F" w14:textId="77777777" w:rsidR="00740C9E" w:rsidRDefault="00740C9E" w:rsidP="009F5D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7C4090" w14:textId="77777777" w:rsidR="00740C9E" w:rsidRDefault="0034561A" w:rsidP="009F5D8E">
    <w:pPr>
      <w:pStyle w:val="Header"/>
      <w:ind w:firstLine="360"/>
    </w:pPr>
    <w:r>
      <w:rPr>
        <w:noProof/>
        <w:lang w:val="en-US"/>
      </w:rPr>
      <w:pict w14:anchorId="7F7C4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07.1pt;height:858.7pt;z-index:-251657216;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4091" w14:textId="77777777" w:rsidR="00740C9E" w:rsidRPr="007A2252" w:rsidRDefault="00740C9E" w:rsidP="009F5D8E">
    <w:pPr>
      <w:pStyle w:val="Header"/>
      <w:framePr w:wrap="around" w:vAnchor="text" w:hAnchor="page" w:x="718" w:y="12"/>
      <w:rPr>
        <w:rStyle w:val="PageNumber"/>
        <w:rFonts w:ascii="Arial" w:hAnsi="Arial" w:cs="Arial"/>
        <w:b/>
        <w:color w:val="000000" w:themeColor="text1"/>
      </w:rPr>
    </w:pPr>
    <w:r w:rsidRPr="007A2252">
      <w:rPr>
        <w:rStyle w:val="PageNumber"/>
        <w:rFonts w:ascii="Arial" w:hAnsi="Arial" w:cs="Arial"/>
        <w:b/>
        <w:color w:val="000000" w:themeColor="text1"/>
      </w:rPr>
      <w:fldChar w:fldCharType="begin"/>
    </w:r>
    <w:r w:rsidRPr="007A2252">
      <w:rPr>
        <w:rStyle w:val="PageNumber"/>
        <w:rFonts w:ascii="Arial" w:hAnsi="Arial" w:cs="Arial"/>
        <w:b/>
        <w:color w:val="000000" w:themeColor="text1"/>
      </w:rPr>
      <w:instrText xml:space="preserve">PAGE  </w:instrText>
    </w:r>
    <w:r w:rsidRPr="007A2252">
      <w:rPr>
        <w:rStyle w:val="PageNumber"/>
        <w:rFonts w:ascii="Arial" w:hAnsi="Arial" w:cs="Arial"/>
        <w:b/>
        <w:color w:val="000000" w:themeColor="text1"/>
      </w:rPr>
      <w:fldChar w:fldCharType="separate"/>
    </w:r>
    <w:r w:rsidR="00936032">
      <w:rPr>
        <w:rStyle w:val="PageNumber"/>
        <w:rFonts w:ascii="Arial" w:hAnsi="Arial" w:cs="Arial"/>
        <w:b/>
        <w:noProof/>
        <w:color w:val="000000" w:themeColor="text1"/>
      </w:rPr>
      <w:t>2</w:t>
    </w:r>
    <w:r w:rsidRPr="007A2252">
      <w:rPr>
        <w:rStyle w:val="PageNumber"/>
        <w:rFonts w:ascii="Arial" w:hAnsi="Arial" w:cs="Arial"/>
        <w:b/>
        <w:color w:val="000000" w:themeColor="text1"/>
      </w:rPr>
      <w:fldChar w:fldCharType="end"/>
    </w:r>
  </w:p>
  <w:p w14:paraId="7F7C4092" w14:textId="77777777" w:rsidR="00740C9E" w:rsidRDefault="0034561A" w:rsidP="009F5D8E">
    <w:pPr>
      <w:pStyle w:val="Header"/>
      <w:ind w:firstLine="360"/>
    </w:pPr>
    <w:r>
      <w:rPr>
        <w:noProof/>
        <w:lang w:val="en-US"/>
      </w:rPr>
      <w:pict w14:anchorId="7F7C4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07.1pt;height:858.7pt;z-index:-251658240;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r w:rsidR="00740C9E">
      <w:rPr>
        <w:noProof/>
        <w:lang w:eastAsia="en-GB"/>
      </w:rPr>
      <mc:AlternateContent>
        <mc:Choice Requires="wps">
          <w:drawing>
            <wp:anchor distT="0" distB="0" distL="114300" distR="114300" simplePos="0" relativeHeight="251662336" behindDoc="0" locked="0" layoutInCell="1" allowOverlap="1" wp14:anchorId="7F7C409A" wp14:editId="7F7C409B">
              <wp:simplePos x="0" y="0"/>
              <wp:positionH relativeFrom="column">
                <wp:posOffset>-342900</wp:posOffset>
              </wp:positionH>
              <wp:positionV relativeFrom="paragraph">
                <wp:posOffset>-107315</wp:posOffset>
              </wp:positionV>
              <wp:extent cx="0" cy="4572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457200"/>
                      </a:xfrm>
                      <a:prstGeom prst="line">
                        <a:avLst/>
                      </a:prstGeom>
                      <a:ln>
                        <a:solidFill>
                          <a:srgbClr val="750D6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0A0B377"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45pt" to="-2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" strokecolor="#750d68"/>
          </w:pict>
        </mc:Fallback>
      </mc:AlternateContent>
    </w:r>
    <w:r w:rsidR="00740C9E">
      <w:rPr>
        <w:noProof/>
        <w:lang w:eastAsia="en-GB"/>
      </w:rPr>
      <mc:AlternateContent>
        <mc:Choice Requires="wps">
          <w:drawing>
            <wp:anchor distT="0" distB="0" distL="114300" distR="114300" simplePos="0" relativeHeight="251661312" behindDoc="0" locked="0" layoutInCell="1" allowOverlap="1" wp14:anchorId="7F7C409C" wp14:editId="7F7C409D">
              <wp:simplePos x="0" y="0"/>
              <wp:positionH relativeFrom="column">
                <wp:posOffset>-88900</wp:posOffset>
              </wp:positionH>
              <wp:positionV relativeFrom="paragraph">
                <wp:posOffset>-128270</wp:posOffset>
              </wp:positionV>
              <wp:extent cx="1943100" cy="571500"/>
              <wp:effectExtent l="0" t="0" r="317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409F" w14:textId="77777777" w:rsidR="00740C9E" w:rsidRPr="008A2208" w:rsidRDefault="00740C9E">
                          <w:pPr>
                            <w:rPr>
                              <w:rFonts w:ascii="Arial" w:hAnsi="Arial" w:cs="Arial"/>
                              <w:color w:val="750D68"/>
                              <w:sz w:val="18"/>
                              <w:szCs w:val="18"/>
                            </w:rPr>
                          </w:pPr>
                          <w:r w:rsidRPr="008A2208">
                            <w:rPr>
                              <w:rFonts w:ascii="Arial" w:hAnsi="Arial" w:cs="Arial"/>
                              <w:color w:val="750D68"/>
                              <w:sz w:val="18"/>
                              <w:szCs w:val="18"/>
                            </w:rPr>
                            <w:t>CROYDON COUNCIL</w:t>
                          </w:r>
                        </w:p>
                        <w:p w14:paraId="7F7C40A0" w14:textId="77777777" w:rsidR="00740C9E" w:rsidRPr="008A2208" w:rsidRDefault="00740C9E">
                          <w:pPr>
                            <w:rPr>
                              <w:rFonts w:ascii="Arial" w:hAnsi="Arial" w:cs="Arial"/>
                              <w:b/>
                              <w:color w:val="7F7F7F" w:themeColor="text1" w:themeTint="80"/>
                              <w:sz w:val="20"/>
                              <w:szCs w:val="20"/>
                            </w:rPr>
                          </w:pPr>
                          <w:r>
                            <w:rPr>
                              <w:rFonts w:ascii="Arial" w:hAnsi="Arial" w:cs="Arial"/>
                              <w:b/>
                              <w:color w:val="7F7F7F" w:themeColor="text1" w:themeTint="80"/>
                              <w:sz w:val="20"/>
                              <w:szCs w:val="20"/>
                            </w:rPr>
                            <w:t>JOB DE</w:t>
                          </w:r>
                          <w:r w:rsidRPr="008A2208">
                            <w:rPr>
                              <w:rFonts w:ascii="Arial" w:hAnsi="Arial" w:cs="Arial"/>
                              <w:b/>
                              <w:color w:val="7F7F7F" w:themeColor="text1" w:themeTint="80"/>
                              <w:sz w:val="20"/>
                              <w:szCs w:val="20"/>
                            </w:rPr>
                            <w:t>SCRIPTION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C409C" id="_x0000_t202" coordsize="21600,21600" o:spt="202" path="m,l,21600r21600,l21600,xe">
              <v:stroke joinstyle="miter"/>
              <v:path gradientshapeok="t" o:connecttype="rect"/>
            </v:shapetype>
            <v:shape id="Text Box 5" o:spid="_x0000_s1026" type="#_x0000_t202" style="position:absolute;left:0;text-align:left;margin-left:-7pt;margin-top:-10.1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" filled="f" stroked="f">
              <v:textbox inset=",7.2pt,,7.2pt">
                <w:txbxContent>
                  <w:p w14:paraId="7F7C409F" w14:textId="77777777" w:rsidR="00740C9E" w:rsidRPr="008A2208" w:rsidRDefault="00740C9E">
                    <w:pPr>
                      <w:rPr>
                        <w:rFonts w:ascii="Arial" w:hAnsi="Arial" w:cs="Arial"/>
                        <w:color w:val="750D68"/>
                        <w:sz w:val="18"/>
                        <w:szCs w:val="18"/>
                      </w:rPr>
                    </w:pPr>
                    <w:r w:rsidRPr="008A2208">
                      <w:rPr>
                        <w:rFonts w:ascii="Arial" w:hAnsi="Arial" w:cs="Arial"/>
                        <w:color w:val="750D68"/>
                        <w:sz w:val="18"/>
                        <w:szCs w:val="18"/>
                      </w:rPr>
                      <w:t>CROYDON COUNCIL</w:t>
                    </w:r>
                  </w:p>
                  <w:p w14:paraId="7F7C40A0" w14:textId="77777777" w:rsidR="00740C9E" w:rsidRPr="008A2208" w:rsidRDefault="00740C9E">
                    <w:pPr>
                      <w:rPr>
                        <w:rFonts w:ascii="Arial" w:hAnsi="Arial" w:cs="Arial"/>
                        <w:b/>
                        <w:color w:val="7F7F7F" w:themeColor="text1" w:themeTint="80"/>
                        <w:sz w:val="20"/>
                        <w:szCs w:val="20"/>
                      </w:rPr>
                    </w:pPr>
                    <w:r>
                      <w:rPr>
                        <w:rFonts w:ascii="Arial" w:hAnsi="Arial" w:cs="Arial"/>
                        <w:b/>
                        <w:color w:val="7F7F7F" w:themeColor="text1" w:themeTint="80"/>
                        <w:sz w:val="20"/>
                        <w:szCs w:val="20"/>
                      </w:rPr>
                      <w:t>JOB DE</w:t>
                    </w:r>
                    <w:r w:rsidRPr="008A2208">
                      <w:rPr>
                        <w:rFonts w:ascii="Arial" w:hAnsi="Arial" w:cs="Arial"/>
                        <w:b/>
                        <w:color w:val="7F7F7F" w:themeColor="text1" w:themeTint="80"/>
                        <w:sz w:val="20"/>
                        <w:szCs w:val="20"/>
                      </w:rPr>
                      <w:t>SCRIPTION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4097" w14:textId="77777777" w:rsidR="00740C9E" w:rsidRDefault="0034561A">
    <w:pPr>
      <w:pStyle w:val="Header"/>
    </w:pPr>
    <w:r>
      <w:rPr>
        <w:noProof/>
        <w:lang w:val="en-US"/>
      </w:rPr>
      <w:pict w14:anchorId="7F7C4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7.1pt;height:858.7pt;z-index:-251656192;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D50"/>
    <w:multiLevelType w:val="hybridMultilevel"/>
    <w:tmpl w:val="BAE8FE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4A85FA8"/>
    <w:multiLevelType w:val="hybridMultilevel"/>
    <w:tmpl w:val="514E8B28"/>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043B"/>
    <w:multiLevelType w:val="hybridMultilevel"/>
    <w:tmpl w:val="DBECAFE4"/>
    <w:lvl w:ilvl="0" w:tplc="08090001">
      <w:start w:val="1"/>
      <w:numFmt w:val="bullet"/>
      <w:lvlText w:val=""/>
      <w:lvlJc w:val="left"/>
      <w:pPr>
        <w:tabs>
          <w:tab w:val="num" w:pos="1780"/>
        </w:tabs>
        <w:ind w:left="1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6745C"/>
    <w:multiLevelType w:val="hybridMultilevel"/>
    <w:tmpl w:val="2B12B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A00CAB"/>
    <w:multiLevelType w:val="hybridMultilevel"/>
    <w:tmpl w:val="A36E1E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F2716"/>
    <w:multiLevelType w:val="hybridMultilevel"/>
    <w:tmpl w:val="4DEA7286"/>
    <w:lvl w:ilvl="0" w:tplc="08090001">
      <w:start w:val="1"/>
      <w:numFmt w:val="bullet"/>
      <w:lvlText w:val=""/>
      <w:lvlJc w:val="left"/>
      <w:pPr>
        <w:tabs>
          <w:tab w:val="num" w:pos="1780"/>
        </w:tabs>
        <w:ind w:left="1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423A9"/>
    <w:multiLevelType w:val="hybridMultilevel"/>
    <w:tmpl w:val="82F42B7C"/>
    <w:lvl w:ilvl="0" w:tplc="06F082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90F43"/>
    <w:multiLevelType w:val="hybridMultilevel"/>
    <w:tmpl w:val="5928C66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654EC2"/>
    <w:multiLevelType w:val="hybridMultilevel"/>
    <w:tmpl w:val="3F40E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2E78B2"/>
    <w:multiLevelType w:val="hybridMultilevel"/>
    <w:tmpl w:val="AE56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90719"/>
    <w:multiLevelType w:val="hybridMultilevel"/>
    <w:tmpl w:val="B9AC8C58"/>
    <w:lvl w:ilvl="0" w:tplc="A3102C8A">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D2737"/>
    <w:multiLevelType w:val="hybridMultilevel"/>
    <w:tmpl w:val="57AE3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92582F"/>
    <w:multiLevelType w:val="hybridMultilevel"/>
    <w:tmpl w:val="BE8C7B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146E1"/>
    <w:multiLevelType w:val="hybridMultilevel"/>
    <w:tmpl w:val="6AF24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48612A"/>
    <w:multiLevelType w:val="hybridMultilevel"/>
    <w:tmpl w:val="AB0A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B120B"/>
    <w:multiLevelType w:val="hybridMultilevel"/>
    <w:tmpl w:val="D7B0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56D8E"/>
    <w:multiLevelType w:val="hybridMultilevel"/>
    <w:tmpl w:val="6ED4269E"/>
    <w:lvl w:ilvl="0" w:tplc="06F082C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423237"/>
    <w:multiLevelType w:val="hybridMultilevel"/>
    <w:tmpl w:val="271847B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2CBB4B66"/>
    <w:multiLevelType w:val="hybridMultilevel"/>
    <w:tmpl w:val="4B3236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372E3"/>
    <w:multiLevelType w:val="hybridMultilevel"/>
    <w:tmpl w:val="5C16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3D60AB"/>
    <w:multiLevelType w:val="hybridMultilevel"/>
    <w:tmpl w:val="99D04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331C70"/>
    <w:multiLevelType w:val="hybridMultilevel"/>
    <w:tmpl w:val="3E5A8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901388"/>
    <w:multiLevelType w:val="hybridMultilevel"/>
    <w:tmpl w:val="E17E3F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EB49F2"/>
    <w:multiLevelType w:val="hybridMultilevel"/>
    <w:tmpl w:val="21FA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60247"/>
    <w:multiLevelType w:val="hybridMultilevel"/>
    <w:tmpl w:val="1A74147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5" w15:restartNumberingAfterBreak="0">
    <w:nsid w:val="4924405D"/>
    <w:multiLevelType w:val="hybridMultilevel"/>
    <w:tmpl w:val="C8CC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434B20"/>
    <w:multiLevelType w:val="hybridMultilevel"/>
    <w:tmpl w:val="AD38C8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B926C91"/>
    <w:multiLevelType w:val="hybridMultilevel"/>
    <w:tmpl w:val="C91E1952"/>
    <w:lvl w:ilvl="0" w:tplc="038A0218">
      <w:start w:val="15"/>
      <w:numFmt w:val="bullet"/>
      <w:lvlText w:val="-"/>
      <w:lvlJc w:val="left"/>
      <w:pPr>
        <w:ind w:left="786" w:hanging="360"/>
      </w:pPr>
      <w:rPr>
        <w:rFonts w:ascii="Arial" w:eastAsiaTheme="minorEastAsia"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4EF41C59"/>
    <w:multiLevelType w:val="hybridMultilevel"/>
    <w:tmpl w:val="4F829A58"/>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66C77"/>
    <w:multiLevelType w:val="hybridMultilevel"/>
    <w:tmpl w:val="3AA2D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2D7BAF"/>
    <w:multiLevelType w:val="hybridMultilevel"/>
    <w:tmpl w:val="5DE0CA90"/>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00042"/>
    <w:multiLevelType w:val="hybridMultilevel"/>
    <w:tmpl w:val="331AD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777DC"/>
    <w:multiLevelType w:val="hybridMultilevel"/>
    <w:tmpl w:val="FC46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877C4"/>
    <w:multiLevelType w:val="hybridMultilevel"/>
    <w:tmpl w:val="B66CDD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2995CB4"/>
    <w:multiLevelType w:val="hybridMultilevel"/>
    <w:tmpl w:val="3D486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4174C6"/>
    <w:multiLevelType w:val="hybridMultilevel"/>
    <w:tmpl w:val="439AB946"/>
    <w:lvl w:ilvl="0" w:tplc="06F082CC">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15:restartNumberingAfterBreak="0">
    <w:nsid w:val="6CB361BC"/>
    <w:multiLevelType w:val="hybridMultilevel"/>
    <w:tmpl w:val="562EA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E127D0E"/>
    <w:multiLevelType w:val="hybridMultilevel"/>
    <w:tmpl w:val="65CE19DE"/>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200F81"/>
    <w:multiLevelType w:val="hybridMultilevel"/>
    <w:tmpl w:val="812AB076"/>
    <w:lvl w:ilvl="0" w:tplc="06F082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26F52"/>
    <w:multiLevelType w:val="hybridMultilevel"/>
    <w:tmpl w:val="ED0C96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0AF495F"/>
    <w:multiLevelType w:val="hybridMultilevel"/>
    <w:tmpl w:val="2B1E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6538E"/>
    <w:multiLevelType w:val="hybridMultilevel"/>
    <w:tmpl w:val="815E73C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1F6A63"/>
    <w:multiLevelType w:val="hybridMultilevel"/>
    <w:tmpl w:val="3F18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F333A"/>
    <w:multiLevelType w:val="hybridMultilevel"/>
    <w:tmpl w:val="7E2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FD1960"/>
    <w:multiLevelType w:val="hybridMultilevel"/>
    <w:tmpl w:val="C99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
  </w:num>
  <w:num w:numId="4">
    <w:abstractNumId w:val="13"/>
  </w:num>
  <w:num w:numId="5">
    <w:abstractNumId w:val="10"/>
  </w:num>
  <w:num w:numId="6">
    <w:abstractNumId w:val="43"/>
  </w:num>
  <w:num w:numId="7">
    <w:abstractNumId w:val="7"/>
  </w:num>
  <w:num w:numId="8">
    <w:abstractNumId w:val="5"/>
  </w:num>
  <w:num w:numId="9">
    <w:abstractNumId w:val="2"/>
  </w:num>
  <w:num w:numId="10">
    <w:abstractNumId w:val="15"/>
  </w:num>
  <w:num w:numId="11">
    <w:abstractNumId w:val="4"/>
  </w:num>
  <w:num w:numId="12">
    <w:abstractNumId w:val="29"/>
  </w:num>
  <w:num w:numId="13">
    <w:abstractNumId w:val="21"/>
  </w:num>
  <w:num w:numId="14">
    <w:abstractNumId w:val="34"/>
  </w:num>
  <w:num w:numId="15">
    <w:abstractNumId w:val="12"/>
  </w:num>
  <w:num w:numId="16">
    <w:abstractNumId w:val="18"/>
  </w:num>
  <w:num w:numId="17">
    <w:abstractNumId w:val="44"/>
  </w:num>
  <w:num w:numId="18">
    <w:abstractNumId w:val="17"/>
  </w:num>
  <w:num w:numId="19">
    <w:abstractNumId w:val="24"/>
  </w:num>
  <w:num w:numId="20">
    <w:abstractNumId w:val="14"/>
  </w:num>
  <w:num w:numId="21">
    <w:abstractNumId w:val="8"/>
  </w:num>
  <w:num w:numId="22">
    <w:abstractNumId w:val="29"/>
  </w:num>
  <w:num w:numId="23">
    <w:abstractNumId w:val="9"/>
  </w:num>
  <w:num w:numId="24">
    <w:abstractNumId w:val="0"/>
  </w:num>
  <w:num w:numId="25">
    <w:abstractNumId w:val="26"/>
  </w:num>
  <w:num w:numId="26">
    <w:abstractNumId w:val="40"/>
  </w:num>
  <w:num w:numId="27">
    <w:abstractNumId w:val="42"/>
  </w:num>
  <w:num w:numId="28">
    <w:abstractNumId w:val="28"/>
  </w:num>
  <w:num w:numId="29">
    <w:abstractNumId w:val="30"/>
  </w:num>
  <w:num w:numId="30">
    <w:abstractNumId w:val="1"/>
  </w:num>
  <w:num w:numId="31">
    <w:abstractNumId w:val="37"/>
  </w:num>
  <w:num w:numId="32">
    <w:abstractNumId w:val="6"/>
  </w:num>
  <w:num w:numId="33">
    <w:abstractNumId w:val="38"/>
  </w:num>
  <w:num w:numId="34">
    <w:abstractNumId w:val="31"/>
  </w:num>
  <w:num w:numId="35">
    <w:abstractNumId w:val="16"/>
  </w:num>
  <w:num w:numId="36">
    <w:abstractNumId w:val="35"/>
  </w:num>
  <w:num w:numId="37">
    <w:abstractNumId w:val="27"/>
  </w:num>
  <w:num w:numId="38">
    <w:abstractNumId w:val="11"/>
  </w:num>
  <w:num w:numId="39">
    <w:abstractNumId w:val="20"/>
  </w:num>
  <w:num w:numId="40">
    <w:abstractNumId w:val="23"/>
  </w:num>
  <w:num w:numId="41">
    <w:abstractNumId w:val="33"/>
  </w:num>
  <w:num w:numId="42">
    <w:abstractNumId w:val="39"/>
  </w:num>
  <w:num w:numId="43">
    <w:abstractNumId w:val="36"/>
  </w:num>
  <w:num w:numId="44">
    <w:abstractNumId w:val="41"/>
  </w:num>
  <w:num w:numId="45">
    <w:abstractNumId w:val="2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F1"/>
    <w:rsid w:val="000159A6"/>
    <w:rsid w:val="0006454B"/>
    <w:rsid w:val="000661AB"/>
    <w:rsid w:val="00076797"/>
    <w:rsid w:val="00084438"/>
    <w:rsid w:val="000C53DB"/>
    <w:rsid w:val="000D1EC2"/>
    <w:rsid w:val="00101EC6"/>
    <w:rsid w:val="00133E18"/>
    <w:rsid w:val="00143AA1"/>
    <w:rsid w:val="00157AC5"/>
    <w:rsid w:val="001B73C9"/>
    <w:rsid w:val="00207A14"/>
    <w:rsid w:val="00210ADD"/>
    <w:rsid w:val="00221311"/>
    <w:rsid w:val="00221942"/>
    <w:rsid w:val="00242ED7"/>
    <w:rsid w:val="00243723"/>
    <w:rsid w:val="002462D1"/>
    <w:rsid w:val="002464D4"/>
    <w:rsid w:val="00270312"/>
    <w:rsid w:val="00281E1B"/>
    <w:rsid w:val="002A5168"/>
    <w:rsid w:val="002A5DE8"/>
    <w:rsid w:val="002B4FD0"/>
    <w:rsid w:val="002C2C19"/>
    <w:rsid w:val="002C6511"/>
    <w:rsid w:val="002D36FF"/>
    <w:rsid w:val="002D3F12"/>
    <w:rsid w:val="002D45D5"/>
    <w:rsid w:val="002F4BAE"/>
    <w:rsid w:val="002F7BD6"/>
    <w:rsid w:val="00317217"/>
    <w:rsid w:val="00323AEE"/>
    <w:rsid w:val="0034561A"/>
    <w:rsid w:val="00361C45"/>
    <w:rsid w:val="003767B1"/>
    <w:rsid w:val="003818EC"/>
    <w:rsid w:val="003A4644"/>
    <w:rsid w:val="003B5F55"/>
    <w:rsid w:val="003C320F"/>
    <w:rsid w:val="00400AD5"/>
    <w:rsid w:val="00402E30"/>
    <w:rsid w:val="00407730"/>
    <w:rsid w:val="00433F88"/>
    <w:rsid w:val="00470103"/>
    <w:rsid w:val="00482B4D"/>
    <w:rsid w:val="004B4853"/>
    <w:rsid w:val="004B7A52"/>
    <w:rsid w:val="004E5AB3"/>
    <w:rsid w:val="004F1895"/>
    <w:rsid w:val="004F5AA9"/>
    <w:rsid w:val="00500875"/>
    <w:rsid w:val="005049EE"/>
    <w:rsid w:val="00510792"/>
    <w:rsid w:val="00553833"/>
    <w:rsid w:val="0056152D"/>
    <w:rsid w:val="00562FCA"/>
    <w:rsid w:val="005756CB"/>
    <w:rsid w:val="00581B74"/>
    <w:rsid w:val="00581E9A"/>
    <w:rsid w:val="00583839"/>
    <w:rsid w:val="005844B1"/>
    <w:rsid w:val="005A1EEB"/>
    <w:rsid w:val="005D20F2"/>
    <w:rsid w:val="005D6FE0"/>
    <w:rsid w:val="00611792"/>
    <w:rsid w:val="0062041B"/>
    <w:rsid w:val="00637F2F"/>
    <w:rsid w:val="00660613"/>
    <w:rsid w:val="006611AC"/>
    <w:rsid w:val="006616DC"/>
    <w:rsid w:val="006B19BD"/>
    <w:rsid w:val="006F5D77"/>
    <w:rsid w:val="006F7FB0"/>
    <w:rsid w:val="00712326"/>
    <w:rsid w:val="00715009"/>
    <w:rsid w:val="00730FEA"/>
    <w:rsid w:val="0073103D"/>
    <w:rsid w:val="00731DD0"/>
    <w:rsid w:val="00732309"/>
    <w:rsid w:val="00740C9E"/>
    <w:rsid w:val="00756743"/>
    <w:rsid w:val="0076250E"/>
    <w:rsid w:val="007677D5"/>
    <w:rsid w:val="00772371"/>
    <w:rsid w:val="00797949"/>
    <w:rsid w:val="007A1A4D"/>
    <w:rsid w:val="007A2252"/>
    <w:rsid w:val="007A4E72"/>
    <w:rsid w:val="007B3BF1"/>
    <w:rsid w:val="00803363"/>
    <w:rsid w:val="008068FD"/>
    <w:rsid w:val="0082245C"/>
    <w:rsid w:val="00841A49"/>
    <w:rsid w:val="00845790"/>
    <w:rsid w:val="00864C5C"/>
    <w:rsid w:val="00866900"/>
    <w:rsid w:val="008767BC"/>
    <w:rsid w:val="008804E4"/>
    <w:rsid w:val="008819BD"/>
    <w:rsid w:val="008939AF"/>
    <w:rsid w:val="008A2208"/>
    <w:rsid w:val="008A4169"/>
    <w:rsid w:val="008C5E50"/>
    <w:rsid w:val="008E41A8"/>
    <w:rsid w:val="008E6308"/>
    <w:rsid w:val="008F26AA"/>
    <w:rsid w:val="009035FC"/>
    <w:rsid w:val="00903F12"/>
    <w:rsid w:val="00915973"/>
    <w:rsid w:val="00936032"/>
    <w:rsid w:val="0094711B"/>
    <w:rsid w:val="00957EBA"/>
    <w:rsid w:val="00966669"/>
    <w:rsid w:val="00966E70"/>
    <w:rsid w:val="009D0DB5"/>
    <w:rsid w:val="009D3C08"/>
    <w:rsid w:val="009E1B40"/>
    <w:rsid w:val="009F5D8E"/>
    <w:rsid w:val="00A00175"/>
    <w:rsid w:val="00A01A4A"/>
    <w:rsid w:val="00A243D6"/>
    <w:rsid w:val="00A5063A"/>
    <w:rsid w:val="00A724B6"/>
    <w:rsid w:val="00A747D4"/>
    <w:rsid w:val="00A839AE"/>
    <w:rsid w:val="00AA72C1"/>
    <w:rsid w:val="00AB5090"/>
    <w:rsid w:val="00AC43AF"/>
    <w:rsid w:val="00AE07B6"/>
    <w:rsid w:val="00B13AC8"/>
    <w:rsid w:val="00B30C0C"/>
    <w:rsid w:val="00B350A7"/>
    <w:rsid w:val="00B504E7"/>
    <w:rsid w:val="00B53258"/>
    <w:rsid w:val="00B566BA"/>
    <w:rsid w:val="00B825CB"/>
    <w:rsid w:val="00BC0E3C"/>
    <w:rsid w:val="00BE0867"/>
    <w:rsid w:val="00C13F71"/>
    <w:rsid w:val="00C15A1F"/>
    <w:rsid w:val="00C41BA1"/>
    <w:rsid w:val="00C93F79"/>
    <w:rsid w:val="00CA2D7F"/>
    <w:rsid w:val="00CA3011"/>
    <w:rsid w:val="00CA6C6C"/>
    <w:rsid w:val="00CC1107"/>
    <w:rsid w:val="00CD0B20"/>
    <w:rsid w:val="00D62A9D"/>
    <w:rsid w:val="00D679EF"/>
    <w:rsid w:val="00D83574"/>
    <w:rsid w:val="00D9174C"/>
    <w:rsid w:val="00DB153B"/>
    <w:rsid w:val="00DC6873"/>
    <w:rsid w:val="00DF0F53"/>
    <w:rsid w:val="00DF2D5E"/>
    <w:rsid w:val="00E002A5"/>
    <w:rsid w:val="00E14D2A"/>
    <w:rsid w:val="00E25DB2"/>
    <w:rsid w:val="00E34F88"/>
    <w:rsid w:val="00E41D5D"/>
    <w:rsid w:val="00E44463"/>
    <w:rsid w:val="00E524D9"/>
    <w:rsid w:val="00E71F77"/>
    <w:rsid w:val="00E73149"/>
    <w:rsid w:val="00E75A74"/>
    <w:rsid w:val="00EA2417"/>
    <w:rsid w:val="00EA260C"/>
    <w:rsid w:val="00EA5A73"/>
    <w:rsid w:val="00EE42CD"/>
    <w:rsid w:val="00EE7D22"/>
    <w:rsid w:val="00EF074C"/>
    <w:rsid w:val="00EF4CBE"/>
    <w:rsid w:val="00EF79C5"/>
    <w:rsid w:val="00F050D3"/>
    <w:rsid w:val="00F07785"/>
    <w:rsid w:val="00F14883"/>
    <w:rsid w:val="00F37A71"/>
    <w:rsid w:val="00F475BD"/>
    <w:rsid w:val="00F572EA"/>
    <w:rsid w:val="00F62797"/>
    <w:rsid w:val="00FB0E8A"/>
    <w:rsid w:val="00FB298D"/>
    <w:rsid w:val="00FB39B7"/>
    <w:rsid w:val="00FC311D"/>
    <w:rsid w:val="00FE2F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7C3FFA"/>
  <w14:defaultImageDpi w14:val="300"/>
  <w15:docId w15:val="{6F956F6C-FCCB-452B-9236-9590A41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BF1"/>
    <w:pPr>
      <w:ind w:left="720"/>
      <w:contextualSpacing/>
    </w:pPr>
  </w:style>
  <w:style w:type="paragraph" w:styleId="Header">
    <w:name w:val="header"/>
    <w:basedOn w:val="Normal"/>
    <w:link w:val="HeaderChar"/>
    <w:uiPriority w:val="99"/>
    <w:unhideWhenUsed/>
    <w:rsid w:val="00A747D4"/>
    <w:pPr>
      <w:tabs>
        <w:tab w:val="center" w:pos="4320"/>
        <w:tab w:val="right" w:pos="8640"/>
      </w:tabs>
    </w:pPr>
  </w:style>
  <w:style w:type="character" w:customStyle="1" w:styleId="HeaderChar">
    <w:name w:val="Header Char"/>
    <w:basedOn w:val="DefaultParagraphFont"/>
    <w:link w:val="Header"/>
    <w:uiPriority w:val="99"/>
    <w:rsid w:val="00A747D4"/>
  </w:style>
  <w:style w:type="paragraph" w:styleId="Footer">
    <w:name w:val="footer"/>
    <w:basedOn w:val="Normal"/>
    <w:link w:val="FooterChar"/>
    <w:uiPriority w:val="99"/>
    <w:unhideWhenUsed/>
    <w:rsid w:val="00A747D4"/>
    <w:pPr>
      <w:tabs>
        <w:tab w:val="center" w:pos="4320"/>
        <w:tab w:val="right" w:pos="8640"/>
      </w:tabs>
    </w:pPr>
  </w:style>
  <w:style w:type="character" w:customStyle="1" w:styleId="FooterChar">
    <w:name w:val="Footer Char"/>
    <w:basedOn w:val="DefaultParagraphFont"/>
    <w:link w:val="Footer"/>
    <w:uiPriority w:val="99"/>
    <w:rsid w:val="00A747D4"/>
  </w:style>
  <w:style w:type="paragraph" w:styleId="FootnoteText">
    <w:name w:val="footnote text"/>
    <w:basedOn w:val="Normal"/>
    <w:link w:val="FootnoteTextChar"/>
    <w:uiPriority w:val="99"/>
    <w:unhideWhenUsed/>
    <w:rsid w:val="00A747D4"/>
  </w:style>
  <w:style w:type="character" w:customStyle="1" w:styleId="FootnoteTextChar">
    <w:name w:val="Footnote Text Char"/>
    <w:basedOn w:val="DefaultParagraphFont"/>
    <w:link w:val="FootnoteText"/>
    <w:uiPriority w:val="99"/>
    <w:rsid w:val="00A747D4"/>
  </w:style>
  <w:style w:type="character" w:styleId="FootnoteReference">
    <w:name w:val="footnote reference"/>
    <w:basedOn w:val="DefaultParagraphFont"/>
    <w:uiPriority w:val="99"/>
    <w:unhideWhenUsed/>
    <w:rsid w:val="00A747D4"/>
    <w:rPr>
      <w:vertAlign w:val="superscript"/>
    </w:rPr>
  </w:style>
  <w:style w:type="character" w:styleId="PageNumber">
    <w:name w:val="page number"/>
    <w:basedOn w:val="DefaultParagraphFont"/>
    <w:uiPriority w:val="99"/>
    <w:semiHidden/>
    <w:unhideWhenUsed/>
    <w:rsid w:val="009F5D8E"/>
  </w:style>
  <w:style w:type="paragraph" w:styleId="BalloonText">
    <w:name w:val="Balloon Text"/>
    <w:basedOn w:val="Normal"/>
    <w:link w:val="BalloonTextChar"/>
    <w:uiPriority w:val="99"/>
    <w:semiHidden/>
    <w:unhideWhenUsed/>
    <w:rsid w:val="00803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363"/>
    <w:rPr>
      <w:rFonts w:ascii="Lucida Grande" w:hAnsi="Lucida Grande" w:cs="Lucida Grande"/>
      <w:sz w:val="18"/>
      <w:szCs w:val="18"/>
    </w:rPr>
  </w:style>
  <w:style w:type="paragraph" w:styleId="BodyText">
    <w:name w:val="Body Text"/>
    <w:basedOn w:val="Normal"/>
    <w:link w:val="BodyTextChar"/>
    <w:rsid w:val="00C41BA1"/>
    <w:pPr>
      <w:jc w:val="both"/>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C41BA1"/>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8350">
      <w:bodyDiv w:val="1"/>
      <w:marLeft w:val="0"/>
      <w:marRight w:val="0"/>
      <w:marTop w:val="0"/>
      <w:marBottom w:val="0"/>
      <w:divBdr>
        <w:top w:val="none" w:sz="0" w:space="0" w:color="auto"/>
        <w:left w:val="none" w:sz="0" w:space="0" w:color="auto"/>
        <w:bottom w:val="none" w:sz="0" w:space="0" w:color="auto"/>
        <w:right w:val="none" w:sz="0" w:space="0" w:color="auto"/>
      </w:divBdr>
    </w:div>
    <w:div w:id="2047833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EC5D354C424547BC187B2749471131"/>
        <w:category>
          <w:name w:val="General"/>
          <w:gallery w:val="placeholder"/>
        </w:category>
        <w:types>
          <w:type w:val="bbPlcHdr"/>
        </w:types>
        <w:behaviors>
          <w:behavior w:val="content"/>
        </w:behaviors>
        <w:guid w:val="{945ADB77-F21F-D840-896E-B162CDB5455C}"/>
      </w:docPartPr>
      <w:docPartBody>
        <w:p w:rsidR="00A858EA" w:rsidRDefault="00A858EA" w:rsidP="00A858EA">
          <w:pPr>
            <w:pStyle w:val="CAEC5D354C424547BC187B2749471131"/>
          </w:pPr>
          <w:r>
            <w:rPr>
              <w:rFonts w:asciiTheme="majorHAnsi" w:eastAsiaTheme="majorEastAsia" w:hAnsiTheme="majorHAnsi" w:cstheme="majorBidi"/>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A"/>
    <w:rsid w:val="00047E1C"/>
    <w:rsid w:val="00063842"/>
    <w:rsid w:val="00107C3B"/>
    <w:rsid w:val="00114A07"/>
    <w:rsid w:val="00230557"/>
    <w:rsid w:val="00246D18"/>
    <w:rsid w:val="002E1C4C"/>
    <w:rsid w:val="0034203F"/>
    <w:rsid w:val="003639E8"/>
    <w:rsid w:val="003910DF"/>
    <w:rsid w:val="00410DE8"/>
    <w:rsid w:val="004A2A8A"/>
    <w:rsid w:val="00532896"/>
    <w:rsid w:val="005E2FA2"/>
    <w:rsid w:val="006978D6"/>
    <w:rsid w:val="006D0DDF"/>
    <w:rsid w:val="00744170"/>
    <w:rsid w:val="007B7AE9"/>
    <w:rsid w:val="00894B46"/>
    <w:rsid w:val="008E49F8"/>
    <w:rsid w:val="00934900"/>
    <w:rsid w:val="00A858EA"/>
    <w:rsid w:val="00AB658E"/>
    <w:rsid w:val="00C01BDE"/>
    <w:rsid w:val="00E03EDB"/>
    <w:rsid w:val="00E5709F"/>
    <w:rsid w:val="00E65628"/>
    <w:rsid w:val="00FC48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2B75BADE69F847B997DE8776D4F2E7">
    <w:name w:val="5D2B75BADE69F847B997DE8776D4F2E7"/>
    <w:rsid w:val="00A858EA"/>
  </w:style>
  <w:style w:type="paragraph" w:customStyle="1" w:styleId="1EBF296E7E2CC749A347E6D162777AD1">
    <w:name w:val="1EBF296E7E2CC749A347E6D162777AD1"/>
    <w:rsid w:val="00A858EA"/>
  </w:style>
  <w:style w:type="paragraph" w:customStyle="1" w:styleId="697001BF9EB84A4BA5C19BE320BFC35B">
    <w:name w:val="697001BF9EB84A4BA5C19BE320BFC35B"/>
    <w:rsid w:val="00A858EA"/>
  </w:style>
  <w:style w:type="paragraph" w:customStyle="1" w:styleId="A3D652E3DEA2494094288466F49DE5FD">
    <w:name w:val="A3D652E3DEA2494094288466F49DE5FD"/>
    <w:rsid w:val="00A858EA"/>
  </w:style>
  <w:style w:type="paragraph" w:customStyle="1" w:styleId="288597102DB42D419135F83F940BAA5E">
    <w:name w:val="288597102DB42D419135F83F940BAA5E"/>
    <w:rsid w:val="00A858EA"/>
  </w:style>
  <w:style w:type="paragraph" w:customStyle="1" w:styleId="233AFC35721DD44A9831DB41EB247427">
    <w:name w:val="233AFC35721DD44A9831DB41EB247427"/>
    <w:rsid w:val="00A858EA"/>
  </w:style>
  <w:style w:type="paragraph" w:customStyle="1" w:styleId="713020769AB0144EA654EB41FA1A49BE">
    <w:name w:val="713020769AB0144EA654EB41FA1A49BE"/>
    <w:rsid w:val="00A858EA"/>
  </w:style>
  <w:style w:type="paragraph" w:customStyle="1" w:styleId="C8DB67CB44739F439987F0DF291397E5">
    <w:name w:val="C8DB67CB44739F439987F0DF291397E5"/>
    <w:rsid w:val="00A858EA"/>
  </w:style>
  <w:style w:type="paragraph" w:customStyle="1" w:styleId="B5833C569CC9BA4C8AF78B533330D70D">
    <w:name w:val="B5833C569CC9BA4C8AF78B533330D70D"/>
    <w:rsid w:val="00A858EA"/>
  </w:style>
  <w:style w:type="paragraph" w:customStyle="1" w:styleId="DA2528024133A0469E2CC9E916ADFEEB">
    <w:name w:val="DA2528024133A0469E2CC9E916ADFEEB"/>
    <w:rsid w:val="00A858EA"/>
  </w:style>
  <w:style w:type="paragraph" w:customStyle="1" w:styleId="047C12211552C549A48B647F079BF2D7">
    <w:name w:val="047C12211552C549A48B647F079BF2D7"/>
    <w:rsid w:val="00A858EA"/>
  </w:style>
  <w:style w:type="paragraph" w:customStyle="1" w:styleId="84937BE03BAE754ABC8175E3C5A1F5AB">
    <w:name w:val="84937BE03BAE754ABC8175E3C5A1F5AB"/>
    <w:rsid w:val="00A858EA"/>
  </w:style>
  <w:style w:type="paragraph" w:customStyle="1" w:styleId="6CA14E79C9E1694D9762ABBBBD3D8787">
    <w:name w:val="6CA14E79C9E1694D9762ABBBBD3D8787"/>
    <w:rsid w:val="00A858EA"/>
  </w:style>
  <w:style w:type="paragraph" w:customStyle="1" w:styleId="CFBF431B9987EF4780B165D845FAB96B">
    <w:name w:val="CFBF431B9987EF4780B165D845FAB96B"/>
    <w:rsid w:val="00A858EA"/>
  </w:style>
  <w:style w:type="paragraph" w:customStyle="1" w:styleId="8F14C2870518F94787D0050C5B28401D">
    <w:name w:val="8F14C2870518F94787D0050C5B28401D"/>
    <w:rsid w:val="00A858EA"/>
  </w:style>
  <w:style w:type="paragraph" w:customStyle="1" w:styleId="CAEC5D354C424547BC187B2749471131">
    <w:name w:val="CAEC5D354C424547BC187B2749471131"/>
    <w:rsid w:val="00A858EA"/>
  </w:style>
  <w:style w:type="paragraph" w:customStyle="1" w:styleId="DDC7F5D69EAD7241A7A07EFD059A7044">
    <w:name w:val="DDC7F5D69EAD7241A7A07EFD059A7044"/>
    <w:rsid w:val="00A85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Value>41</Value>
    </TaxCatchAll>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d8a0ce7f-5c4e-41db-b78c-6b8fe38146dd</TermId>
        </TermInfo>
      </Terms>
    </febcb389c47c4530afe6acfa103de16c>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axKeywordTaxHTField>
    <ProtectiveClassification xmlns="f2b78acb-a125-42ee-931d-35b42eaca4cf">NOT CLASSIFIED</ProtectiveClassification>
    <DocumentAuthor xmlns="f2b78acb-a125-42ee-931d-35b42eaca4cf">
      <UserInfo>
        <DisplayName/>
        <AccountId xsi:nil="true"/>
        <AccountType/>
      </UserInfo>
    </DocumentAuthor>
    <Document_x0020_Description xmlns="f2b78acb-a125-42ee-931d-35b42eaca4cf" xsi:nil="true"/>
  </documentManagement>
</p:properties>
</file>

<file path=customXml/item2.xml><?xml version="1.0" encoding="utf-8"?>
<?mso-contentType ?>
<SharedContentType xmlns="Microsoft.SharePoint.Taxonomy.ContentTypeSync" SourceId="e0ff9f85-ce29-4f3f-ac0e-c1ce8981d81a"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86D22D7788AD4D9689BBB3E651FB2A" ma:contentTypeVersion="11" ma:contentTypeDescription="Create a new document." ma:contentTypeScope="" ma:versionID="ae42e138f31d7ed0b2f250419b3f9df2">
  <xsd:schema xmlns:xsd="http://www.w3.org/2001/XMLSchema" xmlns:xs="http://www.w3.org/2001/XMLSchema" xmlns:p="http://schemas.microsoft.com/office/2006/metadata/properties" xmlns:ns2="f2b78acb-a125-42ee-931d-35b42eaca4cf" xmlns:ns3="edaefd6a-da3b-4daf-9d44-abe2f6630621" xmlns:ns4="1d316449-586e-4766-950b-0fdf68428f39" targetNamespace="http://schemas.microsoft.com/office/2006/metadata/properties" ma:root="true" ma:fieldsID="e996329dac698321e34343a4eb452fdc" ns2:_="" ns3:_="" ns4:_="">
    <xsd:import namespace="f2b78acb-a125-42ee-931d-35b42eaca4cf"/>
    <xsd:import namespace="edaefd6a-da3b-4daf-9d44-abe2f6630621"/>
    <xsd:import namespace="1d316449-586e-4766-950b-0fdf68428f39"/>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bfc38b2-f871-4a57-b2d2-bf2c8a5d559c}" ma:internalName="TaxCatchAll" ma:showField="CatchAllData" ma:web="1d316449-586e-4766-950b-0fdf68428f3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bfc38b2-f871-4a57-b2d2-bf2c8a5d559c}" ma:internalName="TaxCatchAllLabel" ma:readOnly="true" ma:showField="CatchAllDataLabel" ma:web="1d316449-586e-4766-950b-0fdf68428f39">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aefd6a-da3b-4daf-9d44-abe2f663062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16449-586e-4766-950b-0fdf68428f3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6B4E-3950-4309-9075-DD293DB1F4BF}">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9AE68B81-4EB3-45FE-AC8A-CA42BDE5E46F}">
  <ds:schemaRefs>
    <ds:schemaRef ds:uri="Microsoft.SharePoint.Taxonomy.ContentTypeSync"/>
  </ds:schemaRefs>
</ds:datastoreItem>
</file>

<file path=customXml/itemProps3.xml><?xml version="1.0" encoding="utf-8"?>
<ds:datastoreItem xmlns:ds="http://schemas.openxmlformats.org/officeDocument/2006/customXml" ds:itemID="{5F53D92C-65AE-4198-8AB8-3FFD3E3EF0C1}">
  <ds:schemaRefs>
    <ds:schemaRef ds:uri="http://schemas.microsoft.com/sharepoint/v3/contenttype/forms"/>
  </ds:schemaRefs>
</ds:datastoreItem>
</file>

<file path=customXml/itemProps4.xml><?xml version="1.0" encoding="utf-8"?>
<ds:datastoreItem xmlns:ds="http://schemas.openxmlformats.org/officeDocument/2006/customXml" ds:itemID="{903BFC3E-1FAB-41E7-91F5-AC54777E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daefd6a-da3b-4daf-9d44-abe2f6630621"/>
    <ds:schemaRef ds:uri="1d316449-586e-4766-950b-0fdf68428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54A78C-1007-4071-AC00-F4884655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JD DCR Regen Officer - Dec 15</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DCR Regen Officer - Dec 15</dc:title>
  <dc:subject/>
  <dc:creator>One for the Job</dc:creator>
  <cp:keywords/>
  <dc:description/>
  <cp:lastModifiedBy>Hayley Humphris</cp:lastModifiedBy>
  <cp:revision>2</cp:revision>
  <cp:lastPrinted>2016-02-03T13:29:00Z</cp:lastPrinted>
  <dcterms:created xsi:type="dcterms:W3CDTF">2020-10-15T10:17:00Z</dcterms:created>
  <dcterms:modified xsi:type="dcterms:W3CDTF">2020-10-15T10:17:00Z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0x0101004786D22D7788AD4D9689BBB3E651FB2A</vt:lpwstr>
  </property>
  <property fmtid="{D5CDD505-2E9C-101B-9397-08002B2CF9AE}" pid="3" name="TaxKeyword">
    <vt:lpwstr/>
  </property>
  <property fmtid="{D5CDD505-2E9C-101B-9397-08002B2CF9AE}" pid="4" name="OrganisationalUnit">
    <vt:lpwstr>41;#D+E|d8a0ce7f-5c4e-41db-b78c-6b8fe38146dd</vt:lpwstr>
  </property>
  <property fmtid="{D5CDD505-2E9C-101B-9397-08002B2CF9AE}" pid="5" name="MSTopic">
    <vt:lpwstr>684;#JD Place Department Tier 1|6bab96d2-8204-4e4e-b68b-34bc713ea8c5</vt:lpwstr>
  </property>
  <property fmtid="{D5CDD505-2E9C-101B-9397-08002B2CF9AE}" pid="6" name="TaxKeywordTaxHTField">
    <vt:lpwstr/>
  </property>
  <property fmtid="{D5CDD505-2E9C-101B-9397-08002B2CF9AE}" pid="7" name="l1c2f45cb913413195fefa0ed1a24d84">
    <vt:lpwstr/>
  </property>
  <property fmtid="{D5CDD505-2E9C-101B-9397-08002B2CF9AE}" pid="8" name="Activity">
    <vt:lpwstr/>
  </property>
</Properties>
</file>