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27FC5" w14:textId="77777777" w:rsidR="005B47BD" w:rsidRPr="00703020" w:rsidRDefault="005B47BD" w:rsidP="005B47BD">
      <w:pPr>
        <w:rPr>
          <w:rFonts w:ascii="Arial" w:hAnsi="Arial" w:cs="Arial"/>
        </w:rPr>
      </w:pPr>
      <w:r w:rsidRPr="00703020">
        <w:rPr>
          <w:rFonts w:ascii="Arial" w:hAnsi="Arial" w:cs="Arial"/>
          <w:noProof/>
          <w:lang w:eastAsia="en-GB"/>
        </w:rPr>
        <w:drawing>
          <wp:inline distT="0" distB="0" distL="0" distR="0" wp14:anchorId="65EB3B8B" wp14:editId="4867843C">
            <wp:extent cx="6724676" cy="1017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50244" cy="106718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X="108" w:tblpY="1"/>
        <w:tblOverlap w:val="never"/>
        <w:tblW w:w="0" w:type="auto"/>
        <w:tblLook w:val="04A0" w:firstRow="1" w:lastRow="0" w:firstColumn="1" w:lastColumn="0" w:noHBand="0" w:noVBand="1"/>
      </w:tblPr>
      <w:tblGrid>
        <w:gridCol w:w="10466"/>
      </w:tblGrid>
      <w:tr w:rsidR="005B47BD" w:rsidRPr="00703020" w14:paraId="4DC03066" w14:textId="77777777" w:rsidTr="00AA7B0F">
        <w:trPr>
          <w:trHeight w:val="265"/>
        </w:trPr>
        <w:tc>
          <w:tcPr>
            <w:tcW w:w="10466" w:type="dxa"/>
            <w:tcBorders>
              <w:top w:val="nil"/>
              <w:left w:val="nil"/>
              <w:bottom w:val="single" w:sz="4" w:space="0" w:color="auto"/>
              <w:right w:val="nil"/>
            </w:tcBorders>
            <w:shd w:val="clear" w:color="auto" w:fill="FFFFFF" w:themeFill="background1"/>
          </w:tcPr>
          <w:p w14:paraId="046C6736" w14:textId="397284AC" w:rsidR="005B47BD" w:rsidRPr="006718E8" w:rsidRDefault="00E14EAE" w:rsidP="00DE75E6">
            <w:pPr>
              <w:jc w:val="center"/>
              <w:rPr>
                <w:rFonts w:ascii="Arial" w:hAnsi="Arial" w:cs="Arial"/>
                <w:b/>
                <w:color w:val="65B32E"/>
              </w:rPr>
            </w:pPr>
            <w:r>
              <w:rPr>
                <w:rFonts w:ascii="Arial" w:hAnsi="Arial" w:cs="Arial"/>
                <w:b/>
                <w:color w:val="65B32E"/>
              </w:rPr>
              <w:t>Job Description</w:t>
            </w:r>
          </w:p>
        </w:tc>
      </w:tr>
    </w:tbl>
    <w:tbl>
      <w:tblPr>
        <w:tblStyle w:val="TableGrid"/>
        <w:tblpPr w:leftFromText="180" w:rightFromText="180" w:vertAnchor="text" w:tblpX="-68" w:tblpY="1"/>
        <w:tblOverlap w:val="never"/>
        <w:tblW w:w="10632" w:type="dxa"/>
        <w:tblLook w:val="04A0" w:firstRow="1" w:lastRow="0" w:firstColumn="1" w:lastColumn="0" w:noHBand="0" w:noVBand="1"/>
      </w:tblPr>
      <w:tblGrid>
        <w:gridCol w:w="4200"/>
        <w:gridCol w:w="6432"/>
      </w:tblGrid>
      <w:tr w:rsidR="004D6B2D" w:rsidRPr="004D6B2D" w14:paraId="540E758B" w14:textId="77777777" w:rsidTr="00755DE6">
        <w:trPr>
          <w:trHeight w:val="340"/>
        </w:trPr>
        <w:tc>
          <w:tcPr>
            <w:tcW w:w="4200" w:type="dxa"/>
            <w:tcBorders>
              <w:top w:val="single" w:sz="4" w:space="0" w:color="auto"/>
              <w:left w:val="single" w:sz="2" w:space="0" w:color="auto"/>
              <w:bottom w:val="single" w:sz="6" w:space="0" w:color="auto"/>
              <w:right w:val="single" w:sz="6" w:space="0" w:color="auto"/>
            </w:tcBorders>
            <w:shd w:val="clear" w:color="auto" w:fill="43237A"/>
            <w:vAlign w:val="center"/>
          </w:tcPr>
          <w:p w14:paraId="4CD65D70" w14:textId="77777777" w:rsidR="004D6B2D" w:rsidRPr="004D6B2D" w:rsidRDefault="004D6B2D" w:rsidP="004D6B2D">
            <w:pPr>
              <w:rPr>
                <w:rFonts w:ascii="Arial" w:hAnsi="Arial" w:cs="Arial"/>
                <w:b/>
              </w:rPr>
            </w:pPr>
            <w:r w:rsidRPr="004D6B2D">
              <w:rPr>
                <w:rFonts w:ascii="Arial" w:hAnsi="Arial" w:cs="Arial"/>
                <w:b/>
              </w:rPr>
              <w:t>Post Title</w:t>
            </w:r>
          </w:p>
        </w:tc>
        <w:tc>
          <w:tcPr>
            <w:tcW w:w="6432" w:type="dxa"/>
            <w:tcBorders>
              <w:left w:val="single" w:sz="6" w:space="0" w:color="000000"/>
              <w:bottom w:val="single" w:sz="6" w:space="0" w:color="000000"/>
              <w:right w:val="single" w:sz="2" w:space="0" w:color="000000"/>
            </w:tcBorders>
          </w:tcPr>
          <w:p w14:paraId="56CB65D5" w14:textId="77777777" w:rsidR="004D6B2D" w:rsidRPr="004D6B2D" w:rsidRDefault="004D6B2D" w:rsidP="004D6B2D">
            <w:pPr>
              <w:rPr>
                <w:rFonts w:ascii="Arial" w:hAnsi="Arial" w:cs="Arial"/>
              </w:rPr>
            </w:pPr>
            <w:r w:rsidRPr="004D6B2D">
              <w:rPr>
                <w:rFonts w:ascii="Arial" w:hAnsi="Arial" w:cs="Arial"/>
              </w:rPr>
              <w:t>Financial Planning Analyst</w:t>
            </w:r>
          </w:p>
        </w:tc>
      </w:tr>
      <w:tr w:rsidR="004D6B2D" w:rsidRPr="004D6B2D" w14:paraId="394A78DF" w14:textId="77777777" w:rsidTr="00755DE6">
        <w:trPr>
          <w:trHeight w:val="340"/>
        </w:trPr>
        <w:tc>
          <w:tcPr>
            <w:tcW w:w="4200" w:type="dxa"/>
            <w:tcBorders>
              <w:top w:val="single" w:sz="6" w:space="0" w:color="auto"/>
              <w:left w:val="single" w:sz="2" w:space="0" w:color="auto"/>
              <w:bottom w:val="single" w:sz="6" w:space="0" w:color="auto"/>
              <w:right w:val="single" w:sz="6" w:space="0" w:color="auto"/>
            </w:tcBorders>
            <w:shd w:val="clear" w:color="auto" w:fill="43237A"/>
            <w:vAlign w:val="center"/>
          </w:tcPr>
          <w:p w14:paraId="49C0352E" w14:textId="77777777" w:rsidR="004D6B2D" w:rsidRPr="004D6B2D" w:rsidRDefault="004D6B2D" w:rsidP="004D6B2D">
            <w:pPr>
              <w:rPr>
                <w:rFonts w:ascii="Arial" w:hAnsi="Arial" w:cs="Arial"/>
                <w:b/>
              </w:rPr>
            </w:pPr>
            <w:r w:rsidRPr="004D6B2D">
              <w:rPr>
                <w:rFonts w:ascii="Arial" w:hAnsi="Arial" w:cs="Arial"/>
                <w:b/>
              </w:rPr>
              <w:t>Line Manager</w:t>
            </w:r>
          </w:p>
        </w:tc>
        <w:tc>
          <w:tcPr>
            <w:tcW w:w="6432" w:type="dxa"/>
            <w:tcBorders>
              <w:top w:val="single" w:sz="6" w:space="0" w:color="000000"/>
              <w:left w:val="single" w:sz="6" w:space="0" w:color="000000"/>
              <w:bottom w:val="single" w:sz="6" w:space="0" w:color="000000"/>
              <w:right w:val="single" w:sz="2" w:space="0" w:color="000000"/>
            </w:tcBorders>
          </w:tcPr>
          <w:p w14:paraId="6DC4FDD3" w14:textId="77777777" w:rsidR="004D6B2D" w:rsidRPr="004D6B2D" w:rsidRDefault="004D6B2D" w:rsidP="004D6B2D">
            <w:pPr>
              <w:rPr>
                <w:rFonts w:ascii="Arial" w:hAnsi="Arial" w:cs="Arial"/>
              </w:rPr>
            </w:pPr>
            <w:r w:rsidRPr="004D6B2D">
              <w:rPr>
                <w:rFonts w:ascii="Arial" w:hAnsi="Arial" w:cs="Arial"/>
              </w:rPr>
              <w:t>Head of Financial Planning &amp; Investments</w:t>
            </w:r>
          </w:p>
        </w:tc>
      </w:tr>
      <w:tr w:rsidR="004D6B2D" w:rsidRPr="004D6B2D" w14:paraId="46EDBC5D" w14:textId="77777777" w:rsidTr="00755DE6">
        <w:trPr>
          <w:trHeight w:val="340"/>
        </w:trPr>
        <w:tc>
          <w:tcPr>
            <w:tcW w:w="4200" w:type="dxa"/>
            <w:tcBorders>
              <w:top w:val="single" w:sz="6" w:space="0" w:color="auto"/>
              <w:left w:val="single" w:sz="2" w:space="0" w:color="auto"/>
              <w:bottom w:val="single" w:sz="6" w:space="0" w:color="auto"/>
              <w:right w:val="single" w:sz="6" w:space="0" w:color="auto"/>
            </w:tcBorders>
            <w:shd w:val="clear" w:color="auto" w:fill="43237A"/>
            <w:vAlign w:val="center"/>
          </w:tcPr>
          <w:p w14:paraId="790BC82B" w14:textId="77777777" w:rsidR="004D6B2D" w:rsidRPr="004D6B2D" w:rsidRDefault="004D6B2D" w:rsidP="004D6B2D">
            <w:pPr>
              <w:rPr>
                <w:rFonts w:ascii="Arial" w:hAnsi="Arial" w:cs="Arial"/>
                <w:b/>
              </w:rPr>
            </w:pPr>
            <w:r w:rsidRPr="004D6B2D">
              <w:rPr>
                <w:rFonts w:ascii="Arial" w:hAnsi="Arial" w:cs="Arial"/>
                <w:b/>
              </w:rPr>
              <w:t>Location</w:t>
            </w:r>
          </w:p>
        </w:tc>
        <w:tc>
          <w:tcPr>
            <w:tcW w:w="6432" w:type="dxa"/>
            <w:tcBorders>
              <w:top w:val="single" w:sz="6" w:space="0" w:color="000000"/>
              <w:left w:val="single" w:sz="6" w:space="0" w:color="000000"/>
              <w:bottom w:val="single" w:sz="6" w:space="0" w:color="000000"/>
              <w:right w:val="single" w:sz="2" w:space="0" w:color="000000"/>
            </w:tcBorders>
          </w:tcPr>
          <w:p w14:paraId="540B0C8F" w14:textId="77777777" w:rsidR="004D6B2D" w:rsidRPr="004D6B2D" w:rsidRDefault="004D6B2D" w:rsidP="004D6B2D">
            <w:pPr>
              <w:rPr>
                <w:rFonts w:ascii="Arial" w:hAnsi="Arial" w:cs="Arial"/>
              </w:rPr>
            </w:pPr>
            <w:r w:rsidRPr="004D6B2D">
              <w:rPr>
                <w:rFonts w:ascii="Arial" w:hAnsi="Arial" w:cs="Arial"/>
              </w:rPr>
              <w:t>100 Chalk Farm Road</w:t>
            </w:r>
          </w:p>
        </w:tc>
      </w:tr>
      <w:tr w:rsidR="004D6B2D" w:rsidRPr="004D6B2D" w14:paraId="120C010E" w14:textId="77777777" w:rsidTr="00755DE6">
        <w:trPr>
          <w:trHeight w:val="340"/>
        </w:trPr>
        <w:tc>
          <w:tcPr>
            <w:tcW w:w="4200" w:type="dxa"/>
            <w:tcBorders>
              <w:top w:val="single" w:sz="6" w:space="0" w:color="auto"/>
              <w:left w:val="single" w:sz="2" w:space="0" w:color="auto"/>
              <w:bottom w:val="single" w:sz="6" w:space="0" w:color="auto"/>
              <w:right w:val="single" w:sz="6" w:space="0" w:color="auto"/>
            </w:tcBorders>
            <w:shd w:val="clear" w:color="auto" w:fill="43237A"/>
            <w:vAlign w:val="center"/>
          </w:tcPr>
          <w:p w14:paraId="296023A3" w14:textId="77777777" w:rsidR="004D6B2D" w:rsidRPr="004D6B2D" w:rsidRDefault="004D6B2D" w:rsidP="004D6B2D">
            <w:pPr>
              <w:rPr>
                <w:rFonts w:ascii="Arial" w:hAnsi="Arial" w:cs="Arial"/>
                <w:b/>
              </w:rPr>
            </w:pPr>
            <w:r w:rsidRPr="004D6B2D">
              <w:rPr>
                <w:rFonts w:ascii="Arial" w:hAnsi="Arial" w:cs="Arial"/>
                <w:b/>
              </w:rPr>
              <w:t>Department/Team</w:t>
            </w:r>
          </w:p>
        </w:tc>
        <w:tc>
          <w:tcPr>
            <w:tcW w:w="6432" w:type="dxa"/>
            <w:tcBorders>
              <w:top w:val="single" w:sz="6" w:space="0" w:color="000000"/>
              <w:left w:val="single" w:sz="6" w:space="0" w:color="000000"/>
              <w:bottom w:val="single" w:sz="6" w:space="0" w:color="000000"/>
              <w:right w:val="single" w:sz="2" w:space="0" w:color="000000"/>
            </w:tcBorders>
          </w:tcPr>
          <w:p w14:paraId="6843F49C" w14:textId="77777777" w:rsidR="004D6B2D" w:rsidRPr="004D6B2D" w:rsidRDefault="004D6B2D" w:rsidP="004D6B2D">
            <w:pPr>
              <w:rPr>
                <w:rFonts w:ascii="Arial" w:hAnsi="Arial" w:cs="Arial"/>
              </w:rPr>
            </w:pPr>
            <w:r w:rsidRPr="004D6B2D">
              <w:rPr>
                <w:rFonts w:ascii="Arial" w:hAnsi="Arial" w:cs="Arial"/>
              </w:rPr>
              <w:t>Corporate Finance</w:t>
            </w:r>
          </w:p>
        </w:tc>
      </w:tr>
      <w:tr w:rsidR="004D6B2D" w:rsidRPr="004D6B2D" w14:paraId="70A459C8" w14:textId="77777777" w:rsidTr="00755DE6">
        <w:trPr>
          <w:trHeight w:val="340"/>
        </w:trPr>
        <w:tc>
          <w:tcPr>
            <w:tcW w:w="4200" w:type="dxa"/>
            <w:tcBorders>
              <w:top w:val="single" w:sz="6" w:space="0" w:color="auto"/>
              <w:left w:val="single" w:sz="2" w:space="0" w:color="auto"/>
              <w:bottom w:val="single" w:sz="6" w:space="0" w:color="auto"/>
              <w:right w:val="single" w:sz="6" w:space="0" w:color="auto"/>
            </w:tcBorders>
            <w:shd w:val="clear" w:color="auto" w:fill="43237A"/>
            <w:vAlign w:val="center"/>
          </w:tcPr>
          <w:p w14:paraId="71913DA4" w14:textId="77777777" w:rsidR="004D6B2D" w:rsidRPr="004D6B2D" w:rsidRDefault="004D6B2D" w:rsidP="004D6B2D">
            <w:pPr>
              <w:rPr>
                <w:rFonts w:ascii="Arial" w:hAnsi="Arial" w:cs="Arial"/>
                <w:b/>
              </w:rPr>
            </w:pPr>
            <w:r w:rsidRPr="004D6B2D">
              <w:rPr>
                <w:rFonts w:ascii="Arial" w:hAnsi="Arial" w:cs="Arial"/>
                <w:b/>
              </w:rPr>
              <w:t>Grade</w:t>
            </w:r>
          </w:p>
        </w:tc>
        <w:tc>
          <w:tcPr>
            <w:tcW w:w="6432" w:type="dxa"/>
            <w:tcBorders>
              <w:top w:val="single" w:sz="6" w:space="0" w:color="000000"/>
              <w:left w:val="single" w:sz="6" w:space="0" w:color="000000"/>
              <w:bottom w:val="single" w:sz="6" w:space="0" w:color="000000"/>
              <w:right w:val="single" w:sz="2" w:space="0" w:color="000000"/>
            </w:tcBorders>
          </w:tcPr>
          <w:p w14:paraId="6BF6A853" w14:textId="77777777" w:rsidR="004D6B2D" w:rsidRPr="004D6B2D" w:rsidRDefault="004D6B2D" w:rsidP="004D6B2D">
            <w:pPr>
              <w:rPr>
                <w:rFonts w:ascii="Arial" w:hAnsi="Arial" w:cs="Arial"/>
              </w:rPr>
            </w:pPr>
            <w:r w:rsidRPr="004D6B2D">
              <w:rPr>
                <w:rFonts w:ascii="Arial" w:hAnsi="Arial" w:cs="Arial"/>
              </w:rPr>
              <w:t>3</w:t>
            </w:r>
          </w:p>
        </w:tc>
      </w:tr>
      <w:tr w:rsidR="004D6B2D" w:rsidRPr="004D6B2D" w14:paraId="2B15247D" w14:textId="77777777" w:rsidTr="00755DE6">
        <w:trPr>
          <w:trHeight w:val="340"/>
        </w:trPr>
        <w:tc>
          <w:tcPr>
            <w:tcW w:w="4200" w:type="dxa"/>
            <w:tcBorders>
              <w:top w:val="single" w:sz="6" w:space="0" w:color="auto"/>
              <w:left w:val="single" w:sz="2" w:space="0" w:color="auto"/>
              <w:bottom w:val="single" w:sz="2" w:space="0" w:color="auto"/>
              <w:right w:val="single" w:sz="6" w:space="0" w:color="auto"/>
            </w:tcBorders>
            <w:shd w:val="clear" w:color="auto" w:fill="43237A"/>
            <w:vAlign w:val="center"/>
          </w:tcPr>
          <w:p w14:paraId="6C154191" w14:textId="77777777" w:rsidR="004D6B2D" w:rsidRPr="004D6B2D" w:rsidRDefault="004D6B2D" w:rsidP="004D6B2D">
            <w:pPr>
              <w:rPr>
                <w:rFonts w:ascii="Arial" w:hAnsi="Arial" w:cs="Arial"/>
                <w:b/>
              </w:rPr>
            </w:pPr>
            <w:r w:rsidRPr="004D6B2D">
              <w:rPr>
                <w:rFonts w:ascii="Arial" w:hAnsi="Arial" w:cs="Arial"/>
                <w:b/>
              </w:rPr>
              <w:t>Budgetary Responsibility</w:t>
            </w:r>
          </w:p>
        </w:tc>
        <w:tc>
          <w:tcPr>
            <w:tcW w:w="6432" w:type="dxa"/>
            <w:tcBorders>
              <w:top w:val="single" w:sz="6" w:space="0" w:color="000000"/>
              <w:left w:val="single" w:sz="6" w:space="0" w:color="000000"/>
              <w:bottom w:val="single" w:sz="6" w:space="0" w:color="000000"/>
              <w:right w:val="single" w:sz="2" w:space="0" w:color="000000"/>
            </w:tcBorders>
          </w:tcPr>
          <w:p w14:paraId="068157E2" w14:textId="77777777" w:rsidR="004D6B2D" w:rsidRPr="004D6B2D" w:rsidRDefault="004D6B2D" w:rsidP="004D6B2D">
            <w:pPr>
              <w:rPr>
                <w:rFonts w:ascii="Arial" w:hAnsi="Arial" w:cs="Arial"/>
              </w:rPr>
            </w:pPr>
            <w:r w:rsidRPr="004D6B2D">
              <w:rPr>
                <w:rFonts w:ascii="Arial" w:hAnsi="Arial" w:cs="Arial"/>
              </w:rPr>
              <w:t>Nil</w:t>
            </w:r>
          </w:p>
        </w:tc>
      </w:tr>
      <w:tr w:rsidR="004D6B2D" w:rsidRPr="004D6B2D" w14:paraId="0234E499" w14:textId="77777777" w:rsidTr="00755DE6">
        <w:trPr>
          <w:trHeight w:val="340"/>
        </w:trPr>
        <w:tc>
          <w:tcPr>
            <w:tcW w:w="4200" w:type="dxa"/>
            <w:tcBorders>
              <w:top w:val="single" w:sz="6" w:space="0" w:color="auto"/>
              <w:left w:val="single" w:sz="2" w:space="0" w:color="auto"/>
              <w:bottom w:val="single" w:sz="2" w:space="0" w:color="auto"/>
              <w:right w:val="single" w:sz="6" w:space="0" w:color="auto"/>
            </w:tcBorders>
            <w:shd w:val="clear" w:color="auto" w:fill="43237A"/>
            <w:vAlign w:val="center"/>
          </w:tcPr>
          <w:p w14:paraId="65258967" w14:textId="77777777" w:rsidR="004D6B2D" w:rsidRPr="004D6B2D" w:rsidRDefault="004D6B2D" w:rsidP="004D6B2D">
            <w:pPr>
              <w:rPr>
                <w:rFonts w:ascii="Arial" w:hAnsi="Arial" w:cs="Arial"/>
                <w:b/>
              </w:rPr>
            </w:pPr>
            <w:r w:rsidRPr="004D6B2D">
              <w:rPr>
                <w:rFonts w:ascii="Arial" w:hAnsi="Arial" w:cs="Arial"/>
                <w:b/>
              </w:rPr>
              <w:t>Version Control</w:t>
            </w:r>
          </w:p>
        </w:tc>
        <w:tc>
          <w:tcPr>
            <w:tcW w:w="6432" w:type="dxa"/>
            <w:tcBorders>
              <w:top w:val="single" w:sz="6" w:space="0" w:color="auto"/>
              <w:left w:val="single" w:sz="6" w:space="0" w:color="auto"/>
              <w:bottom w:val="single" w:sz="2" w:space="0" w:color="auto"/>
              <w:right w:val="single" w:sz="2" w:space="0" w:color="auto"/>
            </w:tcBorders>
            <w:vAlign w:val="bottom"/>
          </w:tcPr>
          <w:p w14:paraId="6C1524E2" w14:textId="77777777" w:rsidR="004D6B2D" w:rsidRPr="004D6B2D" w:rsidRDefault="004D6B2D" w:rsidP="004D6B2D">
            <w:pPr>
              <w:rPr>
                <w:rFonts w:ascii="Arial" w:hAnsi="Arial" w:cs="Arial"/>
              </w:rPr>
            </w:pPr>
            <w:r w:rsidRPr="004D6B2D">
              <w:rPr>
                <w:rFonts w:ascii="Arial" w:hAnsi="Arial" w:cs="Arial"/>
              </w:rPr>
              <w:t>Version: 1                      Date: January 2020</w:t>
            </w:r>
          </w:p>
        </w:tc>
      </w:tr>
    </w:tbl>
    <w:p w14:paraId="29D67D3A" w14:textId="29EBF2EA" w:rsidR="004D6B2D" w:rsidRDefault="004D6B2D" w:rsidP="005B47BD">
      <w:pPr>
        <w:rPr>
          <w:rFonts w:ascii="Arial" w:hAnsi="Arial" w:cs="Arial"/>
        </w:rPr>
      </w:pPr>
    </w:p>
    <w:tbl>
      <w:tblPr>
        <w:tblStyle w:val="TableGrid1"/>
        <w:tblpPr w:leftFromText="180" w:rightFromText="180" w:vertAnchor="text" w:tblpX="-37" w:tblpY="1"/>
        <w:tblOverlap w:val="never"/>
        <w:tblW w:w="10601" w:type="dxa"/>
        <w:tblLook w:val="04A0" w:firstRow="1" w:lastRow="0" w:firstColumn="1" w:lastColumn="0" w:noHBand="0" w:noVBand="1"/>
      </w:tblPr>
      <w:tblGrid>
        <w:gridCol w:w="10601"/>
      </w:tblGrid>
      <w:tr w:rsidR="00AA7B0F" w:rsidRPr="00AA7B0F" w14:paraId="4C020B79" w14:textId="77777777" w:rsidTr="004D6B2D">
        <w:tc>
          <w:tcPr>
            <w:tcW w:w="10601" w:type="dxa"/>
            <w:tcBorders>
              <w:top w:val="single" w:sz="2" w:space="0" w:color="auto"/>
              <w:left w:val="single" w:sz="2" w:space="0" w:color="auto"/>
              <w:bottom w:val="single" w:sz="2" w:space="0" w:color="auto"/>
              <w:right w:val="single" w:sz="2" w:space="0" w:color="auto"/>
            </w:tcBorders>
            <w:shd w:val="clear" w:color="auto" w:fill="43237A"/>
          </w:tcPr>
          <w:p w14:paraId="60F2570A" w14:textId="77777777" w:rsidR="00AA7B0F" w:rsidRPr="00AA7B0F" w:rsidRDefault="00AA7B0F" w:rsidP="004D6B2D">
            <w:pPr>
              <w:rPr>
                <w:rFonts w:ascii="Arial" w:hAnsi="Arial" w:cs="Arial"/>
              </w:rPr>
            </w:pPr>
            <w:r w:rsidRPr="00AA7B0F">
              <w:rPr>
                <w:rFonts w:ascii="Arial" w:hAnsi="Arial" w:cs="Arial"/>
                <w:b/>
              </w:rPr>
              <w:t>Job Purpose and Background</w:t>
            </w:r>
          </w:p>
        </w:tc>
      </w:tr>
      <w:tr w:rsidR="00AA7B0F" w:rsidRPr="00AA7B0F" w14:paraId="7692D14F" w14:textId="77777777" w:rsidTr="004D6B2D">
        <w:tc>
          <w:tcPr>
            <w:tcW w:w="10601" w:type="dxa"/>
            <w:tcBorders>
              <w:top w:val="single" w:sz="2" w:space="0" w:color="auto"/>
              <w:left w:val="single" w:sz="2" w:space="0" w:color="auto"/>
              <w:bottom w:val="single" w:sz="2" w:space="0" w:color="auto"/>
              <w:right w:val="single" w:sz="2" w:space="0" w:color="auto"/>
            </w:tcBorders>
          </w:tcPr>
          <w:p w14:paraId="057F0FEE" w14:textId="77777777" w:rsidR="00AA7B0F" w:rsidRPr="00AA7B0F" w:rsidRDefault="00AA7B0F" w:rsidP="004D6B2D">
            <w:pPr>
              <w:rPr>
                <w:rFonts w:ascii="Arial" w:hAnsi="Arial" w:cs="Arial"/>
              </w:rPr>
            </w:pPr>
            <w:r w:rsidRPr="00AA7B0F">
              <w:rPr>
                <w:rFonts w:ascii="Arial" w:hAnsi="Arial" w:cs="Arial"/>
              </w:rPr>
              <w:t xml:space="preserve">Reporting </w:t>
            </w:r>
            <w:proofErr w:type="gramStart"/>
            <w:r w:rsidRPr="00AA7B0F">
              <w:rPr>
                <w:rFonts w:ascii="Arial" w:hAnsi="Arial" w:cs="Arial"/>
              </w:rPr>
              <w:t>in to</w:t>
            </w:r>
            <w:proofErr w:type="gramEnd"/>
            <w:r w:rsidRPr="00AA7B0F">
              <w:rPr>
                <w:rFonts w:ascii="Arial" w:hAnsi="Arial" w:cs="Arial"/>
              </w:rPr>
              <w:t xml:space="preserve"> the Head of Financial Planning &amp; Investments, the post holder will support the delivery and design of the Group’s Long Term Financial Plan and associated regulatory returns. The post holder will also be involved in reviewing investment appraisals, credit rating modelling, peer review, design and maintenance of bespoke Excel models and other ad hoc financial analysis and appraisal. With the Head of Financial Planning &amp; Investment, the post holder will lead the organisation in maintaining robust financial risk appraisal and analysis for new development schemes.</w:t>
            </w:r>
          </w:p>
        </w:tc>
      </w:tr>
      <w:tr w:rsidR="00AA7B0F" w:rsidRPr="00AA7B0F" w14:paraId="0DCBDAD8" w14:textId="77777777" w:rsidTr="004D6B2D">
        <w:tc>
          <w:tcPr>
            <w:tcW w:w="10601" w:type="dxa"/>
            <w:tcBorders>
              <w:top w:val="single" w:sz="2" w:space="0" w:color="auto"/>
              <w:left w:val="single" w:sz="2" w:space="0" w:color="auto"/>
              <w:bottom w:val="single" w:sz="2" w:space="0" w:color="auto"/>
              <w:right w:val="single" w:sz="2" w:space="0" w:color="auto"/>
            </w:tcBorders>
            <w:shd w:val="clear" w:color="auto" w:fill="43237A"/>
          </w:tcPr>
          <w:p w14:paraId="7974B836" w14:textId="77777777" w:rsidR="00AA7B0F" w:rsidRPr="00AA7B0F" w:rsidRDefault="00AA7B0F" w:rsidP="004D6B2D">
            <w:pPr>
              <w:rPr>
                <w:rFonts w:ascii="Arial" w:hAnsi="Arial" w:cs="Arial"/>
                <w:i/>
              </w:rPr>
            </w:pPr>
            <w:r w:rsidRPr="00AA7B0F">
              <w:rPr>
                <w:rFonts w:ascii="Arial" w:hAnsi="Arial" w:cs="Arial"/>
                <w:b/>
              </w:rPr>
              <w:t xml:space="preserve">Principle Outputs &amp; Responsibilities </w:t>
            </w:r>
          </w:p>
        </w:tc>
      </w:tr>
      <w:tr w:rsidR="00AA7B0F" w:rsidRPr="00AA7B0F" w14:paraId="02B466D7" w14:textId="77777777" w:rsidTr="004D6B2D">
        <w:tc>
          <w:tcPr>
            <w:tcW w:w="10601" w:type="dxa"/>
            <w:tcBorders>
              <w:top w:val="single" w:sz="2" w:space="0" w:color="auto"/>
              <w:left w:val="single" w:sz="2" w:space="0" w:color="auto"/>
              <w:bottom w:val="single" w:sz="2" w:space="0" w:color="auto"/>
              <w:right w:val="single" w:sz="2" w:space="0" w:color="auto"/>
            </w:tcBorders>
          </w:tcPr>
          <w:p w14:paraId="6097413F" w14:textId="77777777" w:rsidR="00AA7B0F" w:rsidRPr="00AA7B0F" w:rsidRDefault="00AA7B0F" w:rsidP="004D6B2D">
            <w:pPr>
              <w:widowControl w:val="0"/>
              <w:numPr>
                <w:ilvl w:val="0"/>
                <w:numId w:val="29"/>
              </w:numPr>
              <w:tabs>
                <w:tab w:val="left" w:pos="474"/>
                <w:tab w:val="left" w:pos="475"/>
              </w:tabs>
              <w:autoSpaceDE w:val="0"/>
              <w:autoSpaceDN w:val="0"/>
              <w:spacing w:after="0" w:line="235" w:lineRule="auto"/>
              <w:ind w:right="461"/>
              <w:rPr>
                <w:rFonts w:ascii="Arial" w:eastAsia="Arial" w:hAnsi="Arial" w:cs="Arial"/>
                <w:lang w:val="en-US" w:bidi="en-US"/>
              </w:rPr>
            </w:pPr>
            <w:r w:rsidRPr="00AA7B0F">
              <w:rPr>
                <w:rFonts w:ascii="Arial" w:eastAsia="Arial" w:hAnsi="Arial" w:cs="Arial"/>
                <w:lang w:val="en-US" w:bidi="en-US"/>
              </w:rPr>
              <w:t>Support</w:t>
            </w:r>
            <w:r w:rsidRPr="00AA7B0F">
              <w:rPr>
                <w:rFonts w:ascii="Arial" w:eastAsia="Arial" w:hAnsi="Arial" w:cs="Arial"/>
                <w:spacing w:val="-7"/>
                <w:lang w:val="en-US" w:bidi="en-US"/>
              </w:rPr>
              <w:t xml:space="preserve"> </w:t>
            </w:r>
            <w:r w:rsidRPr="00AA7B0F">
              <w:rPr>
                <w:rFonts w:ascii="Arial" w:eastAsia="Arial" w:hAnsi="Arial" w:cs="Arial"/>
                <w:lang w:val="en-US" w:bidi="en-US"/>
              </w:rPr>
              <w:t>the</w:t>
            </w:r>
            <w:r w:rsidRPr="00AA7B0F">
              <w:rPr>
                <w:rFonts w:ascii="Arial" w:eastAsia="Arial" w:hAnsi="Arial" w:cs="Arial"/>
                <w:spacing w:val="-2"/>
                <w:lang w:val="en-US" w:bidi="en-US"/>
              </w:rPr>
              <w:t xml:space="preserve"> </w:t>
            </w:r>
            <w:r w:rsidRPr="00AA7B0F">
              <w:rPr>
                <w:rFonts w:ascii="Arial" w:eastAsia="Arial" w:hAnsi="Arial" w:cs="Arial"/>
                <w:lang w:val="en-US" w:bidi="en-US"/>
              </w:rPr>
              <w:t>Head</w:t>
            </w:r>
            <w:r w:rsidRPr="00AA7B0F">
              <w:rPr>
                <w:rFonts w:ascii="Arial" w:eastAsia="Arial" w:hAnsi="Arial" w:cs="Arial"/>
                <w:spacing w:val="-4"/>
                <w:lang w:val="en-US" w:bidi="en-US"/>
              </w:rPr>
              <w:t xml:space="preserve"> </w:t>
            </w:r>
            <w:r w:rsidRPr="00AA7B0F">
              <w:rPr>
                <w:rFonts w:ascii="Arial" w:eastAsia="Arial" w:hAnsi="Arial" w:cs="Arial"/>
                <w:lang w:val="en-US" w:bidi="en-US"/>
              </w:rPr>
              <w:t>of</w:t>
            </w:r>
            <w:r w:rsidRPr="00AA7B0F">
              <w:rPr>
                <w:rFonts w:ascii="Arial" w:eastAsia="Arial" w:hAnsi="Arial" w:cs="Arial"/>
                <w:spacing w:val="-2"/>
                <w:lang w:val="en-US" w:bidi="en-US"/>
              </w:rPr>
              <w:t xml:space="preserve"> </w:t>
            </w:r>
            <w:r w:rsidRPr="00AA7B0F">
              <w:rPr>
                <w:rFonts w:ascii="Arial" w:eastAsia="Arial" w:hAnsi="Arial" w:cs="Arial"/>
                <w:lang w:val="en-US" w:bidi="en-US"/>
              </w:rPr>
              <w:t>Financial Planning &amp; Investment</w:t>
            </w:r>
            <w:r w:rsidRPr="00AA7B0F">
              <w:rPr>
                <w:rFonts w:ascii="Arial" w:eastAsia="Arial" w:hAnsi="Arial" w:cs="Arial"/>
                <w:spacing w:val="-3"/>
                <w:lang w:val="en-US" w:bidi="en-US"/>
              </w:rPr>
              <w:t xml:space="preserve"> </w:t>
            </w:r>
            <w:r w:rsidRPr="00AA7B0F">
              <w:rPr>
                <w:rFonts w:ascii="Arial" w:eastAsia="Arial" w:hAnsi="Arial" w:cs="Arial"/>
                <w:spacing w:val="3"/>
                <w:lang w:val="en-US" w:bidi="en-US"/>
              </w:rPr>
              <w:t>in</w:t>
            </w:r>
            <w:r w:rsidRPr="00AA7B0F">
              <w:rPr>
                <w:rFonts w:ascii="Arial" w:eastAsia="Arial" w:hAnsi="Arial" w:cs="Arial"/>
                <w:spacing w:val="-3"/>
                <w:lang w:val="en-US" w:bidi="en-US"/>
              </w:rPr>
              <w:t xml:space="preserve"> </w:t>
            </w:r>
            <w:r w:rsidRPr="00AA7B0F">
              <w:rPr>
                <w:rFonts w:ascii="Arial" w:eastAsia="Arial" w:hAnsi="Arial" w:cs="Arial"/>
                <w:lang w:val="en-US" w:bidi="en-US"/>
              </w:rPr>
              <w:t>the</w:t>
            </w:r>
            <w:r w:rsidRPr="00AA7B0F">
              <w:rPr>
                <w:rFonts w:ascii="Arial" w:eastAsia="Arial" w:hAnsi="Arial" w:cs="Arial"/>
                <w:spacing w:val="-3"/>
                <w:lang w:val="en-US" w:bidi="en-US"/>
              </w:rPr>
              <w:t xml:space="preserve"> </w:t>
            </w:r>
            <w:r w:rsidRPr="00AA7B0F">
              <w:rPr>
                <w:rFonts w:ascii="Arial" w:eastAsia="Arial" w:hAnsi="Arial" w:cs="Arial"/>
                <w:lang w:val="en-US" w:bidi="en-US"/>
              </w:rPr>
              <w:t>production</w:t>
            </w:r>
            <w:r w:rsidRPr="00AA7B0F">
              <w:rPr>
                <w:rFonts w:ascii="Arial" w:eastAsia="Arial" w:hAnsi="Arial" w:cs="Arial"/>
                <w:spacing w:val="-3"/>
                <w:lang w:val="en-US" w:bidi="en-US"/>
              </w:rPr>
              <w:t xml:space="preserve"> </w:t>
            </w:r>
            <w:r w:rsidRPr="00AA7B0F">
              <w:rPr>
                <w:rFonts w:ascii="Arial" w:eastAsia="Arial" w:hAnsi="Arial" w:cs="Arial"/>
                <w:lang w:val="en-US" w:bidi="en-US"/>
              </w:rPr>
              <w:t>and</w:t>
            </w:r>
            <w:r w:rsidRPr="00AA7B0F">
              <w:rPr>
                <w:rFonts w:ascii="Arial" w:eastAsia="Arial" w:hAnsi="Arial" w:cs="Arial"/>
                <w:spacing w:val="-8"/>
                <w:lang w:val="en-US" w:bidi="en-US"/>
              </w:rPr>
              <w:t xml:space="preserve"> </w:t>
            </w:r>
            <w:r w:rsidRPr="00AA7B0F">
              <w:rPr>
                <w:rFonts w:ascii="Arial" w:eastAsia="Arial" w:hAnsi="Arial" w:cs="Arial"/>
                <w:lang w:val="en-US" w:bidi="en-US"/>
              </w:rPr>
              <w:t>maintenance</w:t>
            </w:r>
            <w:r w:rsidRPr="00AA7B0F">
              <w:rPr>
                <w:rFonts w:ascii="Arial" w:eastAsia="Arial" w:hAnsi="Arial" w:cs="Arial"/>
                <w:spacing w:val="-8"/>
                <w:lang w:val="en-US" w:bidi="en-US"/>
              </w:rPr>
              <w:t xml:space="preserve"> </w:t>
            </w:r>
            <w:r w:rsidRPr="00AA7B0F">
              <w:rPr>
                <w:rFonts w:ascii="Arial" w:eastAsia="Arial" w:hAnsi="Arial" w:cs="Arial"/>
                <w:lang w:val="en-US" w:bidi="en-US"/>
              </w:rPr>
              <w:t>of</w:t>
            </w:r>
            <w:r w:rsidRPr="00AA7B0F">
              <w:rPr>
                <w:rFonts w:ascii="Arial" w:eastAsia="Arial" w:hAnsi="Arial" w:cs="Arial"/>
                <w:spacing w:val="-2"/>
                <w:lang w:val="en-US" w:bidi="en-US"/>
              </w:rPr>
              <w:t xml:space="preserve"> </w:t>
            </w:r>
            <w:r w:rsidRPr="00AA7B0F">
              <w:rPr>
                <w:rFonts w:ascii="Arial" w:eastAsia="Arial" w:hAnsi="Arial" w:cs="Arial"/>
                <w:lang w:val="en-US" w:bidi="en-US"/>
              </w:rPr>
              <w:t>the</w:t>
            </w:r>
            <w:r w:rsidRPr="00AA7B0F">
              <w:rPr>
                <w:rFonts w:ascii="Arial" w:eastAsia="Arial" w:hAnsi="Arial" w:cs="Arial"/>
                <w:spacing w:val="-3"/>
                <w:lang w:val="en-US" w:bidi="en-US"/>
              </w:rPr>
              <w:t xml:space="preserve"> annual </w:t>
            </w:r>
            <w:proofErr w:type="gramStart"/>
            <w:r w:rsidRPr="00AA7B0F">
              <w:rPr>
                <w:rFonts w:ascii="Arial" w:eastAsia="Arial" w:hAnsi="Arial" w:cs="Arial"/>
                <w:lang w:val="en-US" w:bidi="en-US"/>
              </w:rPr>
              <w:t>Long Term</w:t>
            </w:r>
            <w:proofErr w:type="gramEnd"/>
            <w:r w:rsidRPr="00AA7B0F">
              <w:rPr>
                <w:rFonts w:ascii="Arial" w:eastAsia="Arial" w:hAnsi="Arial" w:cs="Arial"/>
                <w:lang w:val="en-US" w:bidi="en-US"/>
              </w:rPr>
              <w:t xml:space="preserve"> Financial Plan and quarterly updates.</w:t>
            </w:r>
          </w:p>
          <w:p w14:paraId="25AEF13E" w14:textId="77777777" w:rsidR="00AA7B0F" w:rsidRPr="00AA7B0F" w:rsidRDefault="00AA7B0F" w:rsidP="004D6B2D">
            <w:pPr>
              <w:widowControl w:val="0"/>
              <w:numPr>
                <w:ilvl w:val="0"/>
                <w:numId w:val="29"/>
              </w:numPr>
              <w:tabs>
                <w:tab w:val="left" w:pos="472"/>
                <w:tab w:val="left" w:pos="473"/>
              </w:tabs>
              <w:autoSpaceDE w:val="0"/>
              <w:autoSpaceDN w:val="0"/>
              <w:spacing w:before="44" w:after="0" w:line="240" w:lineRule="auto"/>
              <w:ind w:right="423"/>
              <w:rPr>
                <w:rFonts w:ascii="Arial" w:eastAsia="Arial" w:hAnsi="Arial" w:cs="Arial"/>
                <w:lang w:val="en-US" w:bidi="en-US"/>
              </w:rPr>
            </w:pPr>
            <w:r w:rsidRPr="00AA7B0F">
              <w:rPr>
                <w:rFonts w:ascii="Arial" w:eastAsia="Arial" w:hAnsi="Arial" w:cs="Arial"/>
                <w:lang w:val="en-US" w:bidi="en-US"/>
              </w:rPr>
              <w:t>Produce stress</w:t>
            </w:r>
            <w:r w:rsidRPr="00AA7B0F">
              <w:rPr>
                <w:rFonts w:ascii="Arial" w:eastAsia="Arial" w:hAnsi="Arial" w:cs="Arial"/>
                <w:spacing w:val="1"/>
                <w:lang w:val="en-US" w:bidi="en-US"/>
              </w:rPr>
              <w:t xml:space="preserve"> </w:t>
            </w:r>
            <w:r w:rsidRPr="00AA7B0F">
              <w:rPr>
                <w:rFonts w:ascii="Arial" w:eastAsia="Arial" w:hAnsi="Arial" w:cs="Arial"/>
                <w:lang w:val="en-US" w:bidi="en-US"/>
              </w:rPr>
              <w:t>tests</w:t>
            </w:r>
            <w:r w:rsidRPr="00AA7B0F">
              <w:rPr>
                <w:rFonts w:ascii="Arial" w:eastAsia="Arial" w:hAnsi="Arial" w:cs="Arial"/>
                <w:spacing w:val="-4"/>
                <w:lang w:val="en-US" w:bidi="en-US"/>
              </w:rPr>
              <w:t xml:space="preserve"> </w:t>
            </w:r>
            <w:r w:rsidRPr="00AA7B0F">
              <w:rPr>
                <w:rFonts w:ascii="Arial" w:eastAsia="Arial" w:hAnsi="Arial" w:cs="Arial"/>
                <w:lang w:val="en-US" w:bidi="en-US"/>
              </w:rPr>
              <w:t>and</w:t>
            </w:r>
            <w:r w:rsidRPr="00AA7B0F">
              <w:rPr>
                <w:rFonts w:ascii="Arial" w:eastAsia="Arial" w:hAnsi="Arial" w:cs="Arial"/>
                <w:spacing w:val="-6"/>
                <w:lang w:val="en-US" w:bidi="en-US"/>
              </w:rPr>
              <w:t xml:space="preserve"> </w:t>
            </w:r>
            <w:r w:rsidRPr="00AA7B0F">
              <w:rPr>
                <w:rFonts w:ascii="Arial" w:eastAsia="Arial" w:hAnsi="Arial" w:cs="Arial"/>
                <w:lang w:val="en-US" w:bidi="en-US"/>
              </w:rPr>
              <w:t>scenario</w:t>
            </w:r>
            <w:r w:rsidRPr="00AA7B0F">
              <w:rPr>
                <w:rFonts w:ascii="Arial" w:eastAsia="Arial" w:hAnsi="Arial" w:cs="Arial"/>
                <w:spacing w:val="-6"/>
                <w:lang w:val="en-US" w:bidi="en-US"/>
              </w:rPr>
              <w:t xml:space="preserve"> </w:t>
            </w:r>
            <w:r w:rsidRPr="00AA7B0F">
              <w:rPr>
                <w:rFonts w:ascii="Arial" w:eastAsia="Arial" w:hAnsi="Arial" w:cs="Arial"/>
                <w:lang w:val="en-US" w:bidi="en-US"/>
              </w:rPr>
              <w:t xml:space="preserve">analysis of the </w:t>
            </w:r>
            <w:proofErr w:type="gramStart"/>
            <w:r w:rsidRPr="00AA7B0F">
              <w:rPr>
                <w:rFonts w:ascii="Arial" w:eastAsia="Arial" w:hAnsi="Arial" w:cs="Arial"/>
                <w:lang w:val="en-US" w:bidi="en-US"/>
              </w:rPr>
              <w:t>Long Term</w:t>
            </w:r>
            <w:proofErr w:type="gramEnd"/>
            <w:r w:rsidRPr="00AA7B0F">
              <w:rPr>
                <w:rFonts w:ascii="Arial" w:eastAsia="Arial" w:hAnsi="Arial" w:cs="Arial"/>
                <w:lang w:val="en-US" w:bidi="en-US"/>
              </w:rPr>
              <w:t xml:space="preserve"> Financial Plan to assess the financial viability of the</w:t>
            </w:r>
            <w:r w:rsidRPr="00AA7B0F">
              <w:rPr>
                <w:rFonts w:ascii="Arial" w:eastAsia="Arial" w:hAnsi="Arial" w:cs="Arial"/>
                <w:spacing w:val="-22"/>
                <w:lang w:val="en-US" w:bidi="en-US"/>
              </w:rPr>
              <w:t xml:space="preserve"> </w:t>
            </w:r>
            <w:r w:rsidRPr="00AA7B0F">
              <w:rPr>
                <w:rFonts w:ascii="Arial" w:eastAsia="Arial" w:hAnsi="Arial" w:cs="Arial"/>
                <w:lang w:val="en-US" w:bidi="en-US"/>
              </w:rPr>
              <w:t>Group.</w:t>
            </w:r>
          </w:p>
          <w:p w14:paraId="4369ABD1" w14:textId="77777777" w:rsidR="00AA7B0F" w:rsidRPr="00AA7B0F" w:rsidRDefault="00AA7B0F" w:rsidP="004D6B2D">
            <w:pPr>
              <w:widowControl w:val="0"/>
              <w:numPr>
                <w:ilvl w:val="0"/>
                <w:numId w:val="29"/>
              </w:numPr>
              <w:tabs>
                <w:tab w:val="left" w:pos="472"/>
                <w:tab w:val="left" w:pos="473"/>
              </w:tabs>
              <w:autoSpaceDE w:val="0"/>
              <w:autoSpaceDN w:val="0"/>
              <w:spacing w:before="44" w:after="0" w:line="240" w:lineRule="auto"/>
              <w:ind w:right="423"/>
              <w:rPr>
                <w:rFonts w:ascii="Arial" w:eastAsia="Arial" w:hAnsi="Arial" w:cs="Arial"/>
                <w:lang w:val="en-US" w:bidi="en-US"/>
              </w:rPr>
            </w:pPr>
            <w:r w:rsidRPr="00AA7B0F">
              <w:rPr>
                <w:rFonts w:ascii="Arial" w:eastAsia="Arial" w:hAnsi="Arial" w:cs="Arial"/>
                <w:lang w:val="en-US" w:bidi="en-US"/>
              </w:rPr>
              <w:t xml:space="preserve">Creation and maintenance of benchmarking data across sector and non-sector </w:t>
            </w:r>
            <w:proofErr w:type="spellStart"/>
            <w:r w:rsidRPr="00AA7B0F">
              <w:rPr>
                <w:rFonts w:ascii="Arial" w:eastAsia="Arial" w:hAnsi="Arial" w:cs="Arial"/>
                <w:lang w:val="en-US" w:bidi="en-US"/>
              </w:rPr>
              <w:t>organisations</w:t>
            </w:r>
            <w:proofErr w:type="spellEnd"/>
            <w:r w:rsidRPr="00AA7B0F">
              <w:rPr>
                <w:rFonts w:ascii="Arial" w:eastAsia="Arial" w:hAnsi="Arial" w:cs="Arial"/>
                <w:lang w:val="en-US" w:bidi="en-US"/>
              </w:rPr>
              <w:t>.</w:t>
            </w:r>
          </w:p>
          <w:p w14:paraId="47F15807" w14:textId="77777777" w:rsidR="00AA7B0F" w:rsidRPr="00AA7B0F" w:rsidRDefault="00AA7B0F" w:rsidP="004D6B2D">
            <w:pPr>
              <w:widowControl w:val="0"/>
              <w:numPr>
                <w:ilvl w:val="0"/>
                <w:numId w:val="29"/>
              </w:numPr>
              <w:tabs>
                <w:tab w:val="left" w:pos="472"/>
                <w:tab w:val="left" w:pos="473"/>
              </w:tabs>
              <w:autoSpaceDE w:val="0"/>
              <w:autoSpaceDN w:val="0"/>
              <w:spacing w:before="65" w:after="0" w:line="235" w:lineRule="auto"/>
              <w:ind w:right="126"/>
              <w:rPr>
                <w:rFonts w:ascii="Arial" w:eastAsia="Arial" w:hAnsi="Arial" w:cs="Arial"/>
                <w:lang w:val="en-US" w:bidi="en-US"/>
              </w:rPr>
            </w:pPr>
            <w:r w:rsidRPr="00AA7B0F">
              <w:rPr>
                <w:rFonts w:ascii="Arial" w:eastAsia="Arial" w:hAnsi="Arial" w:cs="Arial"/>
                <w:lang w:val="en-US" w:bidi="en-US"/>
              </w:rPr>
              <w:t>Working</w:t>
            </w:r>
            <w:r w:rsidRPr="00AA7B0F">
              <w:rPr>
                <w:rFonts w:ascii="Arial" w:eastAsia="Arial" w:hAnsi="Arial" w:cs="Arial"/>
                <w:spacing w:val="-8"/>
                <w:lang w:val="en-US" w:bidi="en-US"/>
              </w:rPr>
              <w:t xml:space="preserve"> </w:t>
            </w:r>
            <w:r w:rsidRPr="00AA7B0F">
              <w:rPr>
                <w:rFonts w:ascii="Arial" w:eastAsia="Arial" w:hAnsi="Arial" w:cs="Arial"/>
                <w:lang w:val="en-US" w:bidi="en-US"/>
              </w:rPr>
              <w:t>with</w:t>
            </w:r>
            <w:r w:rsidRPr="00AA7B0F">
              <w:rPr>
                <w:rFonts w:ascii="Arial" w:eastAsia="Arial" w:hAnsi="Arial" w:cs="Arial"/>
                <w:spacing w:val="-8"/>
                <w:lang w:val="en-US" w:bidi="en-US"/>
              </w:rPr>
              <w:t xml:space="preserve"> the D</w:t>
            </w:r>
            <w:r w:rsidRPr="00AA7B0F">
              <w:rPr>
                <w:rFonts w:ascii="Arial" w:eastAsia="Arial" w:hAnsi="Arial" w:cs="Arial"/>
                <w:lang w:val="en-US" w:bidi="en-US"/>
              </w:rPr>
              <w:t>evelopment team to</w:t>
            </w:r>
            <w:r w:rsidRPr="00AA7B0F">
              <w:rPr>
                <w:rFonts w:ascii="Arial" w:eastAsia="Arial" w:hAnsi="Arial" w:cs="Arial"/>
                <w:spacing w:val="-7"/>
                <w:lang w:val="en-US" w:bidi="en-US"/>
              </w:rPr>
              <w:t xml:space="preserve"> </w:t>
            </w:r>
            <w:r w:rsidRPr="00AA7B0F">
              <w:rPr>
                <w:rFonts w:ascii="Arial" w:eastAsia="Arial" w:hAnsi="Arial" w:cs="Arial"/>
                <w:lang w:val="en-US" w:bidi="en-US"/>
              </w:rPr>
              <w:t>review investment</w:t>
            </w:r>
            <w:r w:rsidRPr="00AA7B0F">
              <w:rPr>
                <w:rFonts w:ascii="Arial" w:eastAsia="Arial" w:hAnsi="Arial" w:cs="Arial"/>
                <w:spacing w:val="-7"/>
                <w:lang w:val="en-US" w:bidi="en-US"/>
              </w:rPr>
              <w:t xml:space="preserve"> </w:t>
            </w:r>
            <w:r w:rsidRPr="00AA7B0F">
              <w:rPr>
                <w:rFonts w:ascii="Arial" w:eastAsia="Arial" w:hAnsi="Arial" w:cs="Arial"/>
                <w:lang w:val="en-US" w:bidi="en-US"/>
              </w:rPr>
              <w:t>appraisals,</w:t>
            </w:r>
            <w:r w:rsidRPr="00AA7B0F">
              <w:rPr>
                <w:rFonts w:ascii="Arial" w:eastAsia="Arial" w:hAnsi="Arial" w:cs="Arial"/>
                <w:spacing w:val="-7"/>
                <w:lang w:val="en-US" w:bidi="en-US"/>
              </w:rPr>
              <w:t xml:space="preserve"> using </w:t>
            </w:r>
            <w:r w:rsidRPr="00AA7B0F">
              <w:rPr>
                <w:rFonts w:ascii="Arial" w:eastAsia="Arial" w:hAnsi="Arial" w:cs="Arial"/>
                <w:lang w:val="en-US" w:bidi="en-US"/>
              </w:rPr>
              <w:t>either</w:t>
            </w:r>
            <w:r w:rsidRPr="00AA7B0F">
              <w:rPr>
                <w:rFonts w:ascii="Arial" w:eastAsia="Arial" w:hAnsi="Arial" w:cs="Arial"/>
                <w:spacing w:val="-4"/>
                <w:lang w:val="en-US" w:bidi="en-US"/>
              </w:rPr>
              <w:t xml:space="preserve"> </w:t>
            </w:r>
            <w:proofErr w:type="spellStart"/>
            <w:r w:rsidRPr="00AA7B0F">
              <w:rPr>
                <w:rFonts w:ascii="Arial" w:eastAsia="Arial" w:hAnsi="Arial" w:cs="Arial"/>
                <w:lang w:val="en-US" w:bidi="en-US"/>
              </w:rPr>
              <w:t>ProVal</w:t>
            </w:r>
            <w:proofErr w:type="spellEnd"/>
            <w:r w:rsidRPr="00AA7B0F">
              <w:rPr>
                <w:rFonts w:ascii="Arial" w:eastAsia="Arial" w:hAnsi="Arial" w:cs="Arial"/>
                <w:lang w:val="en-US" w:bidi="en-US"/>
              </w:rPr>
              <w:t>, Argus</w:t>
            </w:r>
            <w:r w:rsidRPr="00AA7B0F">
              <w:rPr>
                <w:rFonts w:ascii="Arial" w:eastAsia="Arial" w:hAnsi="Arial" w:cs="Arial"/>
                <w:spacing w:val="-1"/>
                <w:lang w:val="en-US" w:bidi="en-US"/>
              </w:rPr>
              <w:t xml:space="preserve"> </w:t>
            </w:r>
            <w:r w:rsidRPr="00AA7B0F">
              <w:rPr>
                <w:rFonts w:ascii="Arial" w:eastAsia="Arial" w:hAnsi="Arial" w:cs="Arial"/>
                <w:lang w:val="en-US" w:bidi="en-US"/>
              </w:rPr>
              <w:t>or</w:t>
            </w:r>
            <w:r w:rsidRPr="00AA7B0F">
              <w:rPr>
                <w:rFonts w:ascii="Arial" w:eastAsia="Arial" w:hAnsi="Arial" w:cs="Arial"/>
                <w:spacing w:val="-4"/>
                <w:lang w:val="en-US" w:bidi="en-US"/>
              </w:rPr>
              <w:t xml:space="preserve"> </w:t>
            </w:r>
            <w:r w:rsidRPr="00AA7B0F">
              <w:rPr>
                <w:rFonts w:ascii="Arial" w:eastAsia="Arial" w:hAnsi="Arial" w:cs="Arial"/>
                <w:lang w:val="en-US" w:bidi="en-US"/>
              </w:rPr>
              <w:t>bespoke</w:t>
            </w:r>
            <w:r w:rsidRPr="00AA7B0F">
              <w:rPr>
                <w:rFonts w:ascii="Arial" w:eastAsia="Arial" w:hAnsi="Arial" w:cs="Arial"/>
                <w:spacing w:val="-8"/>
                <w:lang w:val="en-US" w:bidi="en-US"/>
              </w:rPr>
              <w:t xml:space="preserve"> </w:t>
            </w:r>
            <w:r w:rsidRPr="00AA7B0F">
              <w:rPr>
                <w:rFonts w:ascii="Arial" w:eastAsia="Arial" w:hAnsi="Arial" w:cs="Arial"/>
                <w:lang w:val="en-US" w:bidi="en-US"/>
              </w:rPr>
              <w:t>models</w:t>
            </w:r>
            <w:r w:rsidRPr="00AA7B0F">
              <w:rPr>
                <w:rFonts w:ascii="Arial" w:eastAsia="Arial" w:hAnsi="Arial" w:cs="Arial"/>
                <w:spacing w:val="-2"/>
                <w:lang w:val="en-US" w:bidi="en-US"/>
              </w:rPr>
              <w:t xml:space="preserve"> </w:t>
            </w:r>
            <w:r w:rsidRPr="00AA7B0F">
              <w:rPr>
                <w:rFonts w:ascii="Arial" w:eastAsia="Arial" w:hAnsi="Arial" w:cs="Arial"/>
                <w:lang w:val="en-US" w:bidi="en-US"/>
              </w:rPr>
              <w:t>and contributing to the reports submitted to Executive for approval of all</w:t>
            </w:r>
            <w:r w:rsidRPr="00AA7B0F">
              <w:rPr>
                <w:rFonts w:ascii="Arial" w:eastAsia="Arial" w:hAnsi="Arial" w:cs="Arial"/>
                <w:spacing w:val="-27"/>
                <w:lang w:val="en-US" w:bidi="en-US"/>
              </w:rPr>
              <w:t xml:space="preserve"> </w:t>
            </w:r>
            <w:r w:rsidRPr="00AA7B0F">
              <w:rPr>
                <w:rFonts w:ascii="Arial" w:eastAsia="Arial" w:hAnsi="Arial" w:cs="Arial"/>
                <w:lang w:val="en-US" w:bidi="en-US"/>
              </w:rPr>
              <w:t>schemes.</w:t>
            </w:r>
          </w:p>
          <w:p w14:paraId="10CADBFD" w14:textId="77777777" w:rsidR="00AA7B0F" w:rsidRPr="00AA7B0F" w:rsidRDefault="00AA7B0F" w:rsidP="004D6B2D">
            <w:pPr>
              <w:widowControl w:val="0"/>
              <w:numPr>
                <w:ilvl w:val="0"/>
                <w:numId w:val="29"/>
              </w:numPr>
              <w:tabs>
                <w:tab w:val="left" w:pos="472"/>
                <w:tab w:val="left" w:pos="473"/>
              </w:tabs>
              <w:autoSpaceDE w:val="0"/>
              <w:autoSpaceDN w:val="0"/>
              <w:spacing w:before="66" w:after="0" w:line="237" w:lineRule="auto"/>
              <w:ind w:right="173"/>
              <w:rPr>
                <w:rFonts w:ascii="Arial" w:eastAsia="Arial" w:hAnsi="Arial" w:cs="Arial"/>
                <w:lang w:val="en-US" w:bidi="en-US"/>
              </w:rPr>
            </w:pPr>
            <w:r w:rsidRPr="00AA7B0F">
              <w:rPr>
                <w:rFonts w:ascii="Arial" w:eastAsia="Arial" w:hAnsi="Arial" w:cs="Arial"/>
                <w:lang w:val="en-US" w:bidi="en-US"/>
              </w:rPr>
              <w:t>The</w:t>
            </w:r>
            <w:r w:rsidRPr="00AA7B0F">
              <w:rPr>
                <w:rFonts w:ascii="Arial" w:eastAsia="Arial" w:hAnsi="Arial" w:cs="Arial"/>
                <w:spacing w:val="-7"/>
                <w:lang w:val="en-US" w:bidi="en-US"/>
              </w:rPr>
              <w:t xml:space="preserve"> </w:t>
            </w:r>
            <w:r w:rsidRPr="00AA7B0F">
              <w:rPr>
                <w:rFonts w:ascii="Arial" w:eastAsia="Arial" w:hAnsi="Arial" w:cs="Arial"/>
                <w:lang w:val="en-US" w:bidi="en-US"/>
              </w:rPr>
              <w:t>creation</w:t>
            </w:r>
            <w:r w:rsidRPr="00AA7B0F">
              <w:rPr>
                <w:rFonts w:ascii="Arial" w:eastAsia="Arial" w:hAnsi="Arial" w:cs="Arial"/>
                <w:spacing w:val="-6"/>
                <w:lang w:val="en-US" w:bidi="en-US"/>
              </w:rPr>
              <w:t xml:space="preserve"> </w:t>
            </w:r>
            <w:r w:rsidRPr="00AA7B0F">
              <w:rPr>
                <w:rFonts w:ascii="Arial" w:eastAsia="Arial" w:hAnsi="Arial" w:cs="Arial"/>
                <w:lang w:val="en-US" w:bidi="en-US"/>
              </w:rPr>
              <w:t>and</w:t>
            </w:r>
            <w:r w:rsidRPr="00AA7B0F">
              <w:rPr>
                <w:rFonts w:ascii="Arial" w:eastAsia="Arial" w:hAnsi="Arial" w:cs="Arial"/>
                <w:spacing w:val="-6"/>
                <w:lang w:val="en-US" w:bidi="en-US"/>
              </w:rPr>
              <w:t xml:space="preserve"> </w:t>
            </w:r>
            <w:r w:rsidRPr="00AA7B0F">
              <w:rPr>
                <w:rFonts w:ascii="Arial" w:eastAsia="Arial" w:hAnsi="Arial" w:cs="Arial"/>
                <w:lang w:val="en-US" w:bidi="en-US"/>
              </w:rPr>
              <w:t>maintenance</w:t>
            </w:r>
            <w:r w:rsidRPr="00AA7B0F">
              <w:rPr>
                <w:rFonts w:ascii="Arial" w:eastAsia="Arial" w:hAnsi="Arial" w:cs="Arial"/>
                <w:spacing w:val="-2"/>
                <w:lang w:val="en-US" w:bidi="en-US"/>
              </w:rPr>
              <w:t xml:space="preserve"> </w:t>
            </w:r>
            <w:r w:rsidRPr="00AA7B0F">
              <w:rPr>
                <w:rFonts w:ascii="Arial" w:eastAsia="Arial" w:hAnsi="Arial" w:cs="Arial"/>
                <w:lang w:val="en-US" w:bidi="en-US"/>
              </w:rPr>
              <w:t>of</w:t>
            </w:r>
            <w:r w:rsidRPr="00AA7B0F">
              <w:rPr>
                <w:rFonts w:ascii="Arial" w:eastAsia="Arial" w:hAnsi="Arial" w:cs="Arial"/>
                <w:spacing w:val="-1"/>
                <w:lang w:val="en-US" w:bidi="en-US"/>
              </w:rPr>
              <w:t xml:space="preserve"> </w:t>
            </w:r>
            <w:r w:rsidRPr="00AA7B0F">
              <w:rPr>
                <w:rFonts w:ascii="Arial" w:eastAsia="Arial" w:hAnsi="Arial" w:cs="Arial"/>
                <w:lang w:val="en-US" w:bidi="en-US"/>
              </w:rPr>
              <w:t>in-house Excel</w:t>
            </w:r>
            <w:r w:rsidRPr="00AA7B0F">
              <w:rPr>
                <w:rFonts w:ascii="Arial" w:eastAsia="Arial" w:hAnsi="Arial" w:cs="Arial"/>
                <w:spacing w:val="1"/>
                <w:lang w:val="en-US" w:bidi="en-US"/>
              </w:rPr>
              <w:t xml:space="preserve"> </w:t>
            </w:r>
            <w:r w:rsidRPr="00AA7B0F">
              <w:rPr>
                <w:rFonts w:ascii="Arial" w:eastAsia="Arial" w:hAnsi="Arial" w:cs="Arial"/>
                <w:lang w:val="en-US" w:bidi="en-US"/>
              </w:rPr>
              <w:t>appraisal</w:t>
            </w:r>
            <w:r w:rsidRPr="00AA7B0F">
              <w:rPr>
                <w:rFonts w:ascii="Arial" w:eastAsia="Arial" w:hAnsi="Arial" w:cs="Arial"/>
                <w:spacing w:val="-8"/>
                <w:lang w:val="en-US" w:bidi="en-US"/>
              </w:rPr>
              <w:t xml:space="preserve"> </w:t>
            </w:r>
            <w:r w:rsidRPr="00AA7B0F">
              <w:rPr>
                <w:rFonts w:ascii="Arial" w:eastAsia="Arial" w:hAnsi="Arial" w:cs="Arial"/>
                <w:lang w:val="en-US" w:bidi="en-US"/>
              </w:rPr>
              <w:t>models</w:t>
            </w:r>
            <w:r w:rsidRPr="00AA7B0F">
              <w:rPr>
                <w:rFonts w:ascii="Arial" w:eastAsia="Arial" w:hAnsi="Arial" w:cs="Arial"/>
                <w:spacing w:val="-5"/>
                <w:lang w:val="en-US" w:bidi="en-US"/>
              </w:rPr>
              <w:t xml:space="preserve"> </w:t>
            </w:r>
            <w:r w:rsidRPr="00AA7B0F">
              <w:rPr>
                <w:rFonts w:ascii="Arial" w:eastAsia="Arial" w:hAnsi="Arial" w:cs="Arial"/>
                <w:lang w:val="en-US" w:bidi="en-US"/>
              </w:rPr>
              <w:t>for</w:t>
            </w:r>
            <w:r w:rsidRPr="00AA7B0F">
              <w:rPr>
                <w:rFonts w:ascii="Arial" w:eastAsia="Arial" w:hAnsi="Arial" w:cs="Arial"/>
                <w:spacing w:val="-2"/>
                <w:lang w:val="en-US" w:bidi="en-US"/>
              </w:rPr>
              <w:t xml:space="preserve"> </w:t>
            </w:r>
            <w:r w:rsidRPr="00AA7B0F">
              <w:rPr>
                <w:rFonts w:ascii="Arial" w:eastAsia="Arial" w:hAnsi="Arial" w:cs="Arial"/>
                <w:lang w:val="en-US" w:bidi="en-US"/>
              </w:rPr>
              <w:t>complex</w:t>
            </w:r>
            <w:r w:rsidRPr="00AA7B0F">
              <w:rPr>
                <w:rFonts w:ascii="Arial" w:eastAsia="Arial" w:hAnsi="Arial" w:cs="Arial"/>
                <w:spacing w:val="-4"/>
                <w:lang w:val="en-US" w:bidi="en-US"/>
              </w:rPr>
              <w:t xml:space="preserve"> </w:t>
            </w:r>
            <w:r w:rsidRPr="00AA7B0F">
              <w:rPr>
                <w:rFonts w:ascii="Arial" w:eastAsia="Arial" w:hAnsi="Arial" w:cs="Arial"/>
                <w:lang w:val="en-US" w:bidi="en-US"/>
              </w:rPr>
              <w:t>schemes</w:t>
            </w:r>
            <w:r w:rsidRPr="00AA7B0F">
              <w:rPr>
                <w:rFonts w:ascii="Arial" w:eastAsia="Arial" w:hAnsi="Arial" w:cs="Arial"/>
                <w:spacing w:val="-5"/>
                <w:lang w:val="en-US" w:bidi="en-US"/>
              </w:rPr>
              <w:t xml:space="preserve"> </w:t>
            </w:r>
            <w:r w:rsidRPr="00AA7B0F">
              <w:rPr>
                <w:rFonts w:ascii="Arial" w:eastAsia="Arial" w:hAnsi="Arial" w:cs="Arial"/>
                <w:lang w:val="en-US" w:bidi="en-US"/>
              </w:rPr>
              <w:t>and</w:t>
            </w:r>
            <w:r w:rsidRPr="00AA7B0F">
              <w:rPr>
                <w:rFonts w:ascii="Arial" w:eastAsia="Arial" w:hAnsi="Arial" w:cs="Arial"/>
                <w:spacing w:val="-6"/>
                <w:lang w:val="en-US" w:bidi="en-US"/>
              </w:rPr>
              <w:t xml:space="preserve"> </w:t>
            </w:r>
            <w:r w:rsidRPr="00AA7B0F">
              <w:rPr>
                <w:rFonts w:ascii="Arial" w:eastAsia="Arial" w:hAnsi="Arial" w:cs="Arial"/>
                <w:lang w:val="en-US" w:bidi="en-US"/>
              </w:rPr>
              <w:t xml:space="preserve">projects including detailed cashflow, accounting and key performance indicators (KPI) to support commercial decision making, capacity </w:t>
            </w:r>
            <w:proofErr w:type="spellStart"/>
            <w:r w:rsidRPr="00AA7B0F">
              <w:rPr>
                <w:rFonts w:ascii="Arial" w:eastAsia="Arial" w:hAnsi="Arial" w:cs="Arial"/>
                <w:lang w:val="en-US" w:bidi="en-US"/>
              </w:rPr>
              <w:t>maximisation</w:t>
            </w:r>
            <w:proofErr w:type="spellEnd"/>
            <w:r w:rsidRPr="00AA7B0F">
              <w:rPr>
                <w:rFonts w:ascii="Arial" w:eastAsia="Arial" w:hAnsi="Arial" w:cs="Arial"/>
                <w:lang w:val="en-US" w:bidi="en-US"/>
              </w:rPr>
              <w:t xml:space="preserve"> and negotiation with</w:t>
            </w:r>
            <w:r w:rsidRPr="00AA7B0F">
              <w:rPr>
                <w:rFonts w:ascii="Arial" w:eastAsia="Arial" w:hAnsi="Arial" w:cs="Arial"/>
                <w:spacing w:val="-11"/>
                <w:lang w:val="en-US" w:bidi="en-US"/>
              </w:rPr>
              <w:t xml:space="preserve"> </w:t>
            </w:r>
            <w:r w:rsidRPr="00AA7B0F">
              <w:rPr>
                <w:rFonts w:ascii="Arial" w:eastAsia="Arial" w:hAnsi="Arial" w:cs="Arial"/>
                <w:lang w:val="en-US" w:bidi="en-US"/>
              </w:rPr>
              <w:t>stakeholders.</w:t>
            </w:r>
          </w:p>
          <w:p w14:paraId="51662B69" w14:textId="77777777" w:rsidR="00AA7B0F" w:rsidRPr="00AA7B0F" w:rsidRDefault="00AA7B0F" w:rsidP="004D6B2D">
            <w:pPr>
              <w:widowControl w:val="0"/>
              <w:numPr>
                <w:ilvl w:val="0"/>
                <w:numId w:val="29"/>
              </w:numPr>
              <w:tabs>
                <w:tab w:val="left" w:pos="472"/>
                <w:tab w:val="left" w:pos="473"/>
              </w:tabs>
              <w:autoSpaceDE w:val="0"/>
              <w:autoSpaceDN w:val="0"/>
              <w:spacing w:before="70" w:after="0" w:line="235" w:lineRule="auto"/>
              <w:ind w:right="662"/>
              <w:rPr>
                <w:rFonts w:ascii="Arial" w:eastAsia="Arial" w:hAnsi="Arial" w:cs="Arial"/>
                <w:lang w:val="en-US" w:bidi="en-US"/>
              </w:rPr>
            </w:pPr>
            <w:r w:rsidRPr="00AA7B0F">
              <w:rPr>
                <w:rFonts w:ascii="Arial" w:eastAsia="Arial" w:hAnsi="Arial" w:cs="Arial"/>
                <w:lang w:val="en-US" w:bidi="en-US"/>
              </w:rPr>
              <w:t>Working</w:t>
            </w:r>
            <w:r w:rsidRPr="00AA7B0F">
              <w:rPr>
                <w:rFonts w:ascii="Arial" w:eastAsia="Arial" w:hAnsi="Arial" w:cs="Arial"/>
                <w:spacing w:val="-7"/>
                <w:lang w:val="en-US" w:bidi="en-US"/>
              </w:rPr>
              <w:t xml:space="preserve"> </w:t>
            </w:r>
            <w:r w:rsidRPr="00AA7B0F">
              <w:rPr>
                <w:rFonts w:ascii="Arial" w:eastAsia="Arial" w:hAnsi="Arial" w:cs="Arial"/>
                <w:lang w:val="en-US" w:bidi="en-US"/>
              </w:rPr>
              <w:t>with</w:t>
            </w:r>
            <w:r w:rsidRPr="00AA7B0F">
              <w:rPr>
                <w:rFonts w:ascii="Arial" w:eastAsia="Arial" w:hAnsi="Arial" w:cs="Arial"/>
                <w:spacing w:val="-7"/>
                <w:lang w:val="en-US" w:bidi="en-US"/>
              </w:rPr>
              <w:t xml:space="preserve"> </w:t>
            </w:r>
            <w:r w:rsidRPr="00AA7B0F">
              <w:rPr>
                <w:rFonts w:ascii="Arial" w:eastAsia="Arial" w:hAnsi="Arial" w:cs="Arial"/>
                <w:lang w:val="en-US" w:bidi="en-US"/>
              </w:rPr>
              <w:t>external</w:t>
            </w:r>
            <w:r w:rsidRPr="00AA7B0F">
              <w:rPr>
                <w:rFonts w:ascii="Arial" w:eastAsia="Arial" w:hAnsi="Arial" w:cs="Arial"/>
                <w:spacing w:val="-4"/>
                <w:lang w:val="en-US" w:bidi="en-US"/>
              </w:rPr>
              <w:t xml:space="preserve"> </w:t>
            </w:r>
            <w:r w:rsidRPr="00AA7B0F">
              <w:rPr>
                <w:rFonts w:ascii="Arial" w:eastAsia="Arial" w:hAnsi="Arial" w:cs="Arial"/>
                <w:lang w:val="en-US" w:bidi="en-US"/>
              </w:rPr>
              <w:t>joint venture (JV)</w:t>
            </w:r>
            <w:r w:rsidRPr="00AA7B0F">
              <w:rPr>
                <w:rFonts w:ascii="Arial" w:eastAsia="Arial" w:hAnsi="Arial" w:cs="Arial"/>
                <w:spacing w:val="-6"/>
                <w:lang w:val="en-US" w:bidi="en-US"/>
              </w:rPr>
              <w:t xml:space="preserve"> </w:t>
            </w:r>
            <w:r w:rsidRPr="00AA7B0F">
              <w:rPr>
                <w:rFonts w:ascii="Arial" w:eastAsia="Arial" w:hAnsi="Arial" w:cs="Arial"/>
                <w:lang w:val="en-US" w:bidi="en-US"/>
              </w:rPr>
              <w:t>partners on</w:t>
            </w:r>
            <w:r w:rsidRPr="00AA7B0F">
              <w:rPr>
                <w:rFonts w:ascii="Arial" w:eastAsia="Arial" w:hAnsi="Arial" w:cs="Arial"/>
                <w:spacing w:val="-7"/>
                <w:lang w:val="en-US" w:bidi="en-US"/>
              </w:rPr>
              <w:t xml:space="preserve"> </w:t>
            </w:r>
            <w:r w:rsidRPr="00AA7B0F">
              <w:rPr>
                <w:rFonts w:ascii="Arial" w:eastAsia="Arial" w:hAnsi="Arial" w:cs="Arial"/>
                <w:lang w:val="en-US" w:bidi="en-US"/>
              </w:rPr>
              <w:t>the</w:t>
            </w:r>
            <w:r w:rsidRPr="00AA7B0F">
              <w:rPr>
                <w:rFonts w:ascii="Arial" w:eastAsia="Arial" w:hAnsi="Arial" w:cs="Arial"/>
                <w:spacing w:val="3"/>
                <w:lang w:val="en-US" w:bidi="en-US"/>
              </w:rPr>
              <w:t xml:space="preserve"> </w:t>
            </w:r>
            <w:r w:rsidRPr="00AA7B0F">
              <w:rPr>
                <w:rFonts w:ascii="Arial" w:eastAsia="Arial" w:hAnsi="Arial" w:cs="Arial"/>
                <w:lang w:val="en-US" w:bidi="en-US"/>
              </w:rPr>
              <w:t>financial</w:t>
            </w:r>
            <w:r w:rsidRPr="00AA7B0F">
              <w:rPr>
                <w:rFonts w:ascii="Arial" w:eastAsia="Arial" w:hAnsi="Arial" w:cs="Arial"/>
                <w:spacing w:val="1"/>
                <w:lang w:val="en-US" w:bidi="en-US"/>
              </w:rPr>
              <w:t xml:space="preserve"> </w:t>
            </w:r>
            <w:r w:rsidRPr="00AA7B0F">
              <w:rPr>
                <w:rFonts w:ascii="Arial" w:eastAsia="Arial" w:hAnsi="Arial" w:cs="Arial"/>
                <w:lang w:val="en-US" w:bidi="en-US"/>
              </w:rPr>
              <w:t>analysis</w:t>
            </w:r>
            <w:r w:rsidRPr="00AA7B0F">
              <w:rPr>
                <w:rFonts w:ascii="Arial" w:eastAsia="Arial" w:hAnsi="Arial" w:cs="Arial"/>
                <w:spacing w:val="-5"/>
                <w:lang w:val="en-US" w:bidi="en-US"/>
              </w:rPr>
              <w:t xml:space="preserve"> </w:t>
            </w:r>
            <w:r w:rsidRPr="00AA7B0F">
              <w:rPr>
                <w:rFonts w:ascii="Arial" w:eastAsia="Arial" w:hAnsi="Arial" w:cs="Arial"/>
                <w:lang w:val="en-US" w:bidi="en-US"/>
              </w:rPr>
              <w:t>of</w:t>
            </w:r>
            <w:r w:rsidRPr="00AA7B0F">
              <w:rPr>
                <w:rFonts w:ascii="Arial" w:eastAsia="Arial" w:hAnsi="Arial" w:cs="Arial"/>
                <w:spacing w:val="-1"/>
                <w:lang w:val="en-US" w:bidi="en-US"/>
              </w:rPr>
              <w:t xml:space="preserve"> </w:t>
            </w:r>
            <w:r w:rsidRPr="00AA7B0F">
              <w:rPr>
                <w:rFonts w:ascii="Arial" w:eastAsia="Arial" w:hAnsi="Arial" w:cs="Arial"/>
                <w:lang w:val="en-US" w:bidi="en-US"/>
              </w:rPr>
              <w:t>projects</w:t>
            </w:r>
            <w:r w:rsidRPr="00AA7B0F">
              <w:rPr>
                <w:rFonts w:ascii="Arial" w:eastAsia="Arial" w:hAnsi="Arial" w:cs="Arial"/>
                <w:spacing w:val="-5"/>
                <w:lang w:val="en-US" w:bidi="en-US"/>
              </w:rPr>
              <w:t xml:space="preserve"> </w:t>
            </w:r>
            <w:r w:rsidRPr="00AA7B0F">
              <w:rPr>
                <w:rFonts w:ascii="Arial" w:eastAsia="Arial" w:hAnsi="Arial" w:cs="Arial"/>
                <w:lang w:val="en-US" w:bidi="en-US"/>
              </w:rPr>
              <w:t>and</w:t>
            </w:r>
            <w:r w:rsidRPr="00AA7B0F">
              <w:rPr>
                <w:rFonts w:ascii="Arial" w:eastAsia="Arial" w:hAnsi="Arial" w:cs="Arial"/>
                <w:spacing w:val="-2"/>
                <w:lang w:val="en-US" w:bidi="en-US"/>
              </w:rPr>
              <w:t xml:space="preserve"> </w:t>
            </w:r>
            <w:r w:rsidRPr="00AA7B0F">
              <w:rPr>
                <w:rFonts w:ascii="Arial" w:eastAsia="Arial" w:hAnsi="Arial" w:cs="Arial"/>
                <w:lang w:val="en-US" w:bidi="en-US"/>
              </w:rPr>
              <w:t>review and</w:t>
            </w:r>
            <w:r w:rsidRPr="00AA7B0F">
              <w:rPr>
                <w:rFonts w:ascii="Arial" w:eastAsia="Arial" w:hAnsi="Arial" w:cs="Arial"/>
                <w:spacing w:val="-6"/>
                <w:lang w:val="en-US" w:bidi="en-US"/>
              </w:rPr>
              <w:t xml:space="preserve"> </w:t>
            </w:r>
            <w:r w:rsidRPr="00AA7B0F">
              <w:rPr>
                <w:rFonts w:ascii="Arial" w:eastAsia="Arial" w:hAnsi="Arial" w:cs="Arial"/>
                <w:lang w:val="en-US" w:bidi="en-US"/>
              </w:rPr>
              <w:t>input</w:t>
            </w:r>
            <w:r w:rsidRPr="00AA7B0F">
              <w:rPr>
                <w:rFonts w:ascii="Arial" w:eastAsia="Arial" w:hAnsi="Arial" w:cs="Arial"/>
                <w:spacing w:val="-6"/>
                <w:lang w:val="en-US" w:bidi="en-US"/>
              </w:rPr>
              <w:t xml:space="preserve"> </w:t>
            </w:r>
            <w:r w:rsidRPr="00AA7B0F">
              <w:rPr>
                <w:rFonts w:ascii="Arial" w:eastAsia="Arial" w:hAnsi="Arial" w:cs="Arial"/>
                <w:lang w:val="en-US" w:bidi="en-US"/>
              </w:rPr>
              <w:t>in</w:t>
            </w:r>
            <w:r w:rsidRPr="00AA7B0F">
              <w:rPr>
                <w:rFonts w:ascii="Arial" w:eastAsia="Arial" w:hAnsi="Arial" w:cs="Arial"/>
                <w:spacing w:val="-2"/>
                <w:lang w:val="en-US" w:bidi="en-US"/>
              </w:rPr>
              <w:t xml:space="preserve"> </w:t>
            </w:r>
            <w:r w:rsidRPr="00AA7B0F">
              <w:rPr>
                <w:rFonts w:ascii="Arial" w:eastAsia="Arial" w:hAnsi="Arial" w:cs="Arial"/>
                <w:lang w:val="en-US" w:bidi="en-US"/>
              </w:rPr>
              <w:t>to externally created appraisal</w:t>
            </w:r>
            <w:r w:rsidRPr="00AA7B0F">
              <w:rPr>
                <w:rFonts w:ascii="Arial" w:eastAsia="Arial" w:hAnsi="Arial" w:cs="Arial"/>
                <w:spacing w:val="-3"/>
                <w:lang w:val="en-US" w:bidi="en-US"/>
              </w:rPr>
              <w:t xml:space="preserve"> </w:t>
            </w:r>
            <w:r w:rsidRPr="00AA7B0F">
              <w:rPr>
                <w:rFonts w:ascii="Arial" w:eastAsia="Arial" w:hAnsi="Arial" w:cs="Arial"/>
                <w:lang w:val="en-US" w:bidi="en-US"/>
              </w:rPr>
              <w:t>models.</w:t>
            </w:r>
          </w:p>
          <w:p w14:paraId="579C4551" w14:textId="77777777" w:rsidR="00AA7B0F" w:rsidRPr="00AA7B0F" w:rsidRDefault="00AA7B0F" w:rsidP="004D6B2D">
            <w:pPr>
              <w:widowControl w:val="0"/>
              <w:numPr>
                <w:ilvl w:val="0"/>
                <w:numId w:val="29"/>
              </w:numPr>
              <w:tabs>
                <w:tab w:val="left" w:pos="472"/>
                <w:tab w:val="left" w:pos="473"/>
              </w:tabs>
              <w:autoSpaceDE w:val="0"/>
              <w:autoSpaceDN w:val="0"/>
              <w:spacing w:before="64" w:after="0" w:line="240" w:lineRule="auto"/>
              <w:ind w:right="122"/>
              <w:rPr>
                <w:rFonts w:ascii="Arial" w:eastAsia="Arial" w:hAnsi="Arial" w:cs="Arial"/>
                <w:lang w:val="en-US" w:bidi="en-US"/>
              </w:rPr>
            </w:pPr>
            <w:r w:rsidRPr="00AA7B0F">
              <w:rPr>
                <w:rFonts w:ascii="Arial" w:eastAsia="Arial" w:hAnsi="Arial" w:cs="Arial"/>
                <w:lang w:val="en-US" w:bidi="en-US"/>
              </w:rPr>
              <w:t>Monitor</w:t>
            </w:r>
            <w:r w:rsidRPr="00AA7B0F">
              <w:rPr>
                <w:rFonts w:ascii="Arial" w:eastAsia="Arial" w:hAnsi="Arial" w:cs="Arial"/>
                <w:spacing w:val="-3"/>
                <w:lang w:val="en-US" w:bidi="en-US"/>
              </w:rPr>
              <w:t xml:space="preserve"> </w:t>
            </w:r>
            <w:r w:rsidRPr="00AA7B0F">
              <w:rPr>
                <w:rFonts w:ascii="Arial" w:eastAsia="Arial" w:hAnsi="Arial" w:cs="Arial"/>
                <w:lang w:val="en-US" w:bidi="en-US"/>
              </w:rPr>
              <w:t>and</w:t>
            </w:r>
            <w:r w:rsidRPr="00AA7B0F">
              <w:rPr>
                <w:rFonts w:ascii="Arial" w:eastAsia="Arial" w:hAnsi="Arial" w:cs="Arial"/>
                <w:spacing w:val="-1"/>
                <w:lang w:val="en-US" w:bidi="en-US"/>
              </w:rPr>
              <w:t xml:space="preserve"> </w:t>
            </w:r>
            <w:r w:rsidRPr="00AA7B0F">
              <w:rPr>
                <w:rFonts w:ascii="Arial" w:eastAsia="Arial" w:hAnsi="Arial" w:cs="Arial"/>
                <w:lang w:val="en-US" w:bidi="en-US"/>
              </w:rPr>
              <w:t>report</w:t>
            </w:r>
            <w:r w:rsidRPr="00AA7B0F">
              <w:rPr>
                <w:rFonts w:ascii="Arial" w:eastAsia="Arial" w:hAnsi="Arial" w:cs="Arial"/>
                <w:spacing w:val="-5"/>
                <w:lang w:val="en-US" w:bidi="en-US"/>
              </w:rPr>
              <w:t xml:space="preserve"> </w:t>
            </w:r>
            <w:r w:rsidRPr="00AA7B0F">
              <w:rPr>
                <w:rFonts w:ascii="Arial" w:eastAsia="Arial" w:hAnsi="Arial" w:cs="Arial"/>
                <w:lang w:val="en-US" w:bidi="en-US"/>
              </w:rPr>
              <w:t>on</w:t>
            </w:r>
            <w:r w:rsidRPr="00AA7B0F">
              <w:rPr>
                <w:rFonts w:ascii="Arial" w:eastAsia="Arial" w:hAnsi="Arial" w:cs="Arial"/>
                <w:spacing w:val="-7"/>
                <w:lang w:val="en-US" w:bidi="en-US"/>
              </w:rPr>
              <w:t xml:space="preserve"> </w:t>
            </w:r>
            <w:r w:rsidRPr="00AA7B0F">
              <w:rPr>
                <w:rFonts w:ascii="Arial" w:eastAsia="Arial" w:hAnsi="Arial" w:cs="Arial"/>
                <w:lang w:val="en-US" w:bidi="en-US"/>
              </w:rPr>
              <w:t>financial</w:t>
            </w:r>
            <w:r w:rsidRPr="00AA7B0F">
              <w:rPr>
                <w:rFonts w:ascii="Arial" w:eastAsia="Arial" w:hAnsi="Arial" w:cs="Arial"/>
                <w:spacing w:val="-3"/>
                <w:lang w:val="en-US" w:bidi="en-US"/>
              </w:rPr>
              <w:t xml:space="preserve"> </w:t>
            </w:r>
            <w:r w:rsidRPr="00AA7B0F">
              <w:rPr>
                <w:rFonts w:ascii="Arial" w:eastAsia="Arial" w:hAnsi="Arial" w:cs="Arial"/>
                <w:lang w:val="en-US" w:bidi="en-US"/>
              </w:rPr>
              <w:t>performance</w:t>
            </w:r>
            <w:r w:rsidRPr="00AA7B0F">
              <w:rPr>
                <w:rFonts w:ascii="Arial" w:eastAsia="Arial" w:hAnsi="Arial" w:cs="Arial"/>
                <w:spacing w:val="-6"/>
                <w:lang w:val="en-US" w:bidi="en-US"/>
              </w:rPr>
              <w:t xml:space="preserve"> </w:t>
            </w:r>
            <w:r w:rsidRPr="00AA7B0F">
              <w:rPr>
                <w:rFonts w:ascii="Arial" w:eastAsia="Arial" w:hAnsi="Arial" w:cs="Arial"/>
                <w:lang w:val="en-US" w:bidi="en-US"/>
              </w:rPr>
              <w:t>through</w:t>
            </w:r>
            <w:r w:rsidRPr="00AA7B0F">
              <w:rPr>
                <w:rFonts w:ascii="Arial" w:eastAsia="Arial" w:hAnsi="Arial" w:cs="Arial"/>
                <w:spacing w:val="-2"/>
                <w:lang w:val="en-US" w:bidi="en-US"/>
              </w:rPr>
              <w:t xml:space="preserve"> </w:t>
            </w:r>
            <w:r w:rsidRPr="00AA7B0F">
              <w:rPr>
                <w:rFonts w:ascii="Arial" w:eastAsia="Arial" w:hAnsi="Arial" w:cs="Arial"/>
                <w:lang w:val="en-US" w:bidi="en-US"/>
              </w:rPr>
              <w:t>financial</w:t>
            </w:r>
            <w:r w:rsidRPr="00AA7B0F">
              <w:rPr>
                <w:rFonts w:ascii="Arial" w:eastAsia="Arial" w:hAnsi="Arial" w:cs="Arial"/>
                <w:spacing w:val="-3"/>
                <w:lang w:val="en-US" w:bidi="en-US"/>
              </w:rPr>
              <w:t xml:space="preserve"> </w:t>
            </w:r>
            <w:r w:rsidRPr="00AA7B0F">
              <w:rPr>
                <w:rFonts w:ascii="Arial" w:eastAsia="Arial" w:hAnsi="Arial" w:cs="Arial"/>
                <w:lang w:val="en-US" w:bidi="en-US"/>
              </w:rPr>
              <w:t>models and</w:t>
            </w:r>
            <w:r w:rsidRPr="00AA7B0F">
              <w:rPr>
                <w:rFonts w:ascii="Arial" w:eastAsia="Arial" w:hAnsi="Arial" w:cs="Arial"/>
                <w:spacing w:val="-7"/>
                <w:lang w:val="en-US" w:bidi="en-US"/>
              </w:rPr>
              <w:t xml:space="preserve"> </w:t>
            </w:r>
            <w:r w:rsidRPr="00AA7B0F">
              <w:rPr>
                <w:rFonts w:ascii="Arial" w:eastAsia="Arial" w:hAnsi="Arial" w:cs="Arial"/>
                <w:lang w:val="en-US" w:bidi="en-US"/>
              </w:rPr>
              <w:t>advise</w:t>
            </w:r>
            <w:r w:rsidRPr="00AA7B0F">
              <w:rPr>
                <w:rFonts w:ascii="Arial" w:eastAsia="Arial" w:hAnsi="Arial" w:cs="Arial"/>
                <w:spacing w:val="-6"/>
                <w:lang w:val="en-US" w:bidi="en-US"/>
              </w:rPr>
              <w:t xml:space="preserve"> </w:t>
            </w:r>
            <w:r w:rsidRPr="00AA7B0F">
              <w:rPr>
                <w:rFonts w:ascii="Arial" w:eastAsia="Arial" w:hAnsi="Arial" w:cs="Arial"/>
                <w:lang w:val="en-US" w:bidi="en-US"/>
              </w:rPr>
              <w:t>on</w:t>
            </w:r>
            <w:r w:rsidRPr="00AA7B0F">
              <w:rPr>
                <w:rFonts w:ascii="Arial" w:eastAsia="Arial" w:hAnsi="Arial" w:cs="Arial"/>
                <w:spacing w:val="-6"/>
                <w:lang w:val="en-US" w:bidi="en-US"/>
              </w:rPr>
              <w:t xml:space="preserve"> </w:t>
            </w:r>
            <w:r w:rsidRPr="00AA7B0F">
              <w:rPr>
                <w:rFonts w:ascii="Arial" w:eastAsia="Arial" w:hAnsi="Arial" w:cs="Arial"/>
                <w:lang w:val="en-US" w:bidi="en-US"/>
              </w:rPr>
              <w:t>corrective</w:t>
            </w:r>
            <w:r w:rsidRPr="00AA7B0F">
              <w:rPr>
                <w:rFonts w:ascii="Arial" w:eastAsia="Arial" w:hAnsi="Arial" w:cs="Arial"/>
                <w:spacing w:val="-6"/>
                <w:lang w:val="en-US" w:bidi="en-US"/>
              </w:rPr>
              <w:t xml:space="preserve"> </w:t>
            </w:r>
            <w:r w:rsidRPr="00AA7B0F">
              <w:rPr>
                <w:rFonts w:ascii="Arial" w:eastAsia="Arial" w:hAnsi="Arial" w:cs="Arial"/>
                <w:lang w:val="en-US" w:bidi="en-US"/>
              </w:rPr>
              <w:t>action or escalation as</w:t>
            </w:r>
            <w:r w:rsidRPr="00AA7B0F">
              <w:rPr>
                <w:rFonts w:ascii="Arial" w:eastAsia="Arial" w:hAnsi="Arial" w:cs="Arial"/>
                <w:spacing w:val="-2"/>
                <w:lang w:val="en-US" w:bidi="en-US"/>
              </w:rPr>
              <w:t xml:space="preserve"> </w:t>
            </w:r>
            <w:r w:rsidRPr="00AA7B0F">
              <w:rPr>
                <w:rFonts w:ascii="Arial" w:eastAsia="Arial" w:hAnsi="Arial" w:cs="Arial"/>
                <w:lang w:val="en-US" w:bidi="en-US"/>
              </w:rPr>
              <w:t>required.</w:t>
            </w:r>
          </w:p>
          <w:p w14:paraId="211C1D07" w14:textId="77777777" w:rsidR="00AA7B0F" w:rsidRPr="00AA7B0F" w:rsidRDefault="00AA7B0F" w:rsidP="004D6B2D">
            <w:pPr>
              <w:widowControl w:val="0"/>
              <w:numPr>
                <w:ilvl w:val="0"/>
                <w:numId w:val="29"/>
              </w:numPr>
              <w:tabs>
                <w:tab w:val="left" w:pos="472"/>
                <w:tab w:val="left" w:pos="473"/>
              </w:tabs>
              <w:autoSpaceDE w:val="0"/>
              <w:autoSpaceDN w:val="0"/>
              <w:spacing w:before="64" w:after="0" w:line="240" w:lineRule="auto"/>
              <w:ind w:right="122"/>
              <w:rPr>
                <w:rFonts w:ascii="Arial" w:eastAsia="Arial" w:hAnsi="Arial" w:cs="Arial"/>
                <w:lang w:val="en-US" w:bidi="en-US"/>
              </w:rPr>
            </w:pPr>
            <w:r w:rsidRPr="00AA7B0F">
              <w:rPr>
                <w:rFonts w:ascii="Arial" w:eastAsia="Arial" w:hAnsi="Arial" w:cs="Arial"/>
                <w:lang w:val="en-US" w:bidi="en-US"/>
              </w:rPr>
              <w:t>Understand and explain model results and wider commercial implications, verbally and in written reports.</w:t>
            </w:r>
          </w:p>
          <w:p w14:paraId="4E925EE6" w14:textId="77777777" w:rsidR="00AA7B0F" w:rsidRPr="00AA7B0F" w:rsidRDefault="00AA7B0F" w:rsidP="004D6B2D">
            <w:pPr>
              <w:widowControl w:val="0"/>
              <w:numPr>
                <w:ilvl w:val="0"/>
                <w:numId w:val="29"/>
              </w:numPr>
              <w:tabs>
                <w:tab w:val="left" w:pos="472"/>
                <w:tab w:val="left" w:pos="473"/>
              </w:tabs>
              <w:autoSpaceDE w:val="0"/>
              <w:autoSpaceDN w:val="0"/>
              <w:spacing w:before="65" w:after="0" w:line="235" w:lineRule="auto"/>
              <w:ind w:right="370"/>
              <w:rPr>
                <w:rFonts w:ascii="Arial" w:eastAsia="Arial" w:hAnsi="Arial" w:cs="Arial"/>
                <w:lang w:val="en-US" w:bidi="en-US"/>
              </w:rPr>
            </w:pPr>
            <w:r w:rsidRPr="00AA7B0F">
              <w:rPr>
                <w:rFonts w:ascii="Arial" w:eastAsia="Arial" w:hAnsi="Arial" w:cs="Arial"/>
                <w:lang w:val="en-US" w:bidi="en-US"/>
              </w:rPr>
              <w:t>Provide</w:t>
            </w:r>
            <w:r w:rsidRPr="00AA7B0F">
              <w:rPr>
                <w:rFonts w:ascii="Arial" w:eastAsia="Arial" w:hAnsi="Arial" w:cs="Arial"/>
                <w:spacing w:val="-8"/>
                <w:lang w:val="en-US" w:bidi="en-US"/>
              </w:rPr>
              <w:t xml:space="preserve"> </w:t>
            </w:r>
            <w:r w:rsidRPr="00AA7B0F">
              <w:rPr>
                <w:rFonts w:ascii="Arial" w:eastAsia="Arial" w:hAnsi="Arial" w:cs="Arial"/>
                <w:lang w:val="en-US" w:bidi="en-US"/>
              </w:rPr>
              <w:t>financial analysis</w:t>
            </w:r>
            <w:r w:rsidRPr="00AA7B0F">
              <w:rPr>
                <w:rFonts w:ascii="Arial" w:eastAsia="Arial" w:hAnsi="Arial" w:cs="Arial"/>
                <w:spacing w:val="-6"/>
                <w:lang w:val="en-US" w:bidi="en-US"/>
              </w:rPr>
              <w:t xml:space="preserve"> </w:t>
            </w:r>
            <w:r w:rsidRPr="00AA7B0F">
              <w:rPr>
                <w:rFonts w:ascii="Arial" w:eastAsia="Arial" w:hAnsi="Arial" w:cs="Arial"/>
                <w:lang w:val="en-US" w:bidi="en-US"/>
              </w:rPr>
              <w:t>support</w:t>
            </w:r>
            <w:r w:rsidRPr="00AA7B0F">
              <w:rPr>
                <w:rFonts w:ascii="Arial" w:eastAsia="Arial" w:hAnsi="Arial" w:cs="Arial"/>
                <w:spacing w:val="-7"/>
                <w:lang w:val="en-US" w:bidi="en-US"/>
              </w:rPr>
              <w:t xml:space="preserve"> </w:t>
            </w:r>
            <w:r w:rsidRPr="00AA7B0F">
              <w:rPr>
                <w:rFonts w:ascii="Arial" w:eastAsia="Arial" w:hAnsi="Arial" w:cs="Arial"/>
                <w:lang w:val="en-US" w:bidi="en-US"/>
              </w:rPr>
              <w:t>for</w:t>
            </w:r>
            <w:r w:rsidRPr="00AA7B0F">
              <w:rPr>
                <w:rFonts w:ascii="Arial" w:eastAsia="Arial" w:hAnsi="Arial" w:cs="Arial"/>
                <w:spacing w:val="-4"/>
                <w:lang w:val="en-US" w:bidi="en-US"/>
              </w:rPr>
              <w:t xml:space="preserve"> </w:t>
            </w:r>
            <w:r w:rsidRPr="00AA7B0F">
              <w:rPr>
                <w:rFonts w:ascii="Arial" w:eastAsia="Arial" w:hAnsi="Arial" w:cs="Arial"/>
                <w:lang w:val="en-US" w:bidi="en-US"/>
              </w:rPr>
              <w:t>securing</w:t>
            </w:r>
            <w:r w:rsidRPr="00AA7B0F">
              <w:rPr>
                <w:rFonts w:ascii="Arial" w:eastAsia="Arial" w:hAnsi="Arial" w:cs="Arial"/>
                <w:spacing w:val="-3"/>
                <w:lang w:val="en-US" w:bidi="en-US"/>
              </w:rPr>
              <w:t xml:space="preserve"> </w:t>
            </w:r>
            <w:r w:rsidRPr="00AA7B0F">
              <w:rPr>
                <w:rFonts w:ascii="Arial" w:eastAsia="Arial" w:hAnsi="Arial" w:cs="Arial"/>
                <w:lang w:val="en-US" w:bidi="en-US"/>
              </w:rPr>
              <w:t>funding,</w:t>
            </w:r>
            <w:r w:rsidRPr="00AA7B0F">
              <w:rPr>
                <w:rFonts w:ascii="Arial" w:eastAsia="Arial" w:hAnsi="Arial" w:cs="Arial"/>
                <w:spacing w:val="-7"/>
                <w:lang w:val="en-US" w:bidi="en-US"/>
              </w:rPr>
              <w:t xml:space="preserve"> </w:t>
            </w:r>
            <w:r w:rsidRPr="00AA7B0F">
              <w:rPr>
                <w:rFonts w:ascii="Arial" w:eastAsia="Arial" w:hAnsi="Arial" w:cs="Arial"/>
                <w:lang w:val="en-US" w:bidi="en-US"/>
              </w:rPr>
              <w:t>either</w:t>
            </w:r>
            <w:r w:rsidRPr="00AA7B0F">
              <w:rPr>
                <w:rFonts w:ascii="Arial" w:eastAsia="Arial" w:hAnsi="Arial" w:cs="Arial"/>
                <w:spacing w:val="-4"/>
                <w:lang w:val="en-US" w:bidi="en-US"/>
              </w:rPr>
              <w:t xml:space="preserve"> </w:t>
            </w:r>
            <w:r w:rsidRPr="00AA7B0F">
              <w:rPr>
                <w:rFonts w:ascii="Arial" w:eastAsia="Arial" w:hAnsi="Arial" w:cs="Arial"/>
                <w:lang w:val="en-US" w:bidi="en-US"/>
              </w:rPr>
              <w:t>from</w:t>
            </w:r>
            <w:r w:rsidRPr="00AA7B0F">
              <w:rPr>
                <w:rFonts w:ascii="Arial" w:eastAsia="Arial" w:hAnsi="Arial" w:cs="Arial"/>
                <w:spacing w:val="-4"/>
                <w:lang w:val="en-US" w:bidi="en-US"/>
              </w:rPr>
              <w:t xml:space="preserve"> </w:t>
            </w:r>
            <w:r w:rsidRPr="00AA7B0F">
              <w:rPr>
                <w:rFonts w:ascii="Arial" w:eastAsia="Arial" w:hAnsi="Arial" w:cs="Arial"/>
                <w:lang w:val="en-US" w:bidi="en-US"/>
              </w:rPr>
              <w:t>banks,</w:t>
            </w:r>
            <w:r w:rsidRPr="00AA7B0F">
              <w:rPr>
                <w:rFonts w:ascii="Arial" w:eastAsia="Arial" w:hAnsi="Arial" w:cs="Arial"/>
                <w:spacing w:val="-6"/>
                <w:lang w:val="en-US" w:bidi="en-US"/>
              </w:rPr>
              <w:t xml:space="preserve"> </w:t>
            </w:r>
            <w:r w:rsidRPr="00AA7B0F">
              <w:rPr>
                <w:rFonts w:ascii="Arial" w:eastAsia="Arial" w:hAnsi="Arial" w:cs="Arial"/>
                <w:lang w:val="en-US" w:bidi="en-US"/>
              </w:rPr>
              <w:t>investors</w:t>
            </w:r>
            <w:r w:rsidRPr="00AA7B0F">
              <w:rPr>
                <w:rFonts w:ascii="Arial" w:eastAsia="Arial" w:hAnsi="Arial" w:cs="Arial"/>
                <w:spacing w:val="-3"/>
                <w:lang w:val="en-US" w:bidi="en-US"/>
              </w:rPr>
              <w:t xml:space="preserve"> </w:t>
            </w:r>
            <w:r w:rsidRPr="00AA7B0F">
              <w:rPr>
                <w:rFonts w:ascii="Arial" w:eastAsia="Arial" w:hAnsi="Arial" w:cs="Arial"/>
                <w:lang w:val="en-US" w:bidi="en-US"/>
              </w:rPr>
              <w:t>or</w:t>
            </w:r>
            <w:r w:rsidRPr="00AA7B0F">
              <w:rPr>
                <w:rFonts w:ascii="Arial" w:eastAsia="Arial" w:hAnsi="Arial" w:cs="Arial"/>
                <w:spacing w:val="-3"/>
                <w:lang w:val="en-US" w:bidi="en-US"/>
              </w:rPr>
              <w:t xml:space="preserve"> </w:t>
            </w:r>
            <w:r w:rsidRPr="00AA7B0F">
              <w:rPr>
                <w:rFonts w:ascii="Arial" w:eastAsia="Arial" w:hAnsi="Arial" w:cs="Arial"/>
                <w:lang w:val="en-US" w:bidi="en-US"/>
              </w:rPr>
              <w:t>government backed</w:t>
            </w:r>
            <w:r w:rsidRPr="00AA7B0F">
              <w:rPr>
                <w:rFonts w:ascii="Arial" w:eastAsia="Arial" w:hAnsi="Arial" w:cs="Arial"/>
                <w:spacing w:val="-5"/>
                <w:lang w:val="en-US" w:bidi="en-US"/>
              </w:rPr>
              <w:t xml:space="preserve"> </w:t>
            </w:r>
            <w:r w:rsidRPr="00AA7B0F">
              <w:rPr>
                <w:rFonts w:ascii="Arial" w:eastAsia="Arial" w:hAnsi="Arial" w:cs="Arial"/>
                <w:lang w:val="en-US" w:bidi="en-US"/>
              </w:rPr>
              <w:t>sources.</w:t>
            </w:r>
          </w:p>
          <w:p w14:paraId="604F70B9" w14:textId="77777777" w:rsidR="00AA7B0F" w:rsidRPr="00AA7B0F" w:rsidRDefault="00AA7B0F" w:rsidP="004D6B2D">
            <w:pPr>
              <w:widowControl w:val="0"/>
              <w:numPr>
                <w:ilvl w:val="0"/>
                <w:numId w:val="29"/>
              </w:numPr>
              <w:tabs>
                <w:tab w:val="left" w:pos="472"/>
                <w:tab w:val="left" w:pos="473"/>
              </w:tabs>
              <w:autoSpaceDE w:val="0"/>
              <w:autoSpaceDN w:val="0"/>
              <w:spacing w:before="68" w:after="0" w:line="235" w:lineRule="auto"/>
              <w:ind w:right="356"/>
              <w:rPr>
                <w:rFonts w:ascii="Arial" w:eastAsia="Arial" w:hAnsi="Arial" w:cs="Arial"/>
                <w:lang w:val="en-US" w:bidi="en-US"/>
              </w:rPr>
            </w:pPr>
            <w:r w:rsidRPr="00AA7B0F">
              <w:rPr>
                <w:rFonts w:ascii="Arial" w:eastAsia="Arial" w:hAnsi="Arial" w:cs="Arial"/>
                <w:lang w:val="en-US" w:bidi="en-US"/>
              </w:rPr>
              <w:t>Provide</w:t>
            </w:r>
            <w:r w:rsidRPr="00AA7B0F">
              <w:rPr>
                <w:rFonts w:ascii="Arial" w:eastAsia="Arial" w:hAnsi="Arial" w:cs="Arial"/>
                <w:spacing w:val="-8"/>
                <w:lang w:val="en-US" w:bidi="en-US"/>
              </w:rPr>
              <w:t xml:space="preserve"> </w:t>
            </w:r>
            <w:r w:rsidRPr="00AA7B0F">
              <w:rPr>
                <w:rFonts w:ascii="Arial" w:eastAsia="Arial" w:hAnsi="Arial" w:cs="Arial"/>
                <w:lang w:val="en-US" w:bidi="en-US"/>
              </w:rPr>
              <w:t>financial analysis</w:t>
            </w:r>
            <w:r w:rsidRPr="00AA7B0F">
              <w:rPr>
                <w:rFonts w:ascii="Arial" w:eastAsia="Arial" w:hAnsi="Arial" w:cs="Arial"/>
                <w:spacing w:val="-6"/>
                <w:lang w:val="en-US" w:bidi="en-US"/>
              </w:rPr>
              <w:t xml:space="preserve"> </w:t>
            </w:r>
            <w:r w:rsidRPr="00AA7B0F">
              <w:rPr>
                <w:rFonts w:ascii="Arial" w:eastAsia="Arial" w:hAnsi="Arial" w:cs="Arial"/>
                <w:lang w:val="en-US" w:bidi="en-US"/>
              </w:rPr>
              <w:t>support</w:t>
            </w:r>
            <w:r w:rsidRPr="00AA7B0F">
              <w:rPr>
                <w:rFonts w:ascii="Arial" w:eastAsia="Arial" w:hAnsi="Arial" w:cs="Arial"/>
                <w:spacing w:val="-7"/>
                <w:lang w:val="en-US" w:bidi="en-US"/>
              </w:rPr>
              <w:t xml:space="preserve"> </w:t>
            </w:r>
            <w:r w:rsidRPr="00AA7B0F">
              <w:rPr>
                <w:rFonts w:ascii="Arial" w:eastAsia="Arial" w:hAnsi="Arial" w:cs="Arial"/>
                <w:lang w:val="en-US" w:bidi="en-US"/>
              </w:rPr>
              <w:t>for</w:t>
            </w:r>
            <w:r w:rsidRPr="00AA7B0F">
              <w:rPr>
                <w:rFonts w:ascii="Arial" w:eastAsia="Arial" w:hAnsi="Arial" w:cs="Arial"/>
                <w:spacing w:val="-4"/>
                <w:lang w:val="en-US" w:bidi="en-US"/>
              </w:rPr>
              <w:t xml:space="preserve"> </w:t>
            </w:r>
            <w:r w:rsidRPr="00AA7B0F">
              <w:rPr>
                <w:rFonts w:ascii="Arial" w:eastAsia="Arial" w:hAnsi="Arial" w:cs="Arial"/>
                <w:lang w:val="en-US" w:bidi="en-US"/>
              </w:rPr>
              <w:t>corporate</w:t>
            </w:r>
            <w:r w:rsidRPr="00AA7B0F">
              <w:rPr>
                <w:rFonts w:ascii="Arial" w:eastAsia="Arial" w:hAnsi="Arial" w:cs="Arial"/>
                <w:spacing w:val="-7"/>
                <w:lang w:val="en-US" w:bidi="en-US"/>
              </w:rPr>
              <w:t xml:space="preserve"> </w:t>
            </w:r>
            <w:r w:rsidRPr="00AA7B0F">
              <w:rPr>
                <w:rFonts w:ascii="Arial" w:eastAsia="Arial" w:hAnsi="Arial" w:cs="Arial"/>
                <w:lang w:val="en-US" w:bidi="en-US"/>
              </w:rPr>
              <w:t>structuring</w:t>
            </w:r>
            <w:r w:rsidRPr="00AA7B0F">
              <w:rPr>
                <w:rFonts w:ascii="Arial" w:eastAsia="Arial" w:hAnsi="Arial" w:cs="Arial"/>
                <w:spacing w:val="-3"/>
                <w:lang w:val="en-US" w:bidi="en-US"/>
              </w:rPr>
              <w:t xml:space="preserve"> </w:t>
            </w:r>
            <w:r w:rsidRPr="00AA7B0F">
              <w:rPr>
                <w:rFonts w:ascii="Arial" w:eastAsia="Arial" w:hAnsi="Arial" w:cs="Arial"/>
                <w:lang w:val="en-US" w:bidi="en-US"/>
              </w:rPr>
              <w:t>decisions</w:t>
            </w:r>
            <w:r w:rsidRPr="00AA7B0F">
              <w:rPr>
                <w:rFonts w:ascii="Arial" w:eastAsia="Arial" w:hAnsi="Arial" w:cs="Arial"/>
                <w:spacing w:val="-6"/>
                <w:lang w:val="en-US" w:bidi="en-US"/>
              </w:rPr>
              <w:t xml:space="preserve"> </w:t>
            </w:r>
            <w:r w:rsidRPr="00AA7B0F">
              <w:rPr>
                <w:rFonts w:ascii="Arial" w:eastAsia="Arial" w:hAnsi="Arial" w:cs="Arial"/>
                <w:lang w:val="en-US" w:bidi="en-US"/>
              </w:rPr>
              <w:t>including</w:t>
            </w:r>
            <w:r w:rsidRPr="00AA7B0F">
              <w:rPr>
                <w:rFonts w:ascii="Arial" w:eastAsia="Arial" w:hAnsi="Arial" w:cs="Arial"/>
                <w:spacing w:val="-3"/>
                <w:lang w:val="en-US" w:bidi="en-US"/>
              </w:rPr>
              <w:t xml:space="preserve"> </w:t>
            </w:r>
            <w:r w:rsidRPr="00AA7B0F">
              <w:rPr>
                <w:rFonts w:ascii="Arial" w:eastAsia="Arial" w:hAnsi="Arial" w:cs="Arial"/>
                <w:lang w:val="en-US" w:bidi="en-US"/>
              </w:rPr>
              <w:t>the</w:t>
            </w:r>
            <w:r w:rsidRPr="00AA7B0F">
              <w:rPr>
                <w:rFonts w:ascii="Arial" w:eastAsia="Arial" w:hAnsi="Arial" w:cs="Arial"/>
                <w:spacing w:val="-3"/>
                <w:lang w:val="en-US" w:bidi="en-US"/>
              </w:rPr>
              <w:t xml:space="preserve"> </w:t>
            </w:r>
            <w:r w:rsidRPr="00AA7B0F">
              <w:rPr>
                <w:rFonts w:ascii="Arial" w:eastAsia="Arial" w:hAnsi="Arial" w:cs="Arial"/>
                <w:lang w:val="en-US" w:bidi="en-US"/>
              </w:rPr>
              <w:t>use</w:t>
            </w:r>
            <w:r w:rsidRPr="00AA7B0F">
              <w:rPr>
                <w:rFonts w:ascii="Arial" w:eastAsia="Arial" w:hAnsi="Arial" w:cs="Arial"/>
                <w:spacing w:val="-3"/>
                <w:lang w:val="en-US" w:bidi="en-US"/>
              </w:rPr>
              <w:t xml:space="preserve"> </w:t>
            </w:r>
            <w:r w:rsidRPr="00AA7B0F">
              <w:rPr>
                <w:rFonts w:ascii="Arial" w:eastAsia="Arial" w:hAnsi="Arial" w:cs="Arial"/>
                <w:lang w:val="en-US" w:bidi="en-US"/>
              </w:rPr>
              <w:t>of</w:t>
            </w:r>
            <w:r w:rsidRPr="00AA7B0F">
              <w:rPr>
                <w:rFonts w:ascii="Arial" w:eastAsia="Arial" w:hAnsi="Arial" w:cs="Arial"/>
                <w:spacing w:val="-2"/>
                <w:lang w:val="en-US" w:bidi="en-US"/>
              </w:rPr>
              <w:t xml:space="preserve"> </w:t>
            </w:r>
            <w:r w:rsidRPr="00AA7B0F">
              <w:rPr>
                <w:rFonts w:ascii="Arial" w:eastAsia="Arial" w:hAnsi="Arial" w:cs="Arial"/>
                <w:lang w:val="en-US" w:bidi="en-US"/>
              </w:rPr>
              <w:t>Special Purpose Vehicles</w:t>
            </w:r>
            <w:r w:rsidRPr="00AA7B0F">
              <w:rPr>
                <w:rFonts w:ascii="Arial" w:eastAsia="Arial" w:hAnsi="Arial" w:cs="Arial"/>
                <w:spacing w:val="-1"/>
                <w:lang w:val="en-US" w:bidi="en-US"/>
              </w:rPr>
              <w:t xml:space="preserve"> </w:t>
            </w:r>
            <w:r w:rsidRPr="00AA7B0F">
              <w:rPr>
                <w:rFonts w:ascii="Arial" w:eastAsia="Arial" w:hAnsi="Arial" w:cs="Arial"/>
                <w:lang w:val="en-US" w:bidi="en-US"/>
              </w:rPr>
              <w:t>and JVs.</w:t>
            </w:r>
          </w:p>
          <w:p w14:paraId="62A45ADF" w14:textId="77777777" w:rsidR="00AA7B0F" w:rsidRPr="00AA7B0F" w:rsidRDefault="00AA7B0F" w:rsidP="004D6B2D">
            <w:pPr>
              <w:widowControl w:val="0"/>
              <w:numPr>
                <w:ilvl w:val="0"/>
                <w:numId w:val="29"/>
              </w:numPr>
              <w:tabs>
                <w:tab w:val="left" w:pos="472"/>
                <w:tab w:val="left" w:pos="473"/>
              </w:tabs>
              <w:autoSpaceDE w:val="0"/>
              <w:autoSpaceDN w:val="0"/>
              <w:spacing w:before="57" w:after="0" w:line="240" w:lineRule="auto"/>
              <w:rPr>
                <w:rFonts w:ascii="Arial" w:eastAsia="Arial" w:hAnsi="Arial" w:cs="Arial"/>
                <w:lang w:val="en-US" w:bidi="en-US"/>
              </w:rPr>
            </w:pPr>
            <w:r w:rsidRPr="00AA7B0F">
              <w:rPr>
                <w:rFonts w:ascii="Arial" w:eastAsia="Arial" w:hAnsi="Arial" w:cs="Arial"/>
                <w:lang w:val="en-US" w:bidi="en-US"/>
              </w:rPr>
              <w:t>Support to the wider business on financial appraisal and</w:t>
            </w:r>
            <w:r w:rsidRPr="00AA7B0F">
              <w:rPr>
                <w:rFonts w:ascii="Arial" w:eastAsia="Arial" w:hAnsi="Arial" w:cs="Arial"/>
                <w:spacing w:val="-13"/>
                <w:lang w:val="en-US" w:bidi="en-US"/>
              </w:rPr>
              <w:t xml:space="preserve"> </w:t>
            </w:r>
            <w:r w:rsidRPr="00AA7B0F">
              <w:rPr>
                <w:rFonts w:ascii="Arial" w:eastAsia="Arial" w:hAnsi="Arial" w:cs="Arial"/>
                <w:lang w:val="en-US" w:bidi="en-US"/>
              </w:rPr>
              <w:t>analysis.</w:t>
            </w:r>
          </w:p>
          <w:p w14:paraId="563F0BE8" w14:textId="77777777" w:rsidR="00AA7B0F" w:rsidRPr="00AA7B0F" w:rsidRDefault="00AA7B0F" w:rsidP="004D6B2D">
            <w:pPr>
              <w:widowControl w:val="0"/>
              <w:numPr>
                <w:ilvl w:val="0"/>
                <w:numId w:val="29"/>
              </w:numPr>
              <w:tabs>
                <w:tab w:val="left" w:pos="474"/>
                <w:tab w:val="left" w:pos="475"/>
              </w:tabs>
              <w:autoSpaceDE w:val="0"/>
              <w:autoSpaceDN w:val="0"/>
              <w:spacing w:before="4" w:after="0" w:line="240" w:lineRule="auto"/>
              <w:rPr>
                <w:rFonts w:ascii="Arial" w:eastAsia="Arial" w:hAnsi="Arial" w:cs="Arial"/>
                <w:lang w:val="en-US" w:bidi="en-US"/>
              </w:rPr>
            </w:pPr>
            <w:r w:rsidRPr="00AA7B0F">
              <w:rPr>
                <w:rFonts w:ascii="Arial" w:eastAsia="Arial" w:hAnsi="Arial" w:cs="Arial"/>
                <w:lang w:val="en-US" w:bidi="en-US"/>
              </w:rPr>
              <w:t>Develop technical modelling skills to increase productivity and</w:t>
            </w:r>
            <w:r w:rsidRPr="00AA7B0F">
              <w:rPr>
                <w:rFonts w:ascii="Arial" w:eastAsia="Arial" w:hAnsi="Arial" w:cs="Arial"/>
                <w:spacing w:val="-24"/>
                <w:lang w:val="en-US" w:bidi="en-US"/>
              </w:rPr>
              <w:t xml:space="preserve"> </w:t>
            </w:r>
            <w:r w:rsidRPr="00AA7B0F">
              <w:rPr>
                <w:rFonts w:ascii="Arial" w:eastAsia="Arial" w:hAnsi="Arial" w:cs="Arial"/>
                <w:lang w:val="en-US" w:bidi="en-US"/>
              </w:rPr>
              <w:t>reliability</w:t>
            </w:r>
          </w:p>
          <w:p w14:paraId="4BB89687" w14:textId="77777777" w:rsidR="00AA7B0F" w:rsidRPr="00AA7B0F" w:rsidRDefault="00AA7B0F" w:rsidP="004D6B2D">
            <w:pPr>
              <w:widowControl w:val="0"/>
              <w:numPr>
                <w:ilvl w:val="0"/>
                <w:numId w:val="29"/>
              </w:numPr>
              <w:tabs>
                <w:tab w:val="left" w:pos="472"/>
                <w:tab w:val="left" w:pos="473"/>
              </w:tabs>
              <w:autoSpaceDE w:val="0"/>
              <w:autoSpaceDN w:val="0"/>
              <w:spacing w:before="57" w:after="0" w:line="240" w:lineRule="auto"/>
              <w:rPr>
                <w:rFonts w:ascii="Arial" w:eastAsia="Arial" w:hAnsi="Arial" w:cs="Arial"/>
                <w:lang w:val="en-US" w:bidi="en-US"/>
              </w:rPr>
            </w:pPr>
            <w:r w:rsidRPr="00AA7B0F">
              <w:rPr>
                <w:rFonts w:ascii="Arial" w:eastAsia="Arial" w:hAnsi="Arial" w:cs="Arial"/>
                <w:lang w:val="en-US" w:bidi="en-US"/>
              </w:rPr>
              <w:t>Support the development of modelling skills within the wider</w:t>
            </w:r>
            <w:r w:rsidRPr="00AA7B0F">
              <w:rPr>
                <w:rFonts w:ascii="Arial" w:eastAsia="Arial" w:hAnsi="Arial" w:cs="Arial"/>
                <w:spacing w:val="-20"/>
                <w:lang w:val="en-US" w:bidi="en-US"/>
              </w:rPr>
              <w:t xml:space="preserve"> </w:t>
            </w:r>
            <w:r w:rsidRPr="00AA7B0F">
              <w:rPr>
                <w:rFonts w:ascii="Arial" w:eastAsia="Arial" w:hAnsi="Arial" w:cs="Arial"/>
                <w:lang w:val="en-US" w:bidi="en-US"/>
              </w:rPr>
              <w:t>team.</w:t>
            </w:r>
          </w:p>
          <w:p w14:paraId="03738B51" w14:textId="77777777" w:rsidR="00AA7B0F" w:rsidRPr="00AA7B0F" w:rsidRDefault="00AA7B0F" w:rsidP="004D6B2D">
            <w:pPr>
              <w:autoSpaceDE w:val="0"/>
              <w:autoSpaceDN w:val="0"/>
              <w:adjustRightInd w:val="0"/>
              <w:spacing w:after="0" w:line="240" w:lineRule="auto"/>
              <w:ind w:left="360"/>
              <w:rPr>
                <w:rFonts w:ascii="Arial" w:hAnsi="Arial" w:cs="Arial"/>
                <w:b/>
                <w:color w:val="000000"/>
              </w:rPr>
            </w:pPr>
          </w:p>
        </w:tc>
      </w:tr>
      <w:tr w:rsidR="00AA7B0F" w:rsidRPr="00AA7B0F" w14:paraId="0D5A058A" w14:textId="77777777" w:rsidTr="004D6B2D">
        <w:trPr>
          <w:trHeight w:val="338"/>
        </w:trPr>
        <w:tc>
          <w:tcPr>
            <w:tcW w:w="10601" w:type="dxa"/>
            <w:tcBorders>
              <w:top w:val="single" w:sz="2" w:space="0" w:color="auto"/>
              <w:left w:val="single" w:sz="2" w:space="0" w:color="auto"/>
              <w:bottom w:val="single" w:sz="2" w:space="0" w:color="auto"/>
              <w:right w:val="single" w:sz="2" w:space="0" w:color="auto"/>
            </w:tcBorders>
            <w:shd w:val="clear" w:color="auto" w:fill="43237A"/>
          </w:tcPr>
          <w:p w14:paraId="5DD9F35C" w14:textId="77777777" w:rsidR="00AA7B0F" w:rsidRPr="00AA7B0F" w:rsidRDefault="00AA7B0F" w:rsidP="004D6B2D">
            <w:pPr>
              <w:rPr>
                <w:rFonts w:ascii="Arial" w:hAnsi="Arial" w:cs="Arial"/>
              </w:rPr>
            </w:pPr>
            <w:r w:rsidRPr="00AA7B0F">
              <w:rPr>
                <w:rFonts w:ascii="Arial" w:hAnsi="Arial" w:cs="Arial"/>
                <w:b/>
              </w:rPr>
              <w:lastRenderedPageBreak/>
              <w:t>Essential Knowledge, Skills and Experience</w:t>
            </w:r>
          </w:p>
        </w:tc>
      </w:tr>
      <w:tr w:rsidR="00AA7B0F" w:rsidRPr="00AA7B0F" w14:paraId="4D29F80C" w14:textId="77777777" w:rsidTr="004D6B2D">
        <w:tc>
          <w:tcPr>
            <w:tcW w:w="10601" w:type="dxa"/>
            <w:tcBorders>
              <w:top w:val="single" w:sz="2" w:space="0" w:color="auto"/>
              <w:left w:val="single" w:sz="2" w:space="0" w:color="auto"/>
              <w:bottom w:val="single" w:sz="2" w:space="0" w:color="auto"/>
              <w:right w:val="single" w:sz="2" w:space="0" w:color="auto"/>
            </w:tcBorders>
          </w:tcPr>
          <w:p w14:paraId="519345F0" w14:textId="77777777" w:rsidR="00AA7B0F" w:rsidRPr="00AA7B0F" w:rsidRDefault="00AA7B0F" w:rsidP="004D6B2D">
            <w:pPr>
              <w:widowControl w:val="0"/>
              <w:numPr>
                <w:ilvl w:val="0"/>
                <w:numId w:val="30"/>
              </w:numPr>
              <w:tabs>
                <w:tab w:val="left" w:pos="474"/>
                <w:tab w:val="left" w:pos="475"/>
              </w:tabs>
              <w:autoSpaceDE w:val="0"/>
              <w:autoSpaceDN w:val="0"/>
              <w:spacing w:after="0" w:line="268" w:lineRule="exact"/>
              <w:rPr>
                <w:rFonts w:ascii="Arial" w:eastAsia="Arial" w:hAnsi="Arial" w:cs="Arial"/>
                <w:lang w:val="en-US" w:bidi="en-US"/>
              </w:rPr>
            </w:pPr>
            <w:r w:rsidRPr="00AA7B0F">
              <w:rPr>
                <w:rFonts w:ascii="Arial" w:eastAsia="Arial" w:hAnsi="Arial" w:cs="Arial"/>
                <w:lang w:val="en-US" w:bidi="en-US"/>
              </w:rPr>
              <w:t>Degree level</w:t>
            </w:r>
            <w:r w:rsidRPr="00AA7B0F">
              <w:rPr>
                <w:rFonts w:ascii="Arial" w:eastAsia="Arial" w:hAnsi="Arial" w:cs="Arial"/>
                <w:spacing w:val="-6"/>
                <w:lang w:val="en-US" w:bidi="en-US"/>
              </w:rPr>
              <w:t xml:space="preserve"> </w:t>
            </w:r>
            <w:r w:rsidRPr="00AA7B0F">
              <w:rPr>
                <w:rFonts w:ascii="Arial" w:eastAsia="Arial" w:hAnsi="Arial" w:cs="Arial"/>
                <w:lang w:val="en-US" w:bidi="en-US"/>
              </w:rPr>
              <w:t>education</w:t>
            </w:r>
          </w:p>
          <w:p w14:paraId="19EEFAFB"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 xml:space="preserve">Advanced level user of Microsoft Excel </w:t>
            </w:r>
          </w:p>
          <w:p w14:paraId="001F2D27"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Excellent level of IT skills and</w:t>
            </w:r>
            <w:r w:rsidRPr="00AA7B0F">
              <w:rPr>
                <w:rFonts w:ascii="Arial" w:eastAsia="Arial" w:hAnsi="Arial" w:cs="Arial"/>
                <w:spacing w:val="-16"/>
                <w:lang w:val="en-US" w:bidi="en-US"/>
              </w:rPr>
              <w:t xml:space="preserve"> </w:t>
            </w:r>
            <w:r w:rsidRPr="00AA7B0F">
              <w:rPr>
                <w:rFonts w:ascii="Arial" w:eastAsia="Arial" w:hAnsi="Arial" w:cs="Arial"/>
                <w:lang w:val="en-US" w:bidi="en-US"/>
              </w:rPr>
              <w:t>literacy</w:t>
            </w:r>
          </w:p>
          <w:p w14:paraId="4713ECF6"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Knowledge of investment appraisal</w:t>
            </w:r>
            <w:r w:rsidRPr="00AA7B0F">
              <w:rPr>
                <w:rFonts w:ascii="Arial" w:eastAsia="Arial" w:hAnsi="Arial" w:cs="Arial"/>
                <w:spacing w:val="-8"/>
                <w:lang w:val="en-US" w:bidi="en-US"/>
              </w:rPr>
              <w:t xml:space="preserve"> </w:t>
            </w:r>
            <w:r w:rsidRPr="00AA7B0F">
              <w:rPr>
                <w:rFonts w:ascii="Arial" w:eastAsia="Arial" w:hAnsi="Arial" w:cs="Arial"/>
                <w:lang w:val="en-US" w:bidi="en-US"/>
              </w:rPr>
              <w:t>techniques</w:t>
            </w:r>
          </w:p>
          <w:p w14:paraId="62767142"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Attention to</w:t>
            </w:r>
            <w:r w:rsidRPr="00AA7B0F">
              <w:rPr>
                <w:rFonts w:ascii="Arial" w:eastAsia="Arial" w:hAnsi="Arial" w:cs="Arial"/>
                <w:spacing w:val="-17"/>
                <w:lang w:val="en-US" w:bidi="en-US"/>
              </w:rPr>
              <w:t xml:space="preserve"> </w:t>
            </w:r>
            <w:r w:rsidRPr="00AA7B0F">
              <w:rPr>
                <w:rFonts w:ascii="Arial" w:eastAsia="Arial" w:hAnsi="Arial" w:cs="Arial"/>
                <w:lang w:val="en-US" w:bidi="en-US"/>
              </w:rPr>
              <w:t>detail</w:t>
            </w:r>
          </w:p>
          <w:p w14:paraId="74E3DBAC"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Strong commitment to delivering excellent customer</w:t>
            </w:r>
            <w:r w:rsidRPr="00AA7B0F">
              <w:rPr>
                <w:rFonts w:ascii="Arial" w:eastAsia="Arial" w:hAnsi="Arial" w:cs="Arial"/>
                <w:spacing w:val="-3"/>
                <w:lang w:val="en-US" w:bidi="en-US"/>
              </w:rPr>
              <w:t xml:space="preserve"> </w:t>
            </w:r>
            <w:r w:rsidRPr="00AA7B0F">
              <w:rPr>
                <w:rFonts w:ascii="Arial" w:eastAsia="Arial" w:hAnsi="Arial" w:cs="Arial"/>
                <w:lang w:val="en-US" w:bidi="en-US"/>
              </w:rPr>
              <w:t>service</w:t>
            </w:r>
          </w:p>
          <w:p w14:paraId="646F487F" w14:textId="77777777" w:rsidR="00AA7B0F" w:rsidRPr="00AA7B0F" w:rsidRDefault="00AA7B0F" w:rsidP="004D6B2D">
            <w:pPr>
              <w:widowControl w:val="0"/>
              <w:numPr>
                <w:ilvl w:val="0"/>
                <w:numId w:val="30"/>
              </w:numPr>
              <w:tabs>
                <w:tab w:val="left" w:pos="474"/>
                <w:tab w:val="left" w:pos="475"/>
              </w:tabs>
              <w:autoSpaceDE w:val="0"/>
              <w:autoSpaceDN w:val="0"/>
              <w:spacing w:before="1" w:after="0" w:line="240" w:lineRule="auto"/>
              <w:ind w:right="539"/>
              <w:rPr>
                <w:rFonts w:ascii="Arial" w:eastAsia="Arial" w:hAnsi="Arial" w:cs="Arial"/>
                <w:lang w:val="en-US" w:bidi="en-US"/>
              </w:rPr>
            </w:pPr>
            <w:r w:rsidRPr="00AA7B0F">
              <w:rPr>
                <w:rFonts w:ascii="Arial" w:eastAsia="Arial" w:hAnsi="Arial" w:cs="Arial"/>
                <w:lang w:val="en-US" w:bidi="en-US"/>
              </w:rPr>
              <w:t>Experience</w:t>
            </w:r>
            <w:r w:rsidRPr="00AA7B0F">
              <w:rPr>
                <w:rFonts w:ascii="Arial" w:eastAsia="Arial" w:hAnsi="Arial" w:cs="Arial"/>
                <w:spacing w:val="-2"/>
                <w:lang w:val="en-US" w:bidi="en-US"/>
              </w:rPr>
              <w:t xml:space="preserve"> </w:t>
            </w:r>
            <w:r w:rsidRPr="00AA7B0F">
              <w:rPr>
                <w:rFonts w:ascii="Arial" w:eastAsia="Arial" w:hAnsi="Arial" w:cs="Arial"/>
                <w:lang w:val="en-US" w:bidi="en-US"/>
              </w:rPr>
              <w:t>of</w:t>
            </w:r>
            <w:r w:rsidRPr="00AA7B0F">
              <w:rPr>
                <w:rFonts w:ascii="Arial" w:eastAsia="Arial" w:hAnsi="Arial" w:cs="Arial"/>
                <w:spacing w:val="-1"/>
                <w:lang w:val="en-US" w:bidi="en-US"/>
              </w:rPr>
              <w:t xml:space="preserve"> </w:t>
            </w:r>
            <w:r w:rsidRPr="00AA7B0F">
              <w:rPr>
                <w:rFonts w:ascii="Arial" w:eastAsia="Arial" w:hAnsi="Arial" w:cs="Arial"/>
                <w:lang w:val="en-US" w:bidi="en-US"/>
              </w:rPr>
              <w:t>modelling</w:t>
            </w:r>
            <w:r w:rsidRPr="00AA7B0F">
              <w:rPr>
                <w:rFonts w:ascii="Arial" w:eastAsia="Arial" w:hAnsi="Arial" w:cs="Arial"/>
                <w:spacing w:val="-1"/>
                <w:lang w:val="en-US" w:bidi="en-US"/>
              </w:rPr>
              <w:t xml:space="preserve"> </w:t>
            </w:r>
            <w:r w:rsidRPr="00AA7B0F">
              <w:rPr>
                <w:rFonts w:ascii="Arial" w:eastAsia="Arial" w:hAnsi="Arial" w:cs="Arial"/>
                <w:lang w:val="en-US" w:bidi="en-US"/>
              </w:rPr>
              <w:t>the</w:t>
            </w:r>
            <w:r w:rsidRPr="00AA7B0F">
              <w:rPr>
                <w:rFonts w:ascii="Arial" w:eastAsia="Arial" w:hAnsi="Arial" w:cs="Arial"/>
                <w:spacing w:val="-7"/>
                <w:lang w:val="en-US" w:bidi="en-US"/>
              </w:rPr>
              <w:t xml:space="preserve"> </w:t>
            </w:r>
            <w:r w:rsidRPr="00AA7B0F">
              <w:rPr>
                <w:rFonts w:ascii="Arial" w:eastAsia="Arial" w:hAnsi="Arial" w:cs="Arial"/>
                <w:lang w:val="en-US" w:bidi="en-US"/>
              </w:rPr>
              <w:t>financial</w:t>
            </w:r>
            <w:r w:rsidRPr="00AA7B0F">
              <w:rPr>
                <w:rFonts w:ascii="Arial" w:eastAsia="Arial" w:hAnsi="Arial" w:cs="Arial"/>
                <w:spacing w:val="-3"/>
                <w:lang w:val="en-US" w:bidi="en-US"/>
              </w:rPr>
              <w:t xml:space="preserve"> </w:t>
            </w:r>
            <w:r w:rsidRPr="00AA7B0F">
              <w:rPr>
                <w:rFonts w:ascii="Arial" w:eastAsia="Arial" w:hAnsi="Arial" w:cs="Arial"/>
                <w:lang w:val="en-US" w:bidi="en-US"/>
              </w:rPr>
              <w:t>impacts</w:t>
            </w:r>
            <w:r w:rsidRPr="00AA7B0F">
              <w:rPr>
                <w:rFonts w:ascii="Arial" w:eastAsia="Arial" w:hAnsi="Arial" w:cs="Arial"/>
                <w:spacing w:val="-5"/>
                <w:lang w:val="en-US" w:bidi="en-US"/>
              </w:rPr>
              <w:t xml:space="preserve"> </w:t>
            </w:r>
            <w:r w:rsidRPr="00AA7B0F">
              <w:rPr>
                <w:rFonts w:ascii="Arial" w:eastAsia="Arial" w:hAnsi="Arial" w:cs="Arial"/>
                <w:lang w:val="en-US" w:bidi="en-US"/>
              </w:rPr>
              <w:t>of stress</w:t>
            </w:r>
            <w:r w:rsidRPr="00AA7B0F">
              <w:rPr>
                <w:rFonts w:ascii="Arial" w:eastAsia="Arial" w:hAnsi="Arial" w:cs="Arial"/>
                <w:spacing w:val="-5"/>
                <w:lang w:val="en-US" w:bidi="en-US"/>
              </w:rPr>
              <w:t xml:space="preserve"> </w:t>
            </w:r>
            <w:r w:rsidRPr="00AA7B0F">
              <w:rPr>
                <w:rFonts w:ascii="Arial" w:eastAsia="Arial" w:hAnsi="Arial" w:cs="Arial"/>
                <w:lang w:val="en-US" w:bidi="en-US"/>
              </w:rPr>
              <w:t>scenarios</w:t>
            </w:r>
            <w:r w:rsidRPr="00AA7B0F">
              <w:rPr>
                <w:rFonts w:ascii="Arial" w:eastAsia="Arial" w:hAnsi="Arial" w:cs="Arial"/>
                <w:spacing w:val="-4"/>
                <w:lang w:val="en-US" w:bidi="en-US"/>
              </w:rPr>
              <w:t xml:space="preserve"> </w:t>
            </w:r>
            <w:r w:rsidRPr="00AA7B0F">
              <w:rPr>
                <w:rFonts w:ascii="Arial" w:eastAsia="Arial" w:hAnsi="Arial" w:cs="Arial"/>
                <w:lang w:val="en-US" w:bidi="en-US"/>
              </w:rPr>
              <w:t>on</w:t>
            </w:r>
            <w:r w:rsidRPr="00AA7B0F">
              <w:rPr>
                <w:rFonts w:ascii="Arial" w:eastAsia="Arial" w:hAnsi="Arial" w:cs="Arial"/>
                <w:spacing w:val="-7"/>
                <w:lang w:val="en-US" w:bidi="en-US"/>
              </w:rPr>
              <w:t xml:space="preserve"> </w:t>
            </w:r>
            <w:r w:rsidRPr="00AA7B0F">
              <w:rPr>
                <w:rFonts w:ascii="Arial" w:eastAsia="Arial" w:hAnsi="Arial" w:cs="Arial"/>
                <w:lang w:val="en-US" w:bidi="en-US"/>
              </w:rPr>
              <w:t>financial statements</w:t>
            </w:r>
          </w:p>
          <w:p w14:paraId="1C3D2973" w14:textId="77777777" w:rsidR="00AA7B0F" w:rsidRPr="00AA7B0F" w:rsidRDefault="00AA7B0F" w:rsidP="004D6B2D">
            <w:pPr>
              <w:widowControl w:val="0"/>
              <w:numPr>
                <w:ilvl w:val="0"/>
                <w:numId w:val="30"/>
              </w:numPr>
              <w:tabs>
                <w:tab w:val="left" w:pos="474"/>
                <w:tab w:val="left" w:pos="475"/>
              </w:tabs>
              <w:autoSpaceDE w:val="0"/>
              <w:autoSpaceDN w:val="0"/>
              <w:spacing w:before="1" w:after="0" w:line="267" w:lineRule="exact"/>
              <w:rPr>
                <w:rFonts w:ascii="Arial" w:eastAsia="Arial" w:hAnsi="Arial" w:cs="Arial"/>
                <w:lang w:val="en-US" w:bidi="en-US"/>
              </w:rPr>
            </w:pPr>
            <w:r w:rsidRPr="00AA7B0F">
              <w:rPr>
                <w:rFonts w:ascii="Arial" w:eastAsia="Arial" w:hAnsi="Arial" w:cs="Arial"/>
                <w:lang w:val="en-US" w:bidi="en-US"/>
              </w:rPr>
              <w:t>Able to work independently and use own</w:t>
            </w:r>
            <w:r w:rsidRPr="00AA7B0F">
              <w:rPr>
                <w:rFonts w:ascii="Arial" w:eastAsia="Arial" w:hAnsi="Arial" w:cs="Arial"/>
                <w:spacing w:val="-16"/>
                <w:lang w:val="en-US" w:bidi="en-US"/>
              </w:rPr>
              <w:t xml:space="preserve"> </w:t>
            </w:r>
            <w:r w:rsidRPr="00AA7B0F">
              <w:rPr>
                <w:rFonts w:ascii="Arial" w:eastAsia="Arial" w:hAnsi="Arial" w:cs="Arial"/>
                <w:lang w:val="en-US" w:bidi="en-US"/>
              </w:rPr>
              <w:t>initiative</w:t>
            </w:r>
          </w:p>
          <w:p w14:paraId="716BD72C"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Effective written and verbal</w:t>
            </w:r>
            <w:r w:rsidRPr="00AA7B0F">
              <w:rPr>
                <w:rFonts w:ascii="Arial" w:eastAsia="Arial" w:hAnsi="Arial" w:cs="Arial"/>
                <w:spacing w:val="-14"/>
                <w:lang w:val="en-US" w:bidi="en-US"/>
              </w:rPr>
              <w:t xml:space="preserve"> </w:t>
            </w:r>
            <w:r w:rsidRPr="00AA7B0F">
              <w:rPr>
                <w:rFonts w:ascii="Arial" w:eastAsia="Arial" w:hAnsi="Arial" w:cs="Arial"/>
                <w:lang w:val="en-US" w:bidi="en-US"/>
              </w:rPr>
              <w:t>communication</w:t>
            </w:r>
          </w:p>
          <w:p w14:paraId="512AAE3E" w14:textId="77777777" w:rsidR="00AA7B0F" w:rsidRPr="00AA7B0F" w:rsidRDefault="00AA7B0F" w:rsidP="004D6B2D">
            <w:pPr>
              <w:widowControl w:val="0"/>
              <w:numPr>
                <w:ilvl w:val="0"/>
                <w:numId w:val="30"/>
              </w:numPr>
              <w:tabs>
                <w:tab w:val="left" w:pos="474"/>
                <w:tab w:val="left" w:pos="475"/>
              </w:tabs>
              <w:autoSpaceDE w:val="0"/>
              <w:autoSpaceDN w:val="0"/>
              <w:spacing w:before="1" w:after="0" w:line="240" w:lineRule="auto"/>
              <w:rPr>
                <w:rFonts w:ascii="Arial" w:hAnsi="Arial" w:cs="Arial"/>
                <w:b/>
              </w:rPr>
            </w:pPr>
            <w:r w:rsidRPr="00AA7B0F">
              <w:rPr>
                <w:rFonts w:ascii="Arial" w:eastAsia="Arial" w:hAnsi="Arial" w:cs="Arial"/>
                <w:lang w:val="en-US" w:bidi="en-US"/>
              </w:rPr>
              <w:t>Effective goal setting</w:t>
            </w:r>
            <w:r w:rsidRPr="00AA7B0F">
              <w:rPr>
                <w:rFonts w:ascii="Arial" w:eastAsia="Arial" w:hAnsi="Arial" w:cs="Arial"/>
                <w:spacing w:val="-5"/>
                <w:lang w:val="en-US" w:bidi="en-US"/>
              </w:rPr>
              <w:t xml:space="preserve"> </w:t>
            </w:r>
            <w:r w:rsidRPr="00AA7B0F">
              <w:rPr>
                <w:rFonts w:ascii="Arial" w:eastAsia="Arial" w:hAnsi="Arial" w:cs="Arial"/>
                <w:lang w:val="en-US" w:bidi="en-US"/>
              </w:rPr>
              <w:t>capabilities</w:t>
            </w:r>
          </w:p>
          <w:p w14:paraId="6D6B52B8" w14:textId="77777777" w:rsidR="00AA7B0F" w:rsidRPr="00AA7B0F" w:rsidRDefault="00AA7B0F" w:rsidP="004D6B2D">
            <w:pPr>
              <w:widowControl w:val="0"/>
              <w:numPr>
                <w:ilvl w:val="0"/>
                <w:numId w:val="30"/>
              </w:numPr>
              <w:tabs>
                <w:tab w:val="left" w:pos="474"/>
                <w:tab w:val="left" w:pos="475"/>
              </w:tabs>
              <w:autoSpaceDE w:val="0"/>
              <w:autoSpaceDN w:val="0"/>
              <w:spacing w:before="1" w:after="0" w:line="240" w:lineRule="auto"/>
              <w:rPr>
                <w:rFonts w:ascii="Arial" w:hAnsi="Arial" w:cs="Arial"/>
                <w:b/>
              </w:rPr>
            </w:pPr>
            <w:r w:rsidRPr="00AA7B0F">
              <w:rPr>
                <w:rFonts w:ascii="Arial" w:eastAsia="Arial" w:hAnsi="Arial" w:cs="Arial"/>
                <w:lang w:val="en-US" w:bidi="en-US"/>
              </w:rPr>
              <w:t>Ability to work and collaborate across teams</w:t>
            </w:r>
          </w:p>
          <w:p w14:paraId="495140A6" w14:textId="77777777" w:rsidR="00AA7B0F" w:rsidRPr="00AA7B0F" w:rsidRDefault="00AA7B0F" w:rsidP="004D6B2D">
            <w:pPr>
              <w:widowControl w:val="0"/>
              <w:tabs>
                <w:tab w:val="left" w:pos="474"/>
                <w:tab w:val="left" w:pos="475"/>
              </w:tabs>
              <w:autoSpaceDE w:val="0"/>
              <w:autoSpaceDN w:val="0"/>
              <w:spacing w:before="1" w:after="0" w:line="240" w:lineRule="auto"/>
              <w:ind w:left="475"/>
              <w:rPr>
                <w:rFonts w:ascii="Arial" w:hAnsi="Arial" w:cs="Arial"/>
                <w:b/>
              </w:rPr>
            </w:pPr>
          </w:p>
        </w:tc>
      </w:tr>
      <w:tr w:rsidR="00AA7B0F" w:rsidRPr="00AA7B0F" w14:paraId="345EAFFD" w14:textId="77777777" w:rsidTr="004D6B2D">
        <w:tc>
          <w:tcPr>
            <w:tcW w:w="10601" w:type="dxa"/>
            <w:tcBorders>
              <w:top w:val="single" w:sz="2" w:space="0" w:color="auto"/>
              <w:left w:val="single" w:sz="2" w:space="0" w:color="auto"/>
              <w:bottom w:val="single" w:sz="2" w:space="0" w:color="auto"/>
              <w:right w:val="single" w:sz="2" w:space="0" w:color="auto"/>
            </w:tcBorders>
            <w:shd w:val="clear" w:color="auto" w:fill="43237A"/>
          </w:tcPr>
          <w:p w14:paraId="5E1DB2BC" w14:textId="77777777" w:rsidR="00AA7B0F" w:rsidRPr="00AA7B0F" w:rsidRDefault="00AA7B0F" w:rsidP="004D6B2D">
            <w:pPr>
              <w:rPr>
                <w:rFonts w:ascii="Arial" w:hAnsi="Arial" w:cs="Arial"/>
                <w:b/>
              </w:rPr>
            </w:pPr>
            <w:proofErr w:type="gramStart"/>
            <w:r w:rsidRPr="00AA7B0F">
              <w:rPr>
                <w:rFonts w:ascii="Arial" w:hAnsi="Arial" w:cs="Arial"/>
                <w:b/>
              </w:rPr>
              <w:t>Desirable  Knowledge</w:t>
            </w:r>
            <w:proofErr w:type="gramEnd"/>
            <w:r w:rsidRPr="00AA7B0F">
              <w:rPr>
                <w:rFonts w:ascii="Arial" w:hAnsi="Arial" w:cs="Arial"/>
                <w:b/>
              </w:rPr>
              <w:t>, Skills and Experience</w:t>
            </w:r>
          </w:p>
        </w:tc>
      </w:tr>
      <w:tr w:rsidR="00AA7B0F" w:rsidRPr="00AA7B0F" w14:paraId="1C1C3F26" w14:textId="77777777" w:rsidTr="004D6B2D">
        <w:tc>
          <w:tcPr>
            <w:tcW w:w="10601" w:type="dxa"/>
            <w:tcBorders>
              <w:top w:val="single" w:sz="2" w:space="0" w:color="auto"/>
              <w:left w:val="single" w:sz="2" w:space="0" w:color="auto"/>
              <w:bottom w:val="single" w:sz="2" w:space="0" w:color="auto"/>
              <w:right w:val="single" w:sz="2" w:space="0" w:color="auto"/>
            </w:tcBorders>
          </w:tcPr>
          <w:p w14:paraId="2F9240A6" w14:textId="77777777" w:rsidR="00AA7B0F" w:rsidRPr="00AA7B0F" w:rsidRDefault="00AA7B0F" w:rsidP="004D6B2D">
            <w:pPr>
              <w:widowControl w:val="0"/>
              <w:numPr>
                <w:ilvl w:val="0"/>
                <w:numId w:val="30"/>
              </w:numPr>
              <w:tabs>
                <w:tab w:val="left" w:pos="474"/>
                <w:tab w:val="left" w:pos="475"/>
              </w:tabs>
              <w:autoSpaceDE w:val="0"/>
              <w:autoSpaceDN w:val="0"/>
              <w:spacing w:before="1" w:after="0" w:line="267" w:lineRule="exact"/>
              <w:rPr>
                <w:rFonts w:ascii="Arial" w:eastAsia="Arial" w:hAnsi="Arial" w:cs="Arial"/>
                <w:lang w:val="en-US" w:bidi="en-US"/>
              </w:rPr>
            </w:pPr>
            <w:r w:rsidRPr="00AA7B0F">
              <w:rPr>
                <w:rFonts w:ascii="Arial" w:eastAsia="Arial" w:hAnsi="Arial" w:cs="Arial"/>
                <w:lang w:val="en-US" w:bidi="en-US"/>
              </w:rPr>
              <w:t>Experience of project appraisal and</w:t>
            </w:r>
            <w:r w:rsidRPr="00AA7B0F">
              <w:rPr>
                <w:rFonts w:ascii="Arial" w:eastAsia="Arial" w:hAnsi="Arial" w:cs="Arial"/>
                <w:spacing w:val="-7"/>
                <w:lang w:val="en-US" w:bidi="en-US"/>
              </w:rPr>
              <w:t xml:space="preserve"> </w:t>
            </w:r>
            <w:r w:rsidRPr="00AA7B0F">
              <w:rPr>
                <w:rFonts w:ascii="Arial" w:eastAsia="Arial" w:hAnsi="Arial" w:cs="Arial"/>
                <w:lang w:val="en-US" w:bidi="en-US"/>
              </w:rPr>
              <w:t>analysis</w:t>
            </w:r>
          </w:p>
          <w:p w14:paraId="18C6DB93" w14:textId="77777777" w:rsidR="00AA7B0F" w:rsidRPr="00AA7B0F" w:rsidRDefault="00AA7B0F" w:rsidP="004D6B2D">
            <w:pPr>
              <w:widowControl w:val="0"/>
              <w:numPr>
                <w:ilvl w:val="0"/>
                <w:numId w:val="30"/>
              </w:numPr>
              <w:tabs>
                <w:tab w:val="left" w:pos="474"/>
                <w:tab w:val="left" w:pos="475"/>
              </w:tabs>
              <w:autoSpaceDE w:val="0"/>
              <w:autoSpaceDN w:val="0"/>
              <w:spacing w:after="0" w:line="268" w:lineRule="exact"/>
              <w:rPr>
                <w:rFonts w:ascii="Arial" w:eastAsia="Arial" w:hAnsi="Arial" w:cs="Arial"/>
                <w:lang w:val="en-US" w:bidi="en-US"/>
              </w:rPr>
            </w:pPr>
            <w:r w:rsidRPr="00AA7B0F">
              <w:rPr>
                <w:rFonts w:ascii="Arial" w:eastAsia="Arial" w:hAnsi="Arial" w:cs="Arial"/>
                <w:lang w:val="en-US" w:bidi="en-US"/>
              </w:rPr>
              <w:t>Knowledge of the Housing</w:t>
            </w:r>
            <w:r w:rsidRPr="00AA7B0F">
              <w:rPr>
                <w:rFonts w:ascii="Arial" w:eastAsia="Arial" w:hAnsi="Arial" w:cs="Arial"/>
                <w:spacing w:val="-6"/>
                <w:lang w:val="en-US" w:bidi="en-US"/>
              </w:rPr>
              <w:t xml:space="preserve"> </w:t>
            </w:r>
            <w:r w:rsidRPr="00AA7B0F">
              <w:rPr>
                <w:rFonts w:ascii="Arial" w:eastAsia="Arial" w:hAnsi="Arial" w:cs="Arial"/>
                <w:lang w:val="en-US" w:bidi="en-US"/>
              </w:rPr>
              <w:t>Sector</w:t>
            </w:r>
          </w:p>
          <w:p w14:paraId="1FE263E1"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Knowledge of development schemes and funding</w:t>
            </w:r>
          </w:p>
          <w:p w14:paraId="4B1E8189" w14:textId="77777777" w:rsidR="00AA7B0F" w:rsidRPr="00AA7B0F" w:rsidRDefault="00AA7B0F" w:rsidP="004D6B2D">
            <w:pPr>
              <w:widowControl w:val="0"/>
              <w:numPr>
                <w:ilvl w:val="0"/>
                <w:numId w:val="30"/>
              </w:numPr>
              <w:tabs>
                <w:tab w:val="left" w:pos="474"/>
                <w:tab w:val="left" w:pos="475"/>
              </w:tabs>
              <w:autoSpaceDE w:val="0"/>
              <w:autoSpaceDN w:val="0"/>
              <w:spacing w:before="3" w:after="0" w:line="240" w:lineRule="auto"/>
              <w:ind w:right="445"/>
              <w:rPr>
                <w:rFonts w:ascii="Arial" w:eastAsia="Arial" w:hAnsi="Arial" w:cs="Arial"/>
                <w:lang w:val="en-US" w:bidi="en-US"/>
              </w:rPr>
            </w:pPr>
            <w:r w:rsidRPr="00AA7B0F">
              <w:rPr>
                <w:rFonts w:ascii="Arial" w:eastAsia="Arial" w:hAnsi="Arial" w:cs="Arial"/>
                <w:lang w:val="en-US" w:bidi="en-US"/>
              </w:rPr>
              <w:t>Proficient in the following software packages:</w:t>
            </w:r>
            <w:r w:rsidRPr="00AA7B0F">
              <w:rPr>
                <w:rFonts w:ascii="Arial" w:eastAsia="Arial" w:hAnsi="Arial" w:cs="Arial"/>
                <w:spacing w:val="-2"/>
                <w:lang w:val="en-US" w:bidi="en-US"/>
              </w:rPr>
              <w:t xml:space="preserve"> Housing </w:t>
            </w:r>
            <w:proofErr w:type="spellStart"/>
            <w:r w:rsidRPr="00AA7B0F">
              <w:rPr>
                <w:rFonts w:ascii="Arial" w:eastAsia="Arial" w:hAnsi="Arial" w:cs="Arial"/>
                <w:lang w:val="en-US" w:bidi="en-US"/>
              </w:rPr>
              <w:t>Brixx</w:t>
            </w:r>
            <w:proofErr w:type="spellEnd"/>
            <w:r w:rsidRPr="00AA7B0F">
              <w:rPr>
                <w:rFonts w:ascii="Arial" w:eastAsia="Arial" w:hAnsi="Arial" w:cs="Arial"/>
                <w:spacing w:val="-5"/>
                <w:lang w:val="en-US" w:bidi="en-US"/>
              </w:rPr>
              <w:t xml:space="preserve">, </w:t>
            </w:r>
            <w:r w:rsidRPr="00AA7B0F">
              <w:rPr>
                <w:rFonts w:ascii="Arial" w:eastAsia="Arial" w:hAnsi="Arial" w:cs="Arial"/>
                <w:lang w:val="en-US" w:bidi="en-US"/>
              </w:rPr>
              <w:t>SDS-Sequel,</w:t>
            </w:r>
            <w:r w:rsidRPr="00AA7B0F">
              <w:rPr>
                <w:rFonts w:ascii="Arial" w:eastAsia="Arial" w:hAnsi="Arial" w:cs="Arial"/>
                <w:spacing w:val="-6"/>
                <w:lang w:val="en-US" w:bidi="en-US"/>
              </w:rPr>
              <w:t xml:space="preserve"> </w:t>
            </w:r>
            <w:proofErr w:type="spellStart"/>
            <w:r w:rsidRPr="00AA7B0F">
              <w:rPr>
                <w:rFonts w:ascii="Arial" w:eastAsia="Arial" w:hAnsi="Arial" w:cs="Arial"/>
                <w:spacing w:val="-6"/>
                <w:lang w:val="en-US" w:bidi="en-US"/>
              </w:rPr>
              <w:t>ProVal</w:t>
            </w:r>
            <w:proofErr w:type="spellEnd"/>
          </w:p>
          <w:p w14:paraId="6C5C3397" w14:textId="77777777" w:rsidR="00AA7B0F" w:rsidRPr="00AA7B0F" w:rsidRDefault="00AA7B0F" w:rsidP="004D6B2D">
            <w:pPr>
              <w:widowControl w:val="0"/>
              <w:numPr>
                <w:ilvl w:val="0"/>
                <w:numId w:val="30"/>
              </w:numPr>
              <w:tabs>
                <w:tab w:val="left" w:pos="474"/>
                <w:tab w:val="left" w:pos="475"/>
              </w:tabs>
              <w:autoSpaceDE w:val="0"/>
              <w:autoSpaceDN w:val="0"/>
              <w:spacing w:before="3" w:after="0" w:line="240" w:lineRule="auto"/>
              <w:ind w:right="445"/>
              <w:rPr>
                <w:rFonts w:ascii="Arial" w:eastAsia="Arial" w:hAnsi="Arial" w:cs="Arial"/>
                <w:lang w:val="en-US" w:bidi="en-US"/>
              </w:rPr>
            </w:pPr>
            <w:r w:rsidRPr="00AA7B0F">
              <w:rPr>
                <w:rFonts w:ascii="Arial" w:eastAsia="Arial" w:hAnsi="Arial" w:cs="Arial"/>
                <w:lang w:val="en-US" w:bidi="en-US"/>
              </w:rPr>
              <w:t>Ability to create Excel macros and knowledge of VBA</w:t>
            </w:r>
          </w:p>
          <w:p w14:paraId="28342B5B"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Experience of building housing association financial plans and carrying out stress</w:t>
            </w:r>
            <w:r w:rsidRPr="00AA7B0F">
              <w:rPr>
                <w:rFonts w:ascii="Arial" w:eastAsia="Arial" w:hAnsi="Arial" w:cs="Arial"/>
                <w:spacing w:val="-18"/>
                <w:lang w:val="en-US" w:bidi="en-US"/>
              </w:rPr>
              <w:t xml:space="preserve"> </w:t>
            </w:r>
            <w:r w:rsidRPr="00AA7B0F">
              <w:rPr>
                <w:rFonts w:ascii="Arial" w:eastAsia="Arial" w:hAnsi="Arial" w:cs="Arial"/>
                <w:lang w:val="en-US" w:bidi="en-US"/>
              </w:rPr>
              <w:t>testing</w:t>
            </w:r>
          </w:p>
          <w:p w14:paraId="74701381" w14:textId="77777777" w:rsidR="00AA7B0F" w:rsidRPr="00AA7B0F" w:rsidRDefault="00AA7B0F" w:rsidP="004D6B2D">
            <w:pPr>
              <w:widowControl w:val="0"/>
              <w:numPr>
                <w:ilvl w:val="0"/>
                <w:numId w:val="30"/>
              </w:numPr>
              <w:tabs>
                <w:tab w:val="left" w:pos="474"/>
                <w:tab w:val="left" w:pos="475"/>
              </w:tabs>
              <w:autoSpaceDE w:val="0"/>
              <w:autoSpaceDN w:val="0"/>
              <w:spacing w:before="1" w:after="0" w:line="267" w:lineRule="exact"/>
              <w:rPr>
                <w:rFonts w:ascii="Arial" w:eastAsia="Arial" w:hAnsi="Arial" w:cs="Arial"/>
                <w:lang w:val="en-US" w:bidi="en-US"/>
              </w:rPr>
            </w:pPr>
            <w:r w:rsidRPr="00AA7B0F">
              <w:rPr>
                <w:rFonts w:ascii="Arial" w:eastAsia="Arial" w:hAnsi="Arial" w:cs="Arial"/>
                <w:lang w:val="en-US" w:bidi="en-US"/>
              </w:rPr>
              <w:t>Knowledge of Accounting Standards for Housing</w:t>
            </w:r>
            <w:r w:rsidRPr="00AA7B0F">
              <w:rPr>
                <w:rFonts w:ascii="Arial" w:eastAsia="Arial" w:hAnsi="Arial" w:cs="Arial"/>
                <w:spacing w:val="-1"/>
                <w:lang w:val="en-US" w:bidi="en-US"/>
              </w:rPr>
              <w:t xml:space="preserve"> </w:t>
            </w:r>
            <w:r w:rsidRPr="00AA7B0F">
              <w:rPr>
                <w:rFonts w:ascii="Arial" w:eastAsia="Arial" w:hAnsi="Arial" w:cs="Arial"/>
                <w:lang w:val="en-US" w:bidi="en-US"/>
              </w:rPr>
              <w:t>Associations</w:t>
            </w:r>
          </w:p>
          <w:p w14:paraId="0AA926B7" w14:textId="77777777" w:rsidR="00AA7B0F" w:rsidRPr="00AA7B0F" w:rsidRDefault="00AA7B0F" w:rsidP="004D6B2D">
            <w:pPr>
              <w:widowControl w:val="0"/>
              <w:numPr>
                <w:ilvl w:val="0"/>
                <w:numId w:val="30"/>
              </w:numPr>
              <w:tabs>
                <w:tab w:val="left" w:pos="474"/>
                <w:tab w:val="left" w:pos="47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Strong stakeholder management</w:t>
            </w:r>
            <w:r w:rsidRPr="00AA7B0F">
              <w:rPr>
                <w:rFonts w:ascii="Arial" w:eastAsia="Arial" w:hAnsi="Arial" w:cs="Arial"/>
                <w:spacing w:val="-3"/>
                <w:lang w:val="en-US" w:bidi="en-US"/>
              </w:rPr>
              <w:t xml:space="preserve"> </w:t>
            </w:r>
            <w:r w:rsidRPr="00AA7B0F">
              <w:rPr>
                <w:rFonts w:ascii="Arial" w:eastAsia="Arial" w:hAnsi="Arial" w:cs="Arial"/>
                <w:lang w:val="en-US" w:bidi="en-US"/>
              </w:rPr>
              <w:t>experience</w:t>
            </w:r>
          </w:p>
          <w:p w14:paraId="163EEEDC" w14:textId="77777777" w:rsidR="00AA7B0F" w:rsidRPr="00AA7B0F" w:rsidRDefault="00AA7B0F" w:rsidP="004D6B2D">
            <w:pPr>
              <w:widowControl w:val="0"/>
              <w:numPr>
                <w:ilvl w:val="0"/>
                <w:numId w:val="30"/>
              </w:numPr>
              <w:tabs>
                <w:tab w:val="left" w:pos="474"/>
                <w:tab w:val="left" w:pos="475"/>
              </w:tabs>
              <w:autoSpaceDE w:val="0"/>
              <w:autoSpaceDN w:val="0"/>
              <w:spacing w:before="1" w:after="0" w:line="267" w:lineRule="exact"/>
              <w:rPr>
                <w:rFonts w:ascii="Arial" w:eastAsia="Arial" w:hAnsi="Arial" w:cs="Arial"/>
                <w:lang w:val="en-US" w:bidi="en-US"/>
              </w:rPr>
            </w:pPr>
            <w:r w:rsidRPr="00AA7B0F">
              <w:rPr>
                <w:rFonts w:ascii="Arial" w:eastAsia="Arial" w:hAnsi="Arial" w:cs="Arial"/>
                <w:lang w:val="en-US" w:bidi="en-US"/>
              </w:rPr>
              <w:t>Leadership and motivational skills</w:t>
            </w:r>
          </w:p>
          <w:p w14:paraId="075E2021" w14:textId="77777777" w:rsidR="00AA7B0F" w:rsidRPr="00AA7B0F" w:rsidRDefault="00AA7B0F" w:rsidP="004D6B2D">
            <w:pPr>
              <w:widowControl w:val="0"/>
              <w:numPr>
                <w:ilvl w:val="0"/>
                <w:numId w:val="30"/>
              </w:numPr>
              <w:tabs>
                <w:tab w:val="left" w:pos="474"/>
                <w:tab w:val="left" w:pos="475"/>
              </w:tabs>
              <w:autoSpaceDE w:val="0"/>
              <w:autoSpaceDN w:val="0"/>
              <w:spacing w:after="0" w:line="240" w:lineRule="auto"/>
              <w:ind w:right="395"/>
              <w:rPr>
                <w:rFonts w:ascii="Arial" w:eastAsia="Arial" w:hAnsi="Arial" w:cs="Arial"/>
                <w:lang w:val="en-US" w:bidi="en-US"/>
              </w:rPr>
            </w:pPr>
            <w:r w:rsidRPr="00AA7B0F">
              <w:rPr>
                <w:rFonts w:ascii="Arial" w:eastAsia="Arial" w:hAnsi="Arial" w:cs="Arial"/>
                <w:lang w:val="en-US" w:bidi="en-US"/>
              </w:rPr>
              <w:t>Experience</w:t>
            </w:r>
            <w:r w:rsidRPr="00AA7B0F">
              <w:rPr>
                <w:rFonts w:ascii="Arial" w:eastAsia="Arial" w:hAnsi="Arial" w:cs="Arial"/>
                <w:spacing w:val="-4"/>
                <w:lang w:val="en-US" w:bidi="en-US"/>
              </w:rPr>
              <w:t xml:space="preserve"> </w:t>
            </w:r>
            <w:r w:rsidRPr="00AA7B0F">
              <w:rPr>
                <w:rFonts w:ascii="Arial" w:eastAsia="Arial" w:hAnsi="Arial" w:cs="Arial"/>
                <w:lang w:val="en-US" w:bidi="en-US"/>
              </w:rPr>
              <w:t>of</w:t>
            </w:r>
            <w:r w:rsidRPr="00AA7B0F">
              <w:rPr>
                <w:rFonts w:ascii="Arial" w:eastAsia="Arial" w:hAnsi="Arial" w:cs="Arial"/>
                <w:spacing w:val="-3"/>
                <w:lang w:val="en-US" w:bidi="en-US"/>
              </w:rPr>
              <w:t xml:space="preserve"> </w:t>
            </w:r>
            <w:r w:rsidRPr="00AA7B0F">
              <w:rPr>
                <w:rFonts w:ascii="Arial" w:eastAsia="Arial" w:hAnsi="Arial" w:cs="Arial"/>
                <w:lang w:val="en-US" w:bidi="en-US"/>
              </w:rPr>
              <w:t>designing</w:t>
            </w:r>
            <w:r w:rsidRPr="00AA7B0F">
              <w:rPr>
                <w:rFonts w:ascii="Arial" w:eastAsia="Arial" w:hAnsi="Arial" w:cs="Arial"/>
                <w:spacing w:val="-3"/>
                <w:lang w:val="en-US" w:bidi="en-US"/>
              </w:rPr>
              <w:t xml:space="preserve"> </w:t>
            </w:r>
            <w:r w:rsidRPr="00AA7B0F">
              <w:rPr>
                <w:rFonts w:ascii="Arial" w:eastAsia="Arial" w:hAnsi="Arial" w:cs="Arial"/>
                <w:lang w:val="en-US" w:bidi="en-US"/>
              </w:rPr>
              <w:t>and</w:t>
            </w:r>
            <w:r w:rsidRPr="00AA7B0F">
              <w:rPr>
                <w:rFonts w:ascii="Arial" w:eastAsia="Arial" w:hAnsi="Arial" w:cs="Arial"/>
                <w:spacing w:val="-4"/>
                <w:lang w:val="en-US" w:bidi="en-US"/>
              </w:rPr>
              <w:t xml:space="preserve"> </w:t>
            </w:r>
            <w:r w:rsidRPr="00AA7B0F">
              <w:rPr>
                <w:rFonts w:ascii="Arial" w:eastAsia="Arial" w:hAnsi="Arial" w:cs="Arial"/>
                <w:lang w:val="en-US" w:bidi="en-US"/>
              </w:rPr>
              <w:t>producing</w:t>
            </w:r>
            <w:r w:rsidRPr="00AA7B0F">
              <w:rPr>
                <w:rFonts w:ascii="Arial" w:eastAsia="Arial" w:hAnsi="Arial" w:cs="Arial"/>
                <w:spacing w:val="-3"/>
                <w:lang w:val="en-US" w:bidi="en-US"/>
              </w:rPr>
              <w:t xml:space="preserve"> KPIs</w:t>
            </w:r>
            <w:r w:rsidRPr="00AA7B0F">
              <w:rPr>
                <w:rFonts w:ascii="Arial" w:eastAsia="Arial" w:hAnsi="Arial" w:cs="Arial"/>
                <w:spacing w:val="-6"/>
                <w:lang w:val="en-US" w:bidi="en-US"/>
              </w:rPr>
              <w:t xml:space="preserve"> </w:t>
            </w:r>
            <w:r w:rsidRPr="00AA7B0F">
              <w:rPr>
                <w:rFonts w:ascii="Arial" w:eastAsia="Arial" w:hAnsi="Arial" w:cs="Arial"/>
                <w:lang w:val="en-US" w:bidi="en-US"/>
              </w:rPr>
              <w:t>for strategic decision making</w:t>
            </w:r>
          </w:p>
          <w:p w14:paraId="410339ED" w14:textId="77777777" w:rsidR="00AA7B0F" w:rsidRPr="00AA7B0F" w:rsidRDefault="00AA7B0F" w:rsidP="004D6B2D">
            <w:pPr>
              <w:widowControl w:val="0"/>
              <w:numPr>
                <w:ilvl w:val="0"/>
                <w:numId w:val="30"/>
              </w:numPr>
              <w:tabs>
                <w:tab w:val="left" w:pos="474"/>
                <w:tab w:val="left" w:pos="475"/>
              </w:tabs>
              <w:autoSpaceDE w:val="0"/>
              <w:autoSpaceDN w:val="0"/>
              <w:spacing w:before="1" w:after="0" w:line="267" w:lineRule="exact"/>
              <w:rPr>
                <w:rFonts w:ascii="Arial" w:eastAsia="Arial" w:hAnsi="Arial" w:cs="Arial"/>
                <w:lang w:val="en-US" w:bidi="en-US"/>
              </w:rPr>
            </w:pPr>
            <w:r w:rsidRPr="00AA7B0F">
              <w:rPr>
                <w:rFonts w:ascii="Arial" w:eastAsia="Arial" w:hAnsi="Arial" w:cs="Arial"/>
                <w:lang w:val="en-US" w:bidi="en-US"/>
              </w:rPr>
              <w:t>Reasonable treasury/capital funding knowledge</w:t>
            </w:r>
          </w:p>
          <w:p w14:paraId="33D20BD2" w14:textId="77777777" w:rsidR="00AA7B0F" w:rsidRPr="00AA7B0F" w:rsidRDefault="00AA7B0F" w:rsidP="004D6B2D">
            <w:pPr>
              <w:shd w:val="clear" w:color="auto" w:fill="FFFFFF"/>
              <w:spacing w:after="0" w:line="240" w:lineRule="auto"/>
              <w:ind w:left="360"/>
              <w:contextualSpacing/>
              <w:rPr>
                <w:rFonts w:ascii="Arial" w:eastAsia="Times New Roman" w:hAnsi="Arial" w:cs="Arial"/>
                <w:b/>
                <w:sz w:val="24"/>
                <w:szCs w:val="24"/>
                <w:lang w:eastAsia="en-GB"/>
              </w:rPr>
            </w:pPr>
          </w:p>
        </w:tc>
      </w:tr>
      <w:tr w:rsidR="00AA7B0F" w:rsidRPr="00AA7B0F" w14:paraId="1A915707" w14:textId="77777777" w:rsidTr="004D6B2D">
        <w:tc>
          <w:tcPr>
            <w:tcW w:w="10601" w:type="dxa"/>
            <w:shd w:val="clear" w:color="auto" w:fill="43237A"/>
          </w:tcPr>
          <w:p w14:paraId="02AF4FB4" w14:textId="77777777" w:rsidR="00AA7B0F" w:rsidRPr="00AA7B0F" w:rsidRDefault="00AA7B0F" w:rsidP="004D6B2D">
            <w:pPr>
              <w:rPr>
                <w:rFonts w:ascii="Arial" w:hAnsi="Arial" w:cs="Arial"/>
              </w:rPr>
            </w:pPr>
            <w:r w:rsidRPr="00AA7B0F">
              <w:rPr>
                <w:rFonts w:ascii="Arial" w:hAnsi="Arial" w:cs="Arial"/>
                <w:b/>
                <w:bCs/>
              </w:rPr>
              <w:t>Professional Qualifications and Membership</w:t>
            </w:r>
          </w:p>
        </w:tc>
      </w:tr>
      <w:tr w:rsidR="00AA7B0F" w:rsidRPr="00AA7B0F" w14:paraId="58290B4E" w14:textId="77777777" w:rsidTr="004D6B2D">
        <w:tc>
          <w:tcPr>
            <w:tcW w:w="10601" w:type="dxa"/>
            <w:shd w:val="clear" w:color="auto" w:fill="auto"/>
          </w:tcPr>
          <w:p w14:paraId="54C46895" w14:textId="77777777" w:rsidR="00AA7B0F" w:rsidRPr="00AA7B0F" w:rsidRDefault="00AA7B0F" w:rsidP="004D6B2D">
            <w:pPr>
              <w:widowControl w:val="0"/>
              <w:numPr>
                <w:ilvl w:val="0"/>
                <w:numId w:val="30"/>
              </w:numPr>
              <w:tabs>
                <w:tab w:val="left" w:pos="474"/>
                <w:tab w:val="left" w:pos="475"/>
              </w:tabs>
              <w:autoSpaceDE w:val="0"/>
              <w:autoSpaceDN w:val="0"/>
              <w:spacing w:before="1" w:after="0" w:line="267" w:lineRule="exact"/>
              <w:rPr>
                <w:rFonts w:ascii="Arial" w:eastAsia="Arial" w:hAnsi="Arial" w:cs="Arial"/>
                <w:bCs/>
                <w:lang w:val="en-US" w:bidi="en-US"/>
              </w:rPr>
            </w:pPr>
            <w:r w:rsidRPr="00AA7B0F">
              <w:rPr>
                <w:rFonts w:ascii="Arial" w:eastAsia="Arial" w:hAnsi="Arial" w:cs="Arial"/>
                <w:lang w:val="en-US" w:bidi="en-US"/>
              </w:rPr>
              <w:t>Part or fully qualified accountant (CCAB/CIMA)/Finance Analyst (CFA)</w:t>
            </w:r>
          </w:p>
          <w:p w14:paraId="0DED0016" w14:textId="77777777" w:rsidR="00AA7B0F" w:rsidRPr="00AA7B0F" w:rsidRDefault="00AA7B0F" w:rsidP="004D6B2D">
            <w:pPr>
              <w:widowControl w:val="0"/>
              <w:tabs>
                <w:tab w:val="left" w:pos="474"/>
                <w:tab w:val="left" w:pos="475"/>
              </w:tabs>
              <w:autoSpaceDE w:val="0"/>
              <w:autoSpaceDN w:val="0"/>
              <w:spacing w:before="1" w:after="0" w:line="267" w:lineRule="exact"/>
              <w:ind w:left="475"/>
              <w:rPr>
                <w:rFonts w:ascii="Arial" w:eastAsia="Arial" w:hAnsi="Arial" w:cs="Arial"/>
                <w:bCs/>
                <w:lang w:val="en-US" w:bidi="en-US"/>
              </w:rPr>
            </w:pPr>
          </w:p>
        </w:tc>
      </w:tr>
      <w:tr w:rsidR="00AA7B0F" w:rsidRPr="00AA7B0F" w14:paraId="549E14D1" w14:textId="77777777" w:rsidTr="004D6B2D">
        <w:tc>
          <w:tcPr>
            <w:tcW w:w="10601" w:type="dxa"/>
            <w:tcBorders>
              <w:top w:val="single" w:sz="2" w:space="0" w:color="auto"/>
              <w:left w:val="single" w:sz="2" w:space="0" w:color="auto"/>
              <w:bottom w:val="single" w:sz="2" w:space="0" w:color="auto"/>
              <w:right w:val="single" w:sz="2" w:space="0" w:color="auto"/>
            </w:tcBorders>
            <w:shd w:val="clear" w:color="auto" w:fill="43237A"/>
          </w:tcPr>
          <w:p w14:paraId="39A39BD5" w14:textId="77777777" w:rsidR="00AA7B0F" w:rsidRPr="00AA7B0F" w:rsidRDefault="00AA7B0F" w:rsidP="004D6B2D">
            <w:pPr>
              <w:spacing w:before="40" w:after="40"/>
              <w:rPr>
                <w:rFonts w:ascii="Arial" w:hAnsi="Arial" w:cs="Arial"/>
              </w:rPr>
            </w:pPr>
            <w:r w:rsidRPr="00AA7B0F">
              <w:rPr>
                <w:rFonts w:ascii="Arial" w:hAnsi="Arial" w:cs="Arial"/>
                <w:b/>
                <w:bCs/>
              </w:rPr>
              <w:t>Decision Making Accountability</w:t>
            </w:r>
          </w:p>
        </w:tc>
      </w:tr>
      <w:tr w:rsidR="00AA7B0F" w:rsidRPr="00AA7B0F" w14:paraId="1CCA334F" w14:textId="77777777" w:rsidTr="004D6B2D">
        <w:tc>
          <w:tcPr>
            <w:tcW w:w="10601" w:type="dxa"/>
            <w:tcBorders>
              <w:top w:val="single" w:sz="2" w:space="0" w:color="auto"/>
              <w:left w:val="single" w:sz="2" w:space="0" w:color="auto"/>
              <w:bottom w:val="single" w:sz="2" w:space="0" w:color="auto"/>
              <w:right w:val="single" w:sz="2" w:space="0" w:color="auto"/>
            </w:tcBorders>
          </w:tcPr>
          <w:p w14:paraId="4F9178FB" w14:textId="77777777" w:rsidR="00AA7B0F" w:rsidRPr="00AA7B0F" w:rsidRDefault="00AA7B0F" w:rsidP="004D6B2D">
            <w:pPr>
              <w:widowControl w:val="0"/>
              <w:autoSpaceDE w:val="0"/>
              <w:autoSpaceDN w:val="0"/>
              <w:spacing w:before="4" w:after="0" w:line="240" w:lineRule="auto"/>
              <w:ind w:left="115"/>
              <w:rPr>
                <w:rFonts w:ascii="Arial" w:eastAsia="Arial" w:hAnsi="Arial" w:cs="Arial"/>
                <w:b/>
                <w:lang w:val="en-US" w:bidi="en-US"/>
              </w:rPr>
            </w:pPr>
            <w:r w:rsidRPr="00AA7B0F">
              <w:rPr>
                <w:rFonts w:ascii="Arial" w:eastAsia="Arial" w:hAnsi="Arial" w:cs="Arial"/>
                <w:b/>
                <w:lang w:val="en-US" w:bidi="en-US"/>
              </w:rPr>
              <w:t>Key stakeholders:</w:t>
            </w:r>
          </w:p>
          <w:p w14:paraId="1ADB13F8" w14:textId="77777777" w:rsidR="00AA7B0F" w:rsidRPr="00AA7B0F" w:rsidRDefault="00AA7B0F" w:rsidP="004D6B2D">
            <w:pPr>
              <w:widowControl w:val="0"/>
              <w:numPr>
                <w:ilvl w:val="0"/>
                <w:numId w:val="31"/>
              </w:numPr>
              <w:tabs>
                <w:tab w:val="left" w:pos="834"/>
                <w:tab w:val="left" w:pos="835"/>
              </w:tabs>
              <w:autoSpaceDE w:val="0"/>
              <w:autoSpaceDN w:val="0"/>
              <w:spacing w:before="1" w:after="0" w:line="267" w:lineRule="exact"/>
              <w:rPr>
                <w:rFonts w:ascii="Arial" w:eastAsia="Arial" w:hAnsi="Arial" w:cs="Arial"/>
                <w:lang w:val="en-US" w:bidi="en-US"/>
              </w:rPr>
            </w:pPr>
            <w:r w:rsidRPr="00AA7B0F">
              <w:rPr>
                <w:rFonts w:ascii="Arial" w:eastAsia="Arial" w:hAnsi="Arial" w:cs="Arial"/>
                <w:lang w:val="en-US" w:bidi="en-US"/>
              </w:rPr>
              <w:t>Head of Financial</w:t>
            </w:r>
            <w:r w:rsidRPr="00AA7B0F">
              <w:rPr>
                <w:rFonts w:ascii="Arial" w:eastAsia="Arial" w:hAnsi="Arial" w:cs="Arial"/>
                <w:spacing w:val="1"/>
                <w:lang w:val="en-US" w:bidi="en-US"/>
              </w:rPr>
              <w:t xml:space="preserve"> </w:t>
            </w:r>
            <w:r w:rsidRPr="00AA7B0F">
              <w:rPr>
                <w:rFonts w:ascii="Arial" w:eastAsia="Arial" w:hAnsi="Arial" w:cs="Arial"/>
                <w:lang w:val="en-US" w:bidi="en-US"/>
              </w:rPr>
              <w:t>Planning &amp; Investment</w:t>
            </w:r>
          </w:p>
          <w:p w14:paraId="6199E250" w14:textId="77777777" w:rsidR="00AA7B0F" w:rsidRPr="00AA7B0F" w:rsidRDefault="00AA7B0F" w:rsidP="004D6B2D">
            <w:pPr>
              <w:widowControl w:val="0"/>
              <w:numPr>
                <w:ilvl w:val="0"/>
                <w:numId w:val="31"/>
              </w:numPr>
              <w:tabs>
                <w:tab w:val="left" w:pos="834"/>
                <w:tab w:val="left" w:pos="83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Director of Corporate</w:t>
            </w:r>
            <w:r w:rsidRPr="00AA7B0F">
              <w:rPr>
                <w:rFonts w:ascii="Arial" w:eastAsia="Arial" w:hAnsi="Arial" w:cs="Arial"/>
                <w:spacing w:val="-3"/>
                <w:lang w:val="en-US" w:bidi="en-US"/>
              </w:rPr>
              <w:t xml:space="preserve"> </w:t>
            </w:r>
            <w:r w:rsidRPr="00AA7B0F">
              <w:rPr>
                <w:rFonts w:ascii="Arial" w:eastAsia="Arial" w:hAnsi="Arial" w:cs="Arial"/>
                <w:lang w:val="en-US" w:bidi="en-US"/>
              </w:rPr>
              <w:t>Finance</w:t>
            </w:r>
          </w:p>
          <w:p w14:paraId="678C135E" w14:textId="77777777" w:rsidR="00AA7B0F" w:rsidRPr="00AA7B0F" w:rsidRDefault="00AA7B0F" w:rsidP="004D6B2D">
            <w:pPr>
              <w:widowControl w:val="0"/>
              <w:numPr>
                <w:ilvl w:val="0"/>
                <w:numId w:val="31"/>
              </w:numPr>
              <w:tabs>
                <w:tab w:val="left" w:pos="834"/>
                <w:tab w:val="left" w:pos="83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Chief Financial Officer</w:t>
            </w:r>
          </w:p>
          <w:p w14:paraId="03CFE41B" w14:textId="77777777" w:rsidR="00AA7B0F" w:rsidRPr="00AA7B0F" w:rsidRDefault="00AA7B0F" w:rsidP="004D6B2D">
            <w:pPr>
              <w:widowControl w:val="0"/>
              <w:numPr>
                <w:ilvl w:val="0"/>
                <w:numId w:val="31"/>
              </w:numPr>
              <w:tabs>
                <w:tab w:val="left" w:pos="834"/>
                <w:tab w:val="left" w:pos="83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Project Managers</w:t>
            </w:r>
          </w:p>
          <w:p w14:paraId="596E82F3" w14:textId="77777777" w:rsidR="00AA7B0F" w:rsidRPr="00AA7B0F" w:rsidRDefault="00AA7B0F" w:rsidP="004D6B2D">
            <w:pPr>
              <w:widowControl w:val="0"/>
              <w:numPr>
                <w:ilvl w:val="0"/>
                <w:numId w:val="31"/>
              </w:numPr>
              <w:tabs>
                <w:tab w:val="left" w:pos="834"/>
                <w:tab w:val="left" w:pos="83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Senior management</w:t>
            </w:r>
          </w:p>
          <w:p w14:paraId="7FA28561" w14:textId="77777777" w:rsidR="00AA7B0F" w:rsidRPr="00AA7B0F" w:rsidRDefault="00AA7B0F" w:rsidP="004D6B2D">
            <w:pPr>
              <w:widowControl w:val="0"/>
              <w:numPr>
                <w:ilvl w:val="0"/>
                <w:numId w:val="31"/>
              </w:numPr>
              <w:tabs>
                <w:tab w:val="left" w:pos="834"/>
                <w:tab w:val="left" w:pos="835"/>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Development</w:t>
            </w:r>
            <w:r w:rsidRPr="00AA7B0F">
              <w:rPr>
                <w:rFonts w:ascii="Arial" w:eastAsia="Arial" w:hAnsi="Arial" w:cs="Arial"/>
                <w:spacing w:val="-4"/>
                <w:lang w:val="en-US" w:bidi="en-US"/>
              </w:rPr>
              <w:t xml:space="preserve"> </w:t>
            </w:r>
            <w:r w:rsidRPr="00AA7B0F">
              <w:rPr>
                <w:rFonts w:ascii="Arial" w:eastAsia="Arial" w:hAnsi="Arial" w:cs="Arial"/>
                <w:lang w:val="en-US" w:bidi="en-US"/>
              </w:rPr>
              <w:t>colleagues</w:t>
            </w:r>
          </w:p>
          <w:p w14:paraId="18E3EA07" w14:textId="77777777" w:rsidR="00AA7B0F" w:rsidRPr="00AA7B0F" w:rsidRDefault="00AA7B0F" w:rsidP="004D6B2D">
            <w:pPr>
              <w:widowControl w:val="0"/>
              <w:autoSpaceDE w:val="0"/>
              <w:autoSpaceDN w:val="0"/>
              <w:spacing w:before="2" w:after="0" w:line="240" w:lineRule="auto"/>
              <w:rPr>
                <w:rFonts w:ascii="Arial" w:eastAsia="Arial" w:hAnsi="Arial" w:cs="Arial"/>
                <w:b/>
                <w:lang w:val="en-US" w:bidi="en-US"/>
              </w:rPr>
            </w:pPr>
          </w:p>
          <w:p w14:paraId="7A95D7E5" w14:textId="77777777" w:rsidR="00AA7B0F" w:rsidRPr="00AA7B0F" w:rsidRDefault="00AA7B0F" w:rsidP="004D6B2D">
            <w:pPr>
              <w:widowControl w:val="0"/>
              <w:autoSpaceDE w:val="0"/>
              <w:autoSpaceDN w:val="0"/>
              <w:spacing w:before="1" w:after="0" w:line="252" w:lineRule="exact"/>
              <w:ind w:left="115"/>
              <w:rPr>
                <w:rFonts w:ascii="Arial" w:eastAsia="Arial" w:hAnsi="Arial" w:cs="Arial"/>
                <w:b/>
                <w:lang w:val="en-US" w:bidi="en-US"/>
              </w:rPr>
            </w:pPr>
            <w:r w:rsidRPr="00AA7B0F">
              <w:rPr>
                <w:rFonts w:ascii="Arial" w:eastAsia="Arial" w:hAnsi="Arial" w:cs="Arial"/>
                <w:b/>
                <w:lang w:val="en-US" w:bidi="en-US"/>
              </w:rPr>
              <w:t>Key decisions the post holder would be responsible for:</w:t>
            </w:r>
          </w:p>
          <w:p w14:paraId="618865B9" w14:textId="77777777" w:rsidR="00AA7B0F" w:rsidRPr="00AA7B0F" w:rsidRDefault="00AA7B0F" w:rsidP="004D6B2D">
            <w:pPr>
              <w:widowControl w:val="0"/>
              <w:numPr>
                <w:ilvl w:val="0"/>
                <w:numId w:val="31"/>
              </w:numPr>
              <w:tabs>
                <w:tab w:val="left" w:pos="834"/>
                <w:tab w:val="left" w:pos="835"/>
              </w:tabs>
              <w:autoSpaceDE w:val="0"/>
              <w:autoSpaceDN w:val="0"/>
              <w:spacing w:after="0" w:line="268" w:lineRule="exact"/>
              <w:rPr>
                <w:rFonts w:ascii="Arial" w:hAnsi="Arial" w:cs="Arial"/>
              </w:rPr>
            </w:pPr>
            <w:r w:rsidRPr="00AA7B0F">
              <w:rPr>
                <w:rFonts w:ascii="Arial" w:eastAsia="Arial" w:hAnsi="Arial" w:cs="Arial"/>
                <w:lang w:val="en-US" w:bidi="en-US"/>
              </w:rPr>
              <w:t>Investment and related modelling</w:t>
            </w:r>
            <w:r w:rsidRPr="00AA7B0F">
              <w:rPr>
                <w:rFonts w:ascii="Arial" w:eastAsia="Arial" w:hAnsi="Arial" w:cs="Arial"/>
                <w:spacing w:val="-8"/>
                <w:lang w:val="en-US" w:bidi="en-US"/>
              </w:rPr>
              <w:t xml:space="preserve"> </w:t>
            </w:r>
            <w:r w:rsidRPr="00AA7B0F">
              <w:rPr>
                <w:rFonts w:ascii="Arial" w:eastAsia="Arial" w:hAnsi="Arial" w:cs="Arial"/>
                <w:lang w:val="en-US" w:bidi="en-US"/>
              </w:rPr>
              <w:t>assumptions</w:t>
            </w:r>
          </w:p>
          <w:p w14:paraId="48B35C06" w14:textId="77777777" w:rsidR="00AA7B0F" w:rsidRPr="00AA7B0F" w:rsidRDefault="00AA7B0F" w:rsidP="004D6B2D">
            <w:pPr>
              <w:widowControl w:val="0"/>
              <w:numPr>
                <w:ilvl w:val="0"/>
                <w:numId w:val="31"/>
              </w:numPr>
              <w:tabs>
                <w:tab w:val="left" w:pos="834"/>
                <w:tab w:val="left" w:pos="835"/>
              </w:tabs>
              <w:autoSpaceDE w:val="0"/>
              <w:autoSpaceDN w:val="0"/>
              <w:spacing w:after="0" w:line="268" w:lineRule="exact"/>
              <w:rPr>
                <w:rFonts w:ascii="Arial" w:hAnsi="Arial" w:cs="Arial"/>
              </w:rPr>
            </w:pPr>
            <w:r w:rsidRPr="00AA7B0F">
              <w:rPr>
                <w:rFonts w:ascii="Arial" w:eastAsia="Arial" w:hAnsi="Arial" w:cs="Arial"/>
                <w:lang w:val="en-US" w:bidi="en-US"/>
              </w:rPr>
              <w:t>Recommendation (from Finance) to proceed/not proceed with</w:t>
            </w:r>
            <w:r w:rsidRPr="00AA7B0F">
              <w:rPr>
                <w:rFonts w:ascii="Arial" w:eastAsia="Arial" w:hAnsi="Arial" w:cs="Arial"/>
                <w:spacing w:val="-9"/>
                <w:lang w:val="en-US" w:bidi="en-US"/>
              </w:rPr>
              <w:t xml:space="preserve"> </w:t>
            </w:r>
            <w:r w:rsidRPr="00AA7B0F">
              <w:rPr>
                <w:rFonts w:ascii="Arial" w:eastAsia="Arial" w:hAnsi="Arial" w:cs="Arial"/>
                <w:lang w:val="en-US" w:bidi="en-US"/>
              </w:rPr>
              <w:t>projects</w:t>
            </w:r>
          </w:p>
          <w:p w14:paraId="23DE28A6" w14:textId="77777777" w:rsidR="00AA7B0F" w:rsidRPr="00AA7B0F" w:rsidRDefault="00AA7B0F" w:rsidP="004D6B2D">
            <w:pPr>
              <w:widowControl w:val="0"/>
              <w:tabs>
                <w:tab w:val="left" w:pos="834"/>
                <w:tab w:val="left" w:pos="835"/>
              </w:tabs>
              <w:autoSpaceDE w:val="0"/>
              <w:autoSpaceDN w:val="0"/>
              <w:spacing w:after="0" w:line="268" w:lineRule="exact"/>
              <w:ind w:left="835"/>
              <w:rPr>
                <w:rFonts w:ascii="Arial" w:hAnsi="Arial" w:cs="Arial"/>
              </w:rPr>
            </w:pPr>
          </w:p>
        </w:tc>
      </w:tr>
      <w:tr w:rsidR="00AA7B0F" w:rsidRPr="00AA7B0F" w14:paraId="0B9CE694" w14:textId="77777777" w:rsidTr="004D6B2D">
        <w:tc>
          <w:tcPr>
            <w:tcW w:w="10601" w:type="dxa"/>
            <w:tcBorders>
              <w:top w:val="single" w:sz="2" w:space="0" w:color="auto"/>
              <w:left w:val="single" w:sz="2" w:space="0" w:color="auto"/>
              <w:bottom w:val="single" w:sz="2" w:space="0" w:color="auto"/>
              <w:right w:val="single" w:sz="2" w:space="0" w:color="auto"/>
            </w:tcBorders>
            <w:shd w:val="clear" w:color="auto" w:fill="43237A"/>
          </w:tcPr>
          <w:p w14:paraId="141F30B9" w14:textId="77777777" w:rsidR="00AA7B0F" w:rsidRPr="00AA7B0F" w:rsidRDefault="00AA7B0F" w:rsidP="004D6B2D">
            <w:pPr>
              <w:rPr>
                <w:rFonts w:ascii="Arial" w:hAnsi="Arial" w:cs="Arial"/>
              </w:rPr>
            </w:pPr>
            <w:r w:rsidRPr="00AA7B0F">
              <w:rPr>
                <w:rFonts w:ascii="Arial" w:hAnsi="Arial" w:cs="Arial"/>
                <w:b/>
              </w:rPr>
              <w:t>Other Duties</w:t>
            </w:r>
          </w:p>
        </w:tc>
      </w:tr>
      <w:tr w:rsidR="00AA7B0F" w:rsidRPr="00AA7B0F" w14:paraId="5310D9DF" w14:textId="77777777" w:rsidTr="004D6B2D">
        <w:tc>
          <w:tcPr>
            <w:tcW w:w="10601" w:type="dxa"/>
            <w:tcBorders>
              <w:top w:val="single" w:sz="2" w:space="0" w:color="auto"/>
              <w:left w:val="single" w:sz="2" w:space="0" w:color="auto"/>
              <w:bottom w:val="single" w:sz="2" w:space="0" w:color="auto"/>
              <w:right w:val="single" w:sz="2" w:space="0" w:color="auto"/>
            </w:tcBorders>
          </w:tcPr>
          <w:p w14:paraId="1D46662D" w14:textId="77777777" w:rsidR="00AA7B0F" w:rsidRPr="00AA7B0F" w:rsidRDefault="00AA7B0F" w:rsidP="004D6B2D">
            <w:pPr>
              <w:widowControl w:val="0"/>
              <w:numPr>
                <w:ilvl w:val="0"/>
                <w:numId w:val="32"/>
              </w:numPr>
              <w:tabs>
                <w:tab w:val="left" w:pos="472"/>
                <w:tab w:val="left" w:pos="473"/>
              </w:tabs>
              <w:autoSpaceDE w:val="0"/>
              <w:autoSpaceDN w:val="0"/>
              <w:spacing w:before="1" w:after="0" w:line="237" w:lineRule="auto"/>
              <w:ind w:right="188"/>
              <w:rPr>
                <w:rFonts w:ascii="Arial" w:eastAsia="Arial" w:hAnsi="Arial" w:cs="Arial"/>
                <w:lang w:val="en-US" w:bidi="en-US"/>
              </w:rPr>
            </w:pPr>
            <w:r w:rsidRPr="00AA7B0F">
              <w:rPr>
                <w:rFonts w:ascii="Arial" w:eastAsia="Arial" w:hAnsi="Arial" w:cs="Arial"/>
                <w:lang w:val="en-US" w:bidi="en-US"/>
              </w:rPr>
              <w:t>Ensure</w:t>
            </w:r>
            <w:r w:rsidRPr="00AA7B0F">
              <w:rPr>
                <w:rFonts w:ascii="Arial" w:eastAsia="Arial" w:hAnsi="Arial" w:cs="Arial"/>
                <w:spacing w:val="-2"/>
                <w:lang w:val="en-US" w:bidi="en-US"/>
              </w:rPr>
              <w:t xml:space="preserve"> </w:t>
            </w:r>
            <w:r w:rsidRPr="00AA7B0F">
              <w:rPr>
                <w:rFonts w:ascii="Arial" w:eastAsia="Arial" w:hAnsi="Arial" w:cs="Arial"/>
                <w:lang w:val="en-US" w:bidi="en-US"/>
              </w:rPr>
              <w:t>that</w:t>
            </w:r>
            <w:r w:rsidRPr="00AA7B0F">
              <w:rPr>
                <w:rFonts w:ascii="Arial" w:eastAsia="Arial" w:hAnsi="Arial" w:cs="Arial"/>
                <w:spacing w:val="-4"/>
                <w:lang w:val="en-US" w:bidi="en-US"/>
              </w:rPr>
              <w:t xml:space="preserve"> </w:t>
            </w:r>
            <w:r w:rsidRPr="00AA7B0F">
              <w:rPr>
                <w:rFonts w:ascii="Arial" w:eastAsia="Arial" w:hAnsi="Arial" w:cs="Arial"/>
                <w:lang w:val="en-US" w:bidi="en-US"/>
              </w:rPr>
              <w:t>responsibilities</w:t>
            </w:r>
            <w:r w:rsidRPr="00AA7B0F">
              <w:rPr>
                <w:rFonts w:ascii="Arial" w:eastAsia="Arial" w:hAnsi="Arial" w:cs="Arial"/>
                <w:spacing w:val="-4"/>
                <w:lang w:val="en-US" w:bidi="en-US"/>
              </w:rPr>
              <w:t xml:space="preserve"> </w:t>
            </w:r>
            <w:r w:rsidRPr="00AA7B0F">
              <w:rPr>
                <w:rFonts w:ascii="Arial" w:eastAsia="Arial" w:hAnsi="Arial" w:cs="Arial"/>
                <w:lang w:val="en-US" w:bidi="en-US"/>
              </w:rPr>
              <w:t>for</w:t>
            </w:r>
            <w:r w:rsidRPr="00AA7B0F">
              <w:rPr>
                <w:rFonts w:ascii="Arial" w:eastAsia="Arial" w:hAnsi="Arial" w:cs="Arial"/>
                <w:spacing w:val="-3"/>
                <w:lang w:val="en-US" w:bidi="en-US"/>
              </w:rPr>
              <w:t xml:space="preserve"> </w:t>
            </w:r>
            <w:r w:rsidRPr="00AA7B0F">
              <w:rPr>
                <w:rFonts w:ascii="Arial" w:eastAsia="Arial" w:hAnsi="Arial" w:cs="Arial"/>
                <w:lang w:val="en-US" w:bidi="en-US"/>
              </w:rPr>
              <w:t>Health</w:t>
            </w:r>
            <w:r w:rsidRPr="00AA7B0F">
              <w:rPr>
                <w:rFonts w:ascii="Arial" w:eastAsia="Arial" w:hAnsi="Arial" w:cs="Arial"/>
                <w:spacing w:val="-7"/>
                <w:lang w:val="en-US" w:bidi="en-US"/>
              </w:rPr>
              <w:t xml:space="preserve"> </w:t>
            </w:r>
            <w:r w:rsidRPr="00AA7B0F">
              <w:rPr>
                <w:rFonts w:ascii="Arial" w:eastAsia="Arial" w:hAnsi="Arial" w:cs="Arial"/>
                <w:lang w:val="en-US" w:bidi="en-US"/>
              </w:rPr>
              <w:t>&amp; Safety</w:t>
            </w:r>
            <w:r w:rsidRPr="00AA7B0F">
              <w:rPr>
                <w:rFonts w:ascii="Arial" w:eastAsia="Arial" w:hAnsi="Arial" w:cs="Arial"/>
                <w:spacing w:val="-5"/>
                <w:lang w:val="en-US" w:bidi="en-US"/>
              </w:rPr>
              <w:t xml:space="preserve"> </w:t>
            </w:r>
            <w:r w:rsidRPr="00AA7B0F">
              <w:rPr>
                <w:rFonts w:ascii="Arial" w:eastAsia="Arial" w:hAnsi="Arial" w:cs="Arial"/>
                <w:lang w:val="en-US" w:bidi="en-US"/>
              </w:rPr>
              <w:t>are</w:t>
            </w:r>
            <w:r w:rsidRPr="00AA7B0F">
              <w:rPr>
                <w:rFonts w:ascii="Arial" w:eastAsia="Arial" w:hAnsi="Arial" w:cs="Arial"/>
                <w:spacing w:val="-6"/>
                <w:lang w:val="en-US" w:bidi="en-US"/>
              </w:rPr>
              <w:t xml:space="preserve"> </w:t>
            </w:r>
            <w:r w:rsidRPr="00AA7B0F">
              <w:rPr>
                <w:rFonts w:ascii="Arial" w:eastAsia="Arial" w:hAnsi="Arial" w:cs="Arial"/>
                <w:lang w:val="en-US" w:bidi="en-US"/>
              </w:rPr>
              <w:t>properly</w:t>
            </w:r>
            <w:r w:rsidRPr="00AA7B0F">
              <w:rPr>
                <w:rFonts w:ascii="Arial" w:eastAsia="Arial" w:hAnsi="Arial" w:cs="Arial"/>
                <w:spacing w:val="-10"/>
                <w:lang w:val="en-US" w:bidi="en-US"/>
              </w:rPr>
              <w:t xml:space="preserve"> </w:t>
            </w:r>
            <w:r w:rsidRPr="00AA7B0F">
              <w:rPr>
                <w:rFonts w:ascii="Arial" w:eastAsia="Arial" w:hAnsi="Arial" w:cs="Arial"/>
                <w:lang w:val="en-US" w:bidi="en-US"/>
              </w:rPr>
              <w:t>understood</w:t>
            </w:r>
            <w:r w:rsidRPr="00AA7B0F">
              <w:rPr>
                <w:rFonts w:ascii="Arial" w:eastAsia="Arial" w:hAnsi="Arial" w:cs="Arial"/>
                <w:spacing w:val="-1"/>
                <w:lang w:val="en-US" w:bidi="en-US"/>
              </w:rPr>
              <w:t xml:space="preserve"> </w:t>
            </w:r>
            <w:r w:rsidRPr="00AA7B0F">
              <w:rPr>
                <w:rFonts w:ascii="Arial" w:eastAsia="Arial" w:hAnsi="Arial" w:cs="Arial"/>
                <w:lang w:val="en-US" w:bidi="en-US"/>
              </w:rPr>
              <w:t>and</w:t>
            </w:r>
            <w:r w:rsidRPr="00AA7B0F">
              <w:rPr>
                <w:rFonts w:ascii="Arial" w:eastAsia="Arial" w:hAnsi="Arial" w:cs="Arial"/>
                <w:spacing w:val="-7"/>
                <w:lang w:val="en-US" w:bidi="en-US"/>
              </w:rPr>
              <w:t xml:space="preserve"> </w:t>
            </w:r>
            <w:r w:rsidRPr="00AA7B0F">
              <w:rPr>
                <w:rFonts w:ascii="Arial" w:eastAsia="Arial" w:hAnsi="Arial" w:cs="Arial"/>
                <w:lang w:val="en-US" w:bidi="en-US"/>
              </w:rPr>
              <w:t>discharged</w:t>
            </w:r>
            <w:r w:rsidRPr="00AA7B0F">
              <w:rPr>
                <w:rFonts w:ascii="Arial" w:eastAsia="Arial" w:hAnsi="Arial" w:cs="Arial"/>
                <w:spacing w:val="-2"/>
                <w:lang w:val="en-US" w:bidi="en-US"/>
              </w:rPr>
              <w:t xml:space="preserve"> </w:t>
            </w:r>
            <w:r w:rsidRPr="00AA7B0F">
              <w:rPr>
                <w:rFonts w:ascii="Arial" w:eastAsia="Arial" w:hAnsi="Arial" w:cs="Arial"/>
                <w:lang w:val="en-US" w:bidi="en-US"/>
              </w:rPr>
              <w:t>as</w:t>
            </w:r>
            <w:r w:rsidRPr="00AA7B0F">
              <w:rPr>
                <w:rFonts w:ascii="Arial" w:eastAsia="Arial" w:hAnsi="Arial" w:cs="Arial"/>
                <w:spacing w:val="-4"/>
                <w:lang w:val="en-US" w:bidi="en-US"/>
              </w:rPr>
              <w:t xml:space="preserve"> </w:t>
            </w:r>
            <w:r w:rsidRPr="00AA7B0F">
              <w:rPr>
                <w:rFonts w:ascii="Arial" w:eastAsia="Arial" w:hAnsi="Arial" w:cs="Arial"/>
                <w:lang w:val="en-US" w:bidi="en-US"/>
              </w:rPr>
              <w:t>defined</w:t>
            </w:r>
            <w:r w:rsidRPr="00AA7B0F">
              <w:rPr>
                <w:rFonts w:ascii="Arial" w:eastAsia="Arial" w:hAnsi="Arial" w:cs="Arial"/>
                <w:spacing w:val="-2"/>
                <w:lang w:val="en-US" w:bidi="en-US"/>
              </w:rPr>
              <w:t xml:space="preserve"> </w:t>
            </w:r>
            <w:r w:rsidRPr="00AA7B0F">
              <w:rPr>
                <w:rFonts w:ascii="Arial" w:eastAsia="Arial" w:hAnsi="Arial" w:cs="Arial"/>
                <w:lang w:val="en-US" w:bidi="en-US"/>
              </w:rPr>
              <w:t>in One Housing’s Health &amp; Safety Policy and that Health &amp; Safety concerns are promptly and clearly communicated to the appropriate</w:t>
            </w:r>
            <w:r w:rsidRPr="00AA7B0F">
              <w:rPr>
                <w:rFonts w:ascii="Arial" w:eastAsia="Arial" w:hAnsi="Arial" w:cs="Arial"/>
                <w:spacing w:val="-7"/>
                <w:lang w:val="en-US" w:bidi="en-US"/>
              </w:rPr>
              <w:t xml:space="preserve"> </w:t>
            </w:r>
            <w:r w:rsidRPr="00AA7B0F">
              <w:rPr>
                <w:rFonts w:ascii="Arial" w:eastAsia="Arial" w:hAnsi="Arial" w:cs="Arial"/>
                <w:lang w:val="en-US" w:bidi="en-US"/>
              </w:rPr>
              <w:t>people.</w:t>
            </w:r>
          </w:p>
          <w:p w14:paraId="30CA9ED8" w14:textId="77777777" w:rsidR="00AA7B0F" w:rsidRPr="00AA7B0F" w:rsidRDefault="00AA7B0F" w:rsidP="004D6B2D">
            <w:pPr>
              <w:widowControl w:val="0"/>
              <w:numPr>
                <w:ilvl w:val="0"/>
                <w:numId w:val="32"/>
              </w:numPr>
              <w:tabs>
                <w:tab w:val="left" w:pos="472"/>
                <w:tab w:val="left" w:pos="473"/>
              </w:tabs>
              <w:autoSpaceDE w:val="0"/>
              <w:autoSpaceDN w:val="0"/>
              <w:spacing w:before="5" w:after="0" w:line="240" w:lineRule="auto"/>
              <w:ind w:right="119"/>
              <w:rPr>
                <w:rFonts w:ascii="Arial" w:eastAsia="Arial" w:hAnsi="Arial" w:cs="Arial"/>
                <w:lang w:val="en-US" w:bidi="en-US"/>
              </w:rPr>
            </w:pPr>
            <w:r w:rsidRPr="00AA7B0F">
              <w:rPr>
                <w:rFonts w:ascii="Arial" w:eastAsia="Arial" w:hAnsi="Arial" w:cs="Arial"/>
                <w:lang w:val="en-US" w:bidi="en-US"/>
              </w:rPr>
              <w:t>Comply fully with One Housing’s policies and procures including the standing orders and financial regulations.</w:t>
            </w:r>
          </w:p>
          <w:p w14:paraId="683C9DC8" w14:textId="77777777" w:rsidR="00AA7B0F" w:rsidRPr="00AA7B0F" w:rsidRDefault="00AA7B0F" w:rsidP="004D6B2D">
            <w:pPr>
              <w:widowControl w:val="0"/>
              <w:numPr>
                <w:ilvl w:val="0"/>
                <w:numId w:val="32"/>
              </w:numPr>
              <w:tabs>
                <w:tab w:val="left" w:pos="472"/>
                <w:tab w:val="left" w:pos="473"/>
              </w:tabs>
              <w:autoSpaceDE w:val="0"/>
              <w:autoSpaceDN w:val="0"/>
              <w:spacing w:after="0" w:line="267" w:lineRule="exact"/>
              <w:rPr>
                <w:rFonts w:ascii="Arial" w:eastAsia="Arial" w:hAnsi="Arial" w:cs="Arial"/>
                <w:lang w:val="en-US" w:bidi="en-US"/>
              </w:rPr>
            </w:pPr>
            <w:r w:rsidRPr="00AA7B0F">
              <w:rPr>
                <w:rFonts w:ascii="Arial" w:eastAsia="Arial" w:hAnsi="Arial" w:cs="Arial"/>
                <w:lang w:val="en-US" w:bidi="en-US"/>
              </w:rPr>
              <w:t>Comply with the Equal Opportunities and Diversity</w:t>
            </w:r>
            <w:r w:rsidRPr="00AA7B0F">
              <w:rPr>
                <w:rFonts w:ascii="Arial" w:eastAsia="Arial" w:hAnsi="Arial" w:cs="Arial"/>
                <w:spacing w:val="-21"/>
                <w:lang w:val="en-US" w:bidi="en-US"/>
              </w:rPr>
              <w:t xml:space="preserve"> </w:t>
            </w:r>
            <w:r w:rsidRPr="00AA7B0F">
              <w:rPr>
                <w:rFonts w:ascii="Arial" w:eastAsia="Arial" w:hAnsi="Arial" w:cs="Arial"/>
                <w:lang w:val="en-US" w:bidi="en-US"/>
              </w:rPr>
              <w:t>Policy</w:t>
            </w:r>
          </w:p>
          <w:p w14:paraId="787DEF46" w14:textId="77777777" w:rsidR="00AA7B0F" w:rsidRPr="00AA7B0F" w:rsidRDefault="00AA7B0F" w:rsidP="004D6B2D">
            <w:pPr>
              <w:widowControl w:val="0"/>
              <w:numPr>
                <w:ilvl w:val="0"/>
                <w:numId w:val="32"/>
              </w:numPr>
              <w:tabs>
                <w:tab w:val="left" w:pos="472"/>
                <w:tab w:val="left" w:pos="473"/>
              </w:tabs>
              <w:autoSpaceDE w:val="0"/>
              <w:autoSpaceDN w:val="0"/>
              <w:spacing w:before="5" w:after="0" w:line="235" w:lineRule="auto"/>
              <w:ind w:right="358"/>
              <w:rPr>
                <w:rFonts w:ascii="Arial" w:eastAsia="Arial" w:hAnsi="Arial" w:cs="Arial"/>
                <w:lang w:val="en-US" w:bidi="en-US"/>
              </w:rPr>
            </w:pPr>
            <w:r w:rsidRPr="00AA7B0F">
              <w:rPr>
                <w:rFonts w:ascii="Arial" w:eastAsia="Arial" w:hAnsi="Arial" w:cs="Arial"/>
                <w:lang w:val="en-US" w:bidi="en-US"/>
              </w:rPr>
              <w:t>Comply</w:t>
            </w:r>
            <w:r w:rsidRPr="00AA7B0F">
              <w:rPr>
                <w:rFonts w:ascii="Arial" w:eastAsia="Arial" w:hAnsi="Arial" w:cs="Arial"/>
                <w:spacing w:val="-10"/>
                <w:lang w:val="en-US" w:bidi="en-US"/>
              </w:rPr>
              <w:t xml:space="preserve"> </w:t>
            </w:r>
            <w:r w:rsidRPr="00AA7B0F">
              <w:rPr>
                <w:rFonts w:ascii="Arial" w:eastAsia="Arial" w:hAnsi="Arial" w:cs="Arial"/>
                <w:lang w:val="en-US" w:bidi="en-US"/>
              </w:rPr>
              <w:t>with</w:t>
            </w:r>
            <w:r w:rsidRPr="00AA7B0F">
              <w:rPr>
                <w:rFonts w:ascii="Arial" w:eastAsia="Arial" w:hAnsi="Arial" w:cs="Arial"/>
                <w:spacing w:val="-6"/>
                <w:lang w:val="en-US" w:bidi="en-US"/>
              </w:rPr>
              <w:t xml:space="preserve"> </w:t>
            </w:r>
            <w:r w:rsidRPr="00AA7B0F">
              <w:rPr>
                <w:rFonts w:ascii="Arial" w:eastAsia="Arial" w:hAnsi="Arial" w:cs="Arial"/>
                <w:lang w:val="en-US" w:bidi="en-US"/>
              </w:rPr>
              <w:t>the</w:t>
            </w:r>
            <w:r w:rsidRPr="00AA7B0F">
              <w:rPr>
                <w:rFonts w:ascii="Arial" w:eastAsia="Arial" w:hAnsi="Arial" w:cs="Arial"/>
                <w:spacing w:val="-6"/>
                <w:lang w:val="en-US" w:bidi="en-US"/>
              </w:rPr>
              <w:t xml:space="preserve"> </w:t>
            </w:r>
            <w:r w:rsidRPr="00AA7B0F">
              <w:rPr>
                <w:rFonts w:ascii="Arial" w:eastAsia="Arial" w:hAnsi="Arial" w:cs="Arial"/>
                <w:lang w:val="en-US" w:bidi="en-US"/>
              </w:rPr>
              <w:t>Data</w:t>
            </w:r>
            <w:r w:rsidRPr="00AA7B0F">
              <w:rPr>
                <w:rFonts w:ascii="Arial" w:eastAsia="Arial" w:hAnsi="Arial" w:cs="Arial"/>
                <w:spacing w:val="-2"/>
                <w:lang w:val="en-US" w:bidi="en-US"/>
              </w:rPr>
              <w:t xml:space="preserve"> </w:t>
            </w:r>
            <w:r w:rsidRPr="00AA7B0F">
              <w:rPr>
                <w:rFonts w:ascii="Arial" w:eastAsia="Arial" w:hAnsi="Arial" w:cs="Arial"/>
                <w:lang w:val="en-US" w:bidi="en-US"/>
              </w:rPr>
              <w:t>Protection</w:t>
            </w:r>
            <w:r w:rsidRPr="00AA7B0F">
              <w:rPr>
                <w:rFonts w:ascii="Arial" w:eastAsia="Arial" w:hAnsi="Arial" w:cs="Arial"/>
                <w:spacing w:val="-2"/>
                <w:lang w:val="en-US" w:bidi="en-US"/>
              </w:rPr>
              <w:t xml:space="preserve"> </w:t>
            </w:r>
            <w:r w:rsidRPr="00AA7B0F">
              <w:rPr>
                <w:rFonts w:ascii="Arial" w:eastAsia="Arial" w:hAnsi="Arial" w:cs="Arial"/>
                <w:lang w:val="en-US" w:bidi="en-US"/>
              </w:rPr>
              <w:t>Act (all</w:t>
            </w:r>
            <w:r w:rsidRPr="00AA7B0F">
              <w:rPr>
                <w:rFonts w:ascii="Arial" w:eastAsia="Arial" w:hAnsi="Arial" w:cs="Arial"/>
                <w:spacing w:val="-4"/>
                <w:lang w:val="en-US" w:bidi="en-US"/>
              </w:rPr>
              <w:t xml:space="preserve"> </w:t>
            </w:r>
            <w:r w:rsidRPr="00AA7B0F">
              <w:rPr>
                <w:rFonts w:ascii="Arial" w:eastAsia="Arial" w:hAnsi="Arial" w:cs="Arial"/>
                <w:lang w:val="en-US" w:bidi="en-US"/>
              </w:rPr>
              <w:t>employees</w:t>
            </w:r>
            <w:r w:rsidRPr="00AA7B0F">
              <w:rPr>
                <w:rFonts w:ascii="Arial" w:eastAsia="Arial" w:hAnsi="Arial" w:cs="Arial"/>
                <w:spacing w:val="1"/>
                <w:lang w:val="en-US" w:bidi="en-US"/>
              </w:rPr>
              <w:t xml:space="preserve"> </w:t>
            </w:r>
            <w:r w:rsidRPr="00AA7B0F">
              <w:rPr>
                <w:rFonts w:ascii="Arial" w:eastAsia="Arial" w:hAnsi="Arial" w:cs="Arial"/>
                <w:lang w:val="en-US" w:bidi="en-US"/>
              </w:rPr>
              <w:t>will</w:t>
            </w:r>
            <w:r w:rsidRPr="00AA7B0F">
              <w:rPr>
                <w:rFonts w:ascii="Arial" w:eastAsia="Arial" w:hAnsi="Arial" w:cs="Arial"/>
                <w:spacing w:val="-4"/>
                <w:lang w:val="en-US" w:bidi="en-US"/>
              </w:rPr>
              <w:t xml:space="preserve"> </w:t>
            </w:r>
            <w:r w:rsidRPr="00AA7B0F">
              <w:rPr>
                <w:rFonts w:ascii="Arial" w:eastAsia="Arial" w:hAnsi="Arial" w:cs="Arial"/>
                <w:lang w:val="en-US" w:bidi="en-US"/>
              </w:rPr>
              <w:t>not</w:t>
            </w:r>
            <w:r w:rsidRPr="00AA7B0F">
              <w:rPr>
                <w:rFonts w:ascii="Arial" w:eastAsia="Arial" w:hAnsi="Arial" w:cs="Arial"/>
                <w:spacing w:val="-5"/>
                <w:lang w:val="en-US" w:bidi="en-US"/>
              </w:rPr>
              <w:t xml:space="preserve"> </w:t>
            </w:r>
            <w:r w:rsidRPr="00AA7B0F">
              <w:rPr>
                <w:rFonts w:ascii="Arial" w:eastAsia="Arial" w:hAnsi="Arial" w:cs="Arial"/>
                <w:lang w:val="en-US" w:bidi="en-US"/>
              </w:rPr>
              <w:t>disclose</w:t>
            </w:r>
            <w:r w:rsidRPr="00AA7B0F">
              <w:rPr>
                <w:rFonts w:ascii="Arial" w:eastAsia="Arial" w:hAnsi="Arial" w:cs="Arial"/>
                <w:spacing w:val="-6"/>
                <w:lang w:val="en-US" w:bidi="en-US"/>
              </w:rPr>
              <w:t xml:space="preserve"> </w:t>
            </w:r>
            <w:r w:rsidRPr="00AA7B0F">
              <w:rPr>
                <w:rFonts w:ascii="Arial" w:eastAsia="Arial" w:hAnsi="Arial" w:cs="Arial"/>
                <w:lang w:val="en-US" w:bidi="en-US"/>
              </w:rPr>
              <w:t>or</w:t>
            </w:r>
            <w:r w:rsidRPr="00AA7B0F">
              <w:rPr>
                <w:rFonts w:ascii="Arial" w:eastAsia="Arial" w:hAnsi="Arial" w:cs="Arial"/>
                <w:spacing w:val="-3"/>
                <w:lang w:val="en-US" w:bidi="en-US"/>
              </w:rPr>
              <w:t xml:space="preserve"> </w:t>
            </w:r>
            <w:r w:rsidRPr="00AA7B0F">
              <w:rPr>
                <w:rFonts w:ascii="Arial" w:eastAsia="Arial" w:hAnsi="Arial" w:cs="Arial"/>
                <w:lang w:val="en-US" w:bidi="en-US"/>
              </w:rPr>
              <w:t>make</w:t>
            </w:r>
            <w:r w:rsidRPr="00AA7B0F">
              <w:rPr>
                <w:rFonts w:ascii="Arial" w:eastAsia="Arial" w:hAnsi="Arial" w:cs="Arial"/>
                <w:spacing w:val="-2"/>
                <w:lang w:val="en-US" w:bidi="en-US"/>
              </w:rPr>
              <w:t xml:space="preserve"> </w:t>
            </w:r>
            <w:r w:rsidRPr="00AA7B0F">
              <w:rPr>
                <w:rFonts w:ascii="Arial" w:eastAsia="Arial" w:hAnsi="Arial" w:cs="Arial"/>
                <w:lang w:val="en-US" w:bidi="en-US"/>
              </w:rPr>
              <w:t>use</w:t>
            </w:r>
            <w:r w:rsidRPr="00AA7B0F">
              <w:rPr>
                <w:rFonts w:ascii="Arial" w:eastAsia="Arial" w:hAnsi="Arial" w:cs="Arial"/>
                <w:spacing w:val="-1"/>
                <w:lang w:val="en-US" w:bidi="en-US"/>
              </w:rPr>
              <w:t xml:space="preserve"> </w:t>
            </w:r>
            <w:r w:rsidRPr="00AA7B0F">
              <w:rPr>
                <w:rFonts w:ascii="Arial" w:eastAsia="Arial" w:hAnsi="Arial" w:cs="Arial"/>
                <w:lang w:val="en-US" w:bidi="en-US"/>
              </w:rPr>
              <w:t>of</w:t>
            </w:r>
            <w:r w:rsidRPr="00AA7B0F">
              <w:rPr>
                <w:rFonts w:ascii="Arial" w:eastAsia="Arial" w:hAnsi="Arial" w:cs="Arial"/>
                <w:spacing w:val="-1"/>
                <w:lang w:val="en-US" w:bidi="en-US"/>
              </w:rPr>
              <w:t xml:space="preserve"> </w:t>
            </w:r>
            <w:r w:rsidRPr="00AA7B0F">
              <w:rPr>
                <w:rFonts w:ascii="Arial" w:eastAsia="Arial" w:hAnsi="Arial" w:cs="Arial"/>
                <w:lang w:val="en-US" w:bidi="en-US"/>
              </w:rPr>
              <w:t>for</w:t>
            </w:r>
            <w:r w:rsidRPr="00AA7B0F">
              <w:rPr>
                <w:rFonts w:ascii="Arial" w:eastAsia="Arial" w:hAnsi="Arial" w:cs="Arial"/>
                <w:spacing w:val="-2"/>
                <w:lang w:val="en-US" w:bidi="en-US"/>
              </w:rPr>
              <w:t xml:space="preserve"> </w:t>
            </w:r>
            <w:r w:rsidRPr="00AA7B0F">
              <w:rPr>
                <w:rFonts w:ascii="Arial" w:eastAsia="Arial" w:hAnsi="Arial" w:cs="Arial"/>
                <w:lang w:val="en-US" w:bidi="en-US"/>
              </w:rPr>
              <w:t>their</w:t>
            </w:r>
            <w:r w:rsidRPr="00AA7B0F">
              <w:rPr>
                <w:rFonts w:ascii="Arial" w:eastAsia="Arial" w:hAnsi="Arial" w:cs="Arial"/>
                <w:spacing w:val="-3"/>
                <w:lang w:val="en-US" w:bidi="en-US"/>
              </w:rPr>
              <w:t xml:space="preserve"> </w:t>
            </w:r>
            <w:r w:rsidRPr="00AA7B0F">
              <w:rPr>
                <w:rFonts w:ascii="Arial" w:eastAsia="Arial" w:hAnsi="Arial" w:cs="Arial"/>
                <w:lang w:val="en-US" w:bidi="en-US"/>
              </w:rPr>
              <w:t>private advantage any information held on record which is not available to the</w:t>
            </w:r>
            <w:r w:rsidRPr="00AA7B0F">
              <w:rPr>
                <w:rFonts w:ascii="Arial" w:eastAsia="Arial" w:hAnsi="Arial" w:cs="Arial"/>
                <w:spacing w:val="-38"/>
                <w:lang w:val="en-US" w:bidi="en-US"/>
              </w:rPr>
              <w:t xml:space="preserve"> </w:t>
            </w:r>
            <w:r w:rsidRPr="00AA7B0F">
              <w:rPr>
                <w:rFonts w:ascii="Arial" w:eastAsia="Arial" w:hAnsi="Arial" w:cs="Arial"/>
                <w:lang w:val="en-US" w:bidi="en-US"/>
              </w:rPr>
              <w:t>public)</w:t>
            </w:r>
          </w:p>
          <w:p w14:paraId="125146AB" w14:textId="77777777" w:rsidR="00AA7B0F" w:rsidRPr="00AA7B0F" w:rsidRDefault="00AA7B0F" w:rsidP="004D6B2D">
            <w:pPr>
              <w:widowControl w:val="0"/>
              <w:numPr>
                <w:ilvl w:val="0"/>
                <w:numId w:val="32"/>
              </w:numPr>
              <w:tabs>
                <w:tab w:val="left" w:pos="472"/>
                <w:tab w:val="left" w:pos="473"/>
              </w:tabs>
              <w:autoSpaceDE w:val="0"/>
              <w:autoSpaceDN w:val="0"/>
              <w:spacing w:before="5" w:after="0" w:line="235" w:lineRule="auto"/>
              <w:ind w:right="358"/>
              <w:rPr>
                <w:rFonts w:ascii="Arial" w:eastAsia="Arial" w:hAnsi="Arial" w:cs="Arial"/>
                <w:lang w:val="en-US" w:bidi="en-US"/>
              </w:rPr>
            </w:pPr>
            <w:r w:rsidRPr="00AA7B0F">
              <w:rPr>
                <w:rFonts w:ascii="Arial" w:eastAsia="Arial" w:hAnsi="Arial" w:cs="Arial"/>
                <w:lang w:val="en-US" w:bidi="en-US"/>
              </w:rPr>
              <w:t>Carry out any other reasonable duties as</w:t>
            </w:r>
            <w:r w:rsidRPr="00AA7B0F">
              <w:rPr>
                <w:rFonts w:ascii="Arial" w:eastAsia="Arial" w:hAnsi="Arial" w:cs="Arial"/>
                <w:spacing w:val="-12"/>
                <w:lang w:val="en-US" w:bidi="en-US"/>
              </w:rPr>
              <w:t xml:space="preserve"> </w:t>
            </w:r>
            <w:r w:rsidRPr="00AA7B0F">
              <w:rPr>
                <w:rFonts w:ascii="Arial" w:eastAsia="Arial" w:hAnsi="Arial" w:cs="Arial"/>
                <w:lang w:val="en-US" w:bidi="en-US"/>
              </w:rPr>
              <w:t>required</w:t>
            </w:r>
          </w:p>
        </w:tc>
      </w:tr>
    </w:tbl>
    <w:p w14:paraId="4883325A" w14:textId="77777777" w:rsidR="00AA7B0F" w:rsidRPr="00AA7B0F" w:rsidRDefault="00AA7B0F" w:rsidP="00AA7B0F">
      <w:pPr>
        <w:rPr>
          <w:rFonts w:ascii="Arial" w:hAnsi="Arial" w:cs="Arial"/>
        </w:rPr>
      </w:pPr>
    </w:p>
    <w:p w14:paraId="073C7B86" w14:textId="1820B60C" w:rsidR="00305D3C" w:rsidRPr="00703020" w:rsidRDefault="00305D3C" w:rsidP="005B47BD">
      <w:pPr>
        <w:rPr>
          <w:rFonts w:ascii="Arial" w:hAnsi="Arial" w:cs="Arial"/>
        </w:rPr>
      </w:pPr>
    </w:p>
    <w:tbl>
      <w:tblPr>
        <w:tblStyle w:val="TableGrid"/>
        <w:tblW w:w="0" w:type="auto"/>
        <w:tblInd w:w="108" w:type="dxa"/>
        <w:tblLook w:val="04A0" w:firstRow="1" w:lastRow="0" w:firstColumn="1" w:lastColumn="0" w:noHBand="0" w:noVBand="1"/>
      </w:tblPr>
      <w:tblGrid>
        <w:gridCol w:w="2382"/>
        <w:gridCol w:w="7966"/>
      </w:tblGrid>
      <w:tr w:rsidR="006E1095" w:rsidRPr="00703020" w14:paraId="05183403" w14:textId="77777777" w:rsidTr="0080360F">
        <w:trPr>
          <w:trHeight w:val="423"/>
        </w:trPr>
        <w:tc>
          <w:tcPr>
            <w:tcW w:w="10490" w:type="dxa"/>
            <w:gridSpan w:val="2"/>
            <w:shd w:val="clear" w:color="auto" w:fill="43237A"/>
          </w:tcPr>
          <w:p w14:paraId="23155986" w14:textId="61D4D3D8" w:rsidR="006E1095" w:rsidRPr="00703020" w:rsidRDefault="00305D3C" w:rsidP="00E45EB9">
            <w:pPr>
              <w:spacing w:after="0" w:line="240" w:lineRule="auto"/>
              <w:rPr>
                <w:rFonts w:ascii="Arial" w:hAnsi="Arial" w:cs="Arial"/>
                <w:b/>
              </w:rPr>
            </w:pPr>
            <w:r>
              <w:rPr>
                <w:rFonts w:ascii="Arial" w:hAnsi="Arial" w:cs="Arial"/>
                <w:b/>
              </w:rPr>
              <w:lastRenderedPageBreak/>
              <w:t>Our v</w:t>
            </w:r>
            <w:r w:rsidR="00875185">
              <w:rPr>
                <w:rFonts w:ascii="Arial" w:hAnsi="Arial" w:cs="Arial"/>
                <w:b/>
              </w:rPr>
              <w:t>alue</w:t>
            </w:r>
            <w:r>
              <w:rPr>
                <w:rFonts w:ascii="Arial" w:hAnsi="Arial" w:cs="Arial"/>
                <w:b/>
              </w:rPr>
              <w:t>s</w:t>
            </w:r>
          </w:p>
        </w:tc>
      </w:tr>
      <w:tr w:rsidR="00FA7CE8" w:rsidRPr="00703020" w14:paraId="051E0981" w14:textId="77777777" w:rsidTr="0080360F">
        <w:trPr>
          <w:trHeight w:val="1701"/>
        </w:trPr>
        <w:tc>
          <w:tcPr>
            <w:tcW w:w="2410" w:type="dxa"/>
            <w:shd w:val="clear" w:color="auto" w:fill="EB602B"/>
            <w:vAlign w:val="center"/>
          </w:tcPr>
          <w:p w14:paraId="0C9011C3" w14:textId="77777777" w:rsidR="00FA7CE8" w:rsidRPr="00703020" w:rsidRDefault="00FA7CE8" w:rsidP="006E1095">
            <w:pPr>
              <w:rPr>
                <w:rFonts w:ascii="Arial" w:hAnsi="Arial" w:cs="Arial"/>
              </w:rPr>
            </w:pPr>
          </w:p>
          <w:p w14:paraId="0E0621F0" w14:textId="77777777" w:rsidR="00FA7CE8" w:rsidRPr="00703020" w:rsidRDefault="00875185" w:rsidP="006E1095">
            <w:pPr>
              <w:jc w:val="center"/>
              <w:rPr>
                <w:rFonts w:ascii="Arial" w:hAnsi="Arial" w:cs="Arial"/>
                <w:b/>
                <w:color w:val="FFFFFF" w:themeColor="background1"/>
              </w:rPr>
            </w:pPr>
            <w:r>
              <w:rPr>
                <w:rFonts w:ascii="Arial" w:hAnsi="Arial" w:cs="Arial"/>
                <w:b/>
                <w:color w:val="FFFFFF" w:themeColor="background1"/>
              </w:rPr>
              <w:t>We keep our promises</w:t>
            </w:r>
          </w:p>
        </w:tc>
        <w:tc>
          <w:tcPr>
            <w:tcW w:w="8080" w:type="dxa"/>
            <w:shd w:val="clear" w:color="auto" w:fill="FFFFFF" w:themeFill="background1"/>
          </w:tcPr>
          <w:p w14:paraId="1C509B3A" w14:textId="77777777" w:rsidR="00986FDC" w:rsidRDefault="00986FDC" w:rsidP="00986FDC">
            <w:pPr>
              <w:pStyle w:val="ListParagraph"/>
              <w:spacing w:after="0" w:line="240" w:lineRule="auto"/>
              <w:ind w:left="360"/>
              <w:rPr>
                <w:rFonts w:ascii="Arial" w:hAnsi="Arial" w:cs="Arial"/>
                <w:color w:val="003A70"/>
                <w:shd w:val="clear" w:color="auto" w:fill="FFFFFF"/>
              </w:rPr>
            </w:pPr>
          </w:p>
          <w:p w14:paraId="5B5FCBE5" w14:textId="77777777" w:rsidR="00FA7CE8" w:rsidRPr="00986FDC" w:rsidRDefault="00986FDC" w:rsidP="00986FDC">
            <w:pPr>
              <w:pStyle w:val="ListParagraph"/>
              <w:spacing w:after="0" w:line="240" w:lineRule="auto"/>
              <w:ind w:left="360"/>
              <w:rPr>
                <w:rFonts w:ascii="Arial" w:hAnsi="Arial" w:cs="Arial"/>
              </w:rPr>
            </w:pPr>
            <w:r w:rsidRPr="00DA0A72">
              <w:rPr>
                <w:rFonts w:ascii="Arial" w:hAnsi="Arial" w:cs="Arial"/>
                <w:shd w:val="clear" w:color="auto" w:fill="FFFFFF"/>
              </w:rPr>
              <w:t>We do what we say we are going to do.  We communicate openly and honestly with each other and with our residents. We do the right thing not the easy thing</w:t>
            </w:r>
            <w:r w:rsidRPr="00986FDC">
              <w:rPr>
                <w:rFonts w:ascii="Arial" w:hAnsi="Arial" w:cs="Arial"/>
                <w:color w:val="003A70"/>
                <w:shd w:val="clear" w:color="auto" w:fill="FFFFFF"/>
              </w:rPr>
              <w:t>.</w:t>
            </w:r>
            <w:r w:rsidRPr="0080360F">
              <w:rPr>
                <w:rFonts w:ascii="Arial" w:hAnsi="Arial" w:cs="Arial"/>
                <w:color w:val="43237A"/>
                <w:shd w:val="clear" w:color="auto" w:fill="FFFFFF"/>
              </w:rPr>
              <w:t> </w:t>
            </w:r>
            <w:hyperlink r:id="rId9" w:history="1">
              <w:r w:rsidRPr="0080360F">
                <w:rPr>
                  <w:rStyle w:val="Hyperlink"/>
                  <w:rFonts w:ascii="Arial" w:hAnsi="Arial" w:cs="Arial"/>
                  <w:b/>
                  <w:bCs/>
                  <w:color w:val="43237A"/>
                  <w:shd w:val="clear" w:color="auto" w:fill="FFFFFF"/>
                </w:rPr>
                <w:t>#keepourpromises</w:t>
              </w:r>
            </w:hyperlink>
          </w:p>
        </w:tc>
      </w:tr>
      <w:tr w:rsidR="00FA7CE8" w:rsidRPr="00703020" w14:paraId="3BCDCE14" w14:textId="77777777" w:rsidTr="0080360F">
        <w:trPr>
          <w:trHeight w:val="1701"/>
        </w:trPr>
        <w:tc>
          <w:tcPr>
            <w:tcW w:w="2410" w:type="dxa"/>
            <w:shd w:val="clear" w:color="auto" w:fill="65B32E"/>
            <w:vAlign w:val="center"/>
          </w:tcPr>
          <w:p w14:paraId="6C5F5042" w14:textId="77777777" w:rsidR="00FA7CE8" w:rsidRPr="00703020" w:rsidRDefault="00FA7CE8" w:rsidP="006E1095">
            <w:pPr>
              <w:rPr>
                <w:rFonts w:ascii="Arial" w:hAnsi="Arial" w:cs="Arial"/>
                <w:b/>
              </w:rPr>
            </w:pPr>
          </w:p>
          <w:p w14:paraId="1F96EF3C" w14:textId="77777777" w:rsidR="00FA7CE8" w:rsidRPr="00703020" w:rsidRDefault="00986FDC" w:rsidP="006E1095">
            <w:pPr>
              <w:jc w:val="center"/>
              <w:rPr>
                <w:rFonts w:ascii="Arial" w:hAnsi="Arial" w:cs="Arial"/>
                <w:b/>
                <w:color w:val="FFFFFF" w:themeColor="background1"/>
              </w:rPr>
            </w:pPr>
            <w:r>
              <w:rPr>
                <w:rFonts w:ascii="Arial" w:hAnsi="Arial" w:cs="Arial"/>
                <w:b/>
                <w:color w:val="FFFFFF" w:themeColor="background1"/>
              </w:rPr>
              <w:t>We do a great job</w:t>
            </w:r>
          </w:p>
        </w:tc>
        <w:tc>
          <w:tcPr>
            <w:tcW w:w="8080" w:type="dxa"/>
            <w:vAlign w:val="center"/>
          </w:tcPr>
          <w:p w14:paraId="7C64A2FD" w14:textId="77777777" w:rsidR="00FA7CE8" w:rsidRPr="00986FDC" w:rsidRDefault="00986FDC" w:rsidP="00986FDC">
            <w:pPr>
              <w:spacing w:after="0" w:line="240" w:lineRule="auto"/>
              <w:ind w:left="360"/>
              <w:rPr>
                <w:rFonts w:ascii="Arial" w:hAnsi="Arial" w:cs="Arial"/>
              </w:rPr>
            </w:pPr>
            <w:r w:rsidRPr="00DA0A72">
              <w:rPr>
                <w:rFonts w:ascii="Arial" w:hAnsi="Arial" w:cs="Arial"/>
                <w:shd w:val="clear" w:color="auto" w:fill="FFFFFF"/>
              </w:rPr>
              <w:t>We have high standards and we work hard to meet them. We go the extra mile to make sure that we deliver for our residents.</w:t>
            </w:r>
            <w:r w:rsidRPr="0080360F">
              <w:rPr>
                <w:rFonts w:ascii="Arial" w:hAnsi="Arial" w:cs="Arial"/>
                <w:color w:val="43237A"/>
                <w:shd w:val="clear" w:color="auto" w:fill="FFFFFF"/>
              </w:rPr>
              <w:t> </w:t>
            </w:r>
            <w:hyperlink r:id="rId10" w:history="1">
              <w:r w:rsidRPr="0080360F">
                <w:rPr>
                  <w:rStyle w:val="Hyperlink"/>
                  <w:rFonts w:ascii="Arial" w:hAnsi="Arial" w:cs="Arial"/>
                  <w:b/>
                  <w:bCs/>
                  <w:color w:val="43237A"/>
                  <w:shd w:val="clear" w:color="auto" w:fill="FFFFFF"/>
                </w:rPr>
                <w:t>#greatjob</w:t>
              </w:r>
            </w:hyperlink>
          </w:p>
        </w:tc>
      </w:tr>
      <w:tr w:rsidR="00FA7CE8" w:rsidRPr="00703020" w14:paraId="1CB69269" w14:textId="77777777" w:rsidTr="0080360F">
        <w:trPr>
          <w:trHeight w:val="1701"/>
        </w:trPr>
        <w:tc>
          <w:tcPr>
            <w:tcW w:w="2410" w:type="dxa"/>
            <w:shd w:val="clear" w:color="auto" w:fill="5692CE"/>
            <w:vAlign w:val="center"/>
          </w:tcPr>
          <w:p w14:paraId="6167AD01" w14:textId="77777777" w:rsidR="00FA7CE8" w:rsidRPr="00703020" w:rsidRDefault="00FA7CE8" w:rsidP="006E1095">
            <w:pPr>
              <w:rPr>
                <w:rFonts w:ascii="Arial" w:hAnsi="Arial" w:cs="Arial"/>
                <w:b/>
                <w:color w:val="FFFFFF" w:themeColor="background1"/>
              </w:rPr>
            </w:pPr>
          </w:p>
          <w:p w14:paraId="6164F41A" w14:textId="77777777" w:rsidR="00FA7CE8" w:rsidRPr="00703020" w:rsidRDefault="00986FDC" w:rsidP="006E1095">
            <w:pPr>
              <w:jc w:val="center"/>
              <w:rPr>
                <w:rFonts w:ascii="Arial" w:hAnsi="Arial" w:cs="Arial"/>
                <w:b/>
                <w:color w:val="FFFFFF" w:themeColor="background1"/>
              </w:rPr>
            </w:pPr>
            <w:r>
              <w:rPr>
                <w:rFonts w:ascii="Arial" w:hAnsi="Arial" w:cs="Arial"/>
                <w:b/>
                <w:color w:val="FFFFFF" w:themeColor="background1"/>
              </w:rPr>
              <w:t>We work together</w:t>
            </w:r>
          </w:p>
        </w:tc>
        <w:tc>
          <w:tcPr>
            <w:tcW w:w="8080" w:type="dxa"/>
          </w:tcPr>
          <w:p w14:paraId="78F56322" w14:textId="77777777" w:rsidR="00986FDC" w:rsidRDefault="00986FDC" w:rsidP="00986FDC">
            <w:pPr>
              <w:spacing w:after="0" w:line="240" w:lineRule="auto"/>
              <w:ind w:left="360"/>
              <w:rPr>
                <w:rFonts w:ascii="Arial" w:hAnsi="Arial" w:cs="Arial"/>
                <w:color w:val="003A70"/>
                <w:shd w:val="clear" w:color="auto" w:fill="FFFFFF"/>
              </w:rPr>
            </w:pPr>
          </w:p>
          <w:p w14:paraId="78E8F972" w14:textId="77777777" w:rsidR="00FA7CE8" w:rsidRPr="00986FDC" w:rsidRDefault="00986FDC" w:rsidP="00986FDC">
            <w:pPr>
              <w:spacing w:after="0" w:line="240" w:lineRule="auto"/>
              <w:ind w:left="360"/>
              <w:rPr>
                <w:rFonts w:ascii="Arial" w:hAnsi="Arial" w:cs="Arial"/>
              </w:rPr>
            </w:pPr>
            <w:r w:rsidRPr="00DA0A72">
              <w:rPr>
                <w:rFonts w:ascii="Arial" w:hAnsi="Arial" w:cs="Arial"/>
                <w:shd w:val="clear" w:color="auto" w:fill="FFFFFF"/>
              </w:rPr>
              <w:t xml:space="preserve">We support each other and work as one team. We </w:t>
            </w:r>
            <w:proofErr w:type="gramStart"/>
            <w:r w:rsidRPr="00DA0A72">
              <w:rPr>
                <w:rFonts w:ascii="Arial" w:hAnsi="Arial" w:cs="Arial"/>
                <w:shd w:val="clear" w:color="auto" w:fill="FFFFFF"/>
              </w:rPr>
              <w:t>don’t</w:t>
            </w:r>
            <w:proofErr w:type="gramEnd"/>
            <w:r w:rsidRPr="00DA0A72">
              <w:rPr>
                <w:rFonts w:ascii="Arial" w:hAnsi="Arial" w:cs="Arial"/>
                <w:shd w:val="clear" w:color="auto" w:fill="FFFFFF"/>
              </w:rPr>
              <w:t xml:space="preserve"> pass the buck – we take ownership and collaborate effectively for the benefit of our customers. We work in partnership with our residents</w:t>
            </w:r>
            <w:r w:rsidRPr="00986FDC">
              <w:rPr>
                <w:rFonts w:ascii="Arial" w:hAnsi="Arial" w:cs="Arial"/>
                <w:color w:val="003A70"/>
                <w:shd w:val="clear" w:color="auto" w:fill="FFFFFF"/>
              </w:rPr>
              <w:t>.</w:t>
            </w:r>
            <w:r w:rsidRPr="0080360F">
              <w:rPr>
                <w:rFonts w:ascii="Arial" w:hAnsi="Arial" w:cs="Arial"/>
                <w:color w:val="7030A0"/>
                <w:shd w:val="clear" w:color="auto" w:fill="FFFFFF"/>
              </w:rPr>
              <w:t> </w:t>
            </w:r>
            <w:hyperlink r:id="rId11" w:history="1">
              <w:r w:rsidRPr="0080360F">
                <w:rPr>
                  <w:rStyle w:val="Hyperlink"/>
                  <w:rFonts w:ascii="Arial" w:hAnsi="Arial" w:cs="Arial"/>
                  <w:b/>
                  <w:bCs/>
                  <w:color w:val="7030A0"/>
                  <w:shd w:val="clear" w:color="auto" w:fill="FFFFFF"/>
                </w:rPr>
                <w:t>#worktogether</w:t>
              </w:r>
            </w:hyperlink>
          </w:p>
        </w:tc>
      </w:tr>
      <w:tr w:rsidR="00FA7CE8" w:rsidRPr="00703020" w14:paraId="6D7A8E67" w14:textId="77777777" w:rsidTr="0080360F">
        <w:trPr>
          <w:trHeight w:val="1701"/>
        </w:trPr>
        <w:tc>
          <w:tcPr>
            <w:tcW w:w="2410" w:type="dxa"/>
            <w:shd w:val="clear" w:color="auto" w:fill="00ABAA"/>
            <w:vAlign w:val="center"/>
          </w:tcPr>
          <w:p w14:paraId="231B93B3" w14:textId="77777777" w:rsidR="00FA7CE8" w:rsidRPr="00703020" w:rsidRDefault="00FA7CE8" w:rsidP="006E1095">
            <w:pPr>
              <w:rPr>
                <w:rFonts w:ascii="Arial" w:hAnsi="Arial" w:cs="Arial"/>
                <w:b/>
              </w:rPr>
            </w:pPr>
          </w:p>
          <w:p w14:paraId="73FDED6D" w14:textId="77777777" w:rsidR="00FA7CE8" w:rsidRPr="00703020" w:rsidRDefault="00986FDC" w:rsidP="006E1095">
            <w:pPr>
              <w:jc w:val="center"/>
              <w:rPr>
                <w:rFonts w:ascii="Arial" w:hAnsi="Arial" w:cs="Arial"/>
                <w:b/>
                <w:color w:val="FFFFFF" w:themeColor="background1"/>
              </w:rPr>
            </w:pPr>
            <w:r>
              <w:rPr>
                <w:rFonts w:ascii="Arial" w:hAnsi="Arial" w:cs="Arial"/>
                <w:b/>
                <w:color w:val="FFFFFF" w:themeColor="background1"/>
              </w:rPr>
              <w:t>We value diversity</w:t>
            </w:r>
          </w:p>
        </w:tc>
        <w:tc>
          <w:tcPr>
            <w:tcW w:w="8080" w:type="dxa"/>
          </w:tcPr>
          <w:p w14:paraId="6F8A5FA9" w14:textId="77777777" w:rsidR="00986FDC" w:rsidRPr="00986FDC" w:rsidRDefault="00986FDC" w:rsidP="00986FDC">
            <w:pPr>
              <w:spacing w:after="0" w:line="240" w:lineRule="auto"/>
              <w:rPr>
                <w:rFonts w:ascii="Arial" w:hAnsi="Arial" w:cs="Arial"/>
              </w:rPr>
            </w:pPr>
          </w:p>
          <w:p w14:paraId="2A84DA58" w14:textId="77777777" w:rsidR="00986FDC" w:rsidRPr="00986FDC" w:rsidRDefault="00986FDC" w:rsidP="00986FDC">
            <w:pPr>
              <w:spacing w:after="0" w:line="240" w:lineRule="auto"/>
              <w:ind w:left="360"/>
              <w:rPr>
                <w:rFonts w:ascii="Arial" w:hAnsi="Arial" w:cs="Arial"/>
              </w:rPr>
            </w:pPr>
          </w:p>
          <w:p w14:paraId="45B936DD" w14:textId="77777777" w:rsidR="00FA7CE8" w:rsidRPr="00986FDC" w:rsidRDefault="00986FDC" w:rsidP="00986FDC">
            <w:pPr>
              <w:spacing w:after="0" w:line="240" w:lineRule="auto"/>
              <w:ind w:left="360"/>
              <w:rPr>
                <w:rFonts w:ascii="Arial" w:hAnsi="Arial" w:cs="Arial"/>
              </w:rPr>
            </w:pPr>
            <w:r w:rsidRPr="00DA0A72">
              <w:rPr>
                <w:rFonts w:ascii="Arial" w:hAnsi="Arial" w:cs="Arial"/>
                <w:shd w:val="clear" w:color="auto" w:fill="FFFFFF"/>
              </w:rPr>
              <w:t>We respect and value the diversity of our people and welcome the contribution everyone can make. We work hard to make sure that all our residents have equal access to our services. </w:t>
            </w:r>
            <w:hyperlink r:id="rId12" w:history="1">
              <w:r w:rsidRPr="0080360F">
                <w:rPr>
                  <w:rStyle w:val="Hyperlink"/>
                  <w:rFonts w:ascii="Arial" w:hAnsi="Arial" w:cs="Arial"/>
                  <w:b/>
                  <w:bCs/>
                  <w:color w:val="7030A0"/>
                  <w:shd w:val="clear" w:color="auto" w:fill="FFFFFF"/>
                </w:rPr>
                <w:t>#diversity</w:t>
              </w:r>
            </w:hyperlink>
          </w:p>
        </w:tc>
      </w:tr>
      <w:tr w:rsidR="00FA7CE8" w:rsidRPr="00703020" w14:paraId="6B5F81B4" w14:textId="77777777" w:rsidTr="00A82689">
        <w:trPr>
          <w:trHeight w:val="1701"/>
        </w:trPr>
        <w:tc>
          <w:tcPr>
            <w:tcW w:w="2410" w:type="dxa"/>
            <w:shd w:val="clear" w:color="auto" w:fill="B9B3AE"/>
            <w:vAlign w:val="center"/>
          </w:tcPr>
          <w:p w14:paraId="11B6089F" w14:textId="77777777" w:rsidR="00FA7CE8" w:rsidRPr="00703020" w:rsidRDefault="00FA7CE8" w:rsidP="006E1095">
            <w:pPr>
              <w:rPr>
                <w:rFonts w:ascii="Arial" w:hAnsi="Arial" w:cs="Arial"/>
              </w:rPr>
            </w:pPr>
          </w:p>
          <w:p w14:paraId="0F757157" w14:textId="77777777" w:rsidR="00FA7CE8" w:rsidRPr="00703020" w:rsidRDefault="00986FDC" w:rsidP="006E1095">
            <w:pPr>
              <w:jc w:val="center"/>
              <w:rPr>
                <w:rFonts w:ascii="Arial" w:hAnsi="Arial" w:cs="Arial"/>
                <w:b/>
                <w:color w:val="FFFFFF" w:themeColor="background1"/>
              </w:rPr>
            </w:pPr>
            <w:r>
              <w:rPr>
                <w:rFonts w:ascii="Arial" w:hAnsi="Arial" w:cs="Arial"/>
                <w:b/>
                <w:color w:val="FFFFFF" w:themeColor="background1"/>
              </w:rPr>
              <w:t>We look for ways to improve</w:t>
            </w:r>
          </w:p>
        </w:tc>
        <w:tc>
          <w:tcPr>
            <w:tcW w:w="8080" w:type="dxa"/>
            <w:vAlign w:val="center"/>
          </w:tcPr>
          <w:p w14:paraId="2789C536" w14:textId="77777777" w:rsidR="00FA7CE8" w:rsidRPr="00986FDC" w:rsidRDefault="00986FDC" w:rsidP="00986FDC">
            <w:pPr>
              <w:spacing w:after="0" w:line="240" w:lineRule="auto"/>
              <w:ind w:left="360"/>
              <w:rPr>
                <w:rFonts w:ascii="Arial" w:hAnsi="Arial" w:cs="Arial"/>
              </w:rPr>
            </w:pPr>
            <w:r w:rsidRPr="00986FDC">
              <w:rPr>
                <w:rFonts w:ascii="Arial" w:hAnsi="Arial" w:cs="Arial"/>
                <w:color w:val="003A70"/>
                <w:shd w:val="clear" w:color="auto" w:fill="FFFFFF"/>
              </w:rPr>
              <w:t xml:space="preserve">We look for opportunities to keep improving and investing in our homes, our </w:t>
            </w:r>
            <w:proofErr w:type="gramStart"/>
            <w:r w:rsidRPr="00986FDC">
              <w:rPr>
                <w:rFonts w:ascii="Arial" w:hAnsi="Arial" w:cs="Arial"/>
                <w:color w:val="003A70"/>
                <w:shd w:val="clear" w:color="auto" w:fill="FFFFFF"/>
              </w:rPr>
              <w:t>communities</w:t>
            </w:r>
            <w:proofErr w:type="gramEnd"/>
            <w:r w:rsidRPr="00986FDC">
              <w:rPr>
                <w:rFonts w:ascii="Arial" w:hAnsi="Arial" w:cs="Arial"/>
                <w:color w:val="003A70"/>
                <w:shd w:val="clear" w:color="auto" w:fill="FFFFFF"/>
              </w:rPr>
              <w:t xml:space="preserve"> and our people. We take a positive approach to our work and embrace change that benefits our customers. </w:t>
            </w:r>
            <w:hyperlink r:id="rId13" w:history="1">
              <w:r w:rsidRPr="0080360F">
                <w:rPr>
                  <w:rStyle w:val="Hyperlink"/>
                  <w:rFonts w:ascii="Arial" w:hAnsi="Arial" w:cs="Arial"/>
                  <w:b/>
                  <w:bCs/>
                  <w:color w:val="7030A0"/>
                  <w:shd w:val="clear" w:color="auto" w:fill="FFFFFF"/>
                </w:rPr>
                <w:t>#improve</w:t>
              </w:r>
            </w:hyperlink>
          </w:p>
        </w:tc>
      </w:tr>
    </w:tbl>
    <w:p w14:paraId="49FFD578" w14:textId="77777777" w:rsidR="003F5232" w:rsidRPr="00703020" w:rsidRDefault="003F5232" w:rsidP="006E1095">
      <w:pPr>
        <w:spacing w:after="0" w:line="240" w:lineRule="auto"/>
        <w:rPr>
          <w:rFonts w:ascii="Arial" w:hAnsi="Arial" w:cs="Arial"/>
        </w:rPr>
      </w:pPr>
    </w:p>
    <w:p w14:paraId="76AD38D4" w14:textId="77777777" w:rsidR="003F5232" w:rsidRPr="00703020" w:rsidRDefault="003F5232" w:rsidP="005B47BD">
      <w:pPr>
        <w:rPr>
          <w:rFonts w:ascii="Arial" w:hAnsi="Arial" w:cs="Arial"/>
        </w:rPr>
      </w:pPr>
    </w:p>
    <w:tbl>
      <w:tblPr>
        <w:tblStyle w:val="TableGrid"/>
        <w:tblpPr w:leftFromText="180" w:rightFromText="180" w:vertAnchor="text" w:horzAnchor="margin" w:tblpXSpec="center" w:tblpY="139"/>
        <w:tblOverlap w:val="never"/>
        <w:tblW w:w="0" w:type="auto"/>
        <w:tblLook w:val="04A0" w:firstRow="1" w:lastRow="0" w:firstColumn="1" w:lastColumn="0" w:noHBand="0" w:noVBand="1"/>
      </w:tblPr>
      <w:tblGrid>
        <w:gridCol w:w="2026"/>
        <w:gridCol w:w="1843"/>
        <w:gridCol w:w="1701"/>
        <w:gridCol w:w="1701"/>
        <w:gridCol w:w="1559"/>
      </w:tblGrid>
      <w:tr w:rsidR="005B47BD" w:rsidRPr="00703020" w14:paraId="4C5A679D" w14:textId="77777777" w:rsidTr="00A82689">
        <w:tc>
          <w:tcPr>
            <w:tcW w:w="1809" w:type="dxa"/>
            <w:tcBorders>
              <w:top w:val="single" w:sz="36" w:space="0" w:color="FFFFFF" w:themeColor="background1"/>
              <w:left w:val="single" w:sz="36" w:space="0" w:color="FFFFFF" w:themeColor="background1"/>
              <w:bottom w:val="nil"/>
              <w:right w:val="single" w:sz="36" w:space="0" w:color="FFFFFF" w:themeColor="background1"/>
            </w:tcBorders>
            <w:shd w:val="clear" w:color="auto" w:fill="EB602B"/>
          </w:tcPr>
          <w:p w14:paraId="6E6A0DDB" w14:textId="77777777" w:rsidR="005B47BD" w:rsidRPr="00703020" w:rsidRDefault="005B47BD" w:rsidP="00E45EB9">
            <w:pPr>
              <w:jc w:val="center"/>
              <w:rPr>
                <w:rFonts w:ascii="Arial" w:hAnsi="Arial" w:cs="Arial"/>
                <w:color w:val="FFFFFF" w:themeColor="background1"/>
              </w:rPr>
            </w:pPr>
          </w:p>
          <w:p w14:paraId="75A279AD" w14:textId="77777777" w:rsidR="005B47BD" w:rsidRPr="00703020" w:rsidRDefault="00986FDC" w:rsidP="00E45EB9">
            <w:pPr>
              <w:jc w:val="center"/>
              <w:rPr>
                <w:rFonts w:ascii="Arial" w:hAnsi="Arial" w:cs="Arial"/>
                <w:color w:val="FFFFFF" w:themeColor="background1"/>
              </w:rPr>
            </w:pPr>
            <w:r>
              <w:rPr>
                <w:rFonts w:ascii="Arial" w:hAnsi="Arial" w:cs="Arial"/>
                <w:color w:val="FFFFFF" w:themeColor="background1"/>
              </w:rPr>
              <w:t>#keepourpromises</w:t>
            </w:r>
          </w:p>
          <w:p w14:paraId="7522CA12" w14:textId="77777777" w:rsidR="005B47BD" w:rsidRPr="00703020" w:rsidRDefault="005B47BD" w:rsidP="00E45EB9">
            <w:pPr>
              <w:jc w:val="center"/>
              <w:rPr>
                <w:rFonts w:ascii="Arial" w:hAnsi="Arial" w:cs="Arial"/>
                <w:color w:val="FFFFFF" w:themeColor="background1"/>
              </w:rPr>
            </w:pPr>
          </w:p>
        </w:tc>
        <w:tc>
          <w:tcPr>
            <w:tcW w:w="1843" w:type="dxa"/>
            <w:tcBorders>
              <w:top w:val="single" w:sz="36" w:space="0" w:color="FFFFFF" w:themeColor="background1"/>
              <w:left w:val="single" w:sz="36" w:space="0" w:color="FFFFFF" w:themeColor="background1"/>
              <w:bottom w:val="nil"/>
              <w:right w:val="single" w:sz="36" w:space="0" w:color="FFFFFF" w:themeColor="background1"/>
            </w:tcBorders>
            <w:shd w:val="clear" w:color="auto" w:fill="65B32E"/>
          </w:tcPr>
          <w:p w14:paraId="52AF07DA" w14:textId="77777777" w:rsidR="005B47BD" w:rsidRPr="00703020" w:rsidRDefault="005B47BD" w:rsidP="00E45EB9">
            <w:pPr>
              <w:jc w:val="center"/>
              <w:rPr>
                <w:rFonts w:ascii="Arial" w:hAnsi="Arial" w:cs="Arial"/>
                <w:color w:val="FFFFFF" w:themeColor="background1"/>
              </w:rPr>
            </w:pPr>
          </w:p>
          <w:p w14:paraId="1FCD2504" w14:textId="77777777" w:rsidR="005B47BD" w:rsidRPr="00703020" w:rsidRDefault="00986FDC" w:rsidP="00E45EB9">
            <w:pPr>
              <w:jc w:val="center"/>
              <w:rPr>
                <w:rFonts w:ascii="Arial" w:hAnsi="Arial" w:cs="Arial"/>
                <w:color w:val="FFFFFF" w:themeColor="background1"/>
              </w:rPr>
            </w:pPr>
            <w:r>
              <w:rPr>
                <w:rFonts w:ascii="Arial" w:hAnsi="Arial" w:cs="Arial"/>
                <w:color w:val="FFFFFF" w:themeColor="background1"/>
              </w:rPr>
              <w:t>#greatjob</w:t>
            </w:r>
          </w:p>
        </w:tc>
        <w:tc>
          <w:tcPr>
            <w:tcW w:w="1701" w:type="dxa"/>
            <w:tcBorders>
              <w:top w:val="single" w:sz="36" w:space="0" w:color="FFFFFF" w:themeColor="background1"/>
              <w:left w:val="single" w:sz="36" w:space="0" w:color="FFFFFF" w:themeColor="background1"/>
              <w:bottom w:val="nil"/>
              <w:right w:val="single" w:sz="36" w:space="0" w:color="FFFFFF" w:themeColor="background1"/>
            </w:tcBorders>
            <w:shd w:val="clear" w:color="auto" w:fill="5692CE"/>
          </w:tcPr>
          <w:p w14:paraId="1C11D6BC" w14:textId="77777777" w:rsidR="005B47BD" w:rsidRPr="00703020" w:rsidRDefault="005B47BD" w:rsidP="00E45EB9">
            <w:pPr>
              <w:jc w:val="center"/>
              <w:rPr>
                <w:rFonts w:ascii="Arial" w:hAnsi="Arial" w:cs="Arial"/>
                <w:color w:val="FFFFFF" w:themeColor="background1"/>
              </w:rPr>
            </w:pPr>
          </w:p>
          <w:p w14:paraId="73679A53" w14:textId="77777777" w:rsidR="005B47BD" w:rsidRPr="00703020" w:rsidRDefault="00986FDC" w:rsidP="00E45EB9">
            <w:pPr>
              <w:jc w:val="center"/>
              <w:rPr>
                <w:rFonts w:ascii="Arial" w:hAnsi="Arial" w:cs="Arial"/>
                <w:color w:val="FFFFFF" w:themeColor="background1"/>
              </w:rPr>
            </w:pPr>
            <w:r>
              <w:rPr>
                <w:rFonts w:ascii="Arial" w:hAnsi="Arial" w:cs="Arial"/>
                <w:color w:val="FFFFFF" w:themeColor="background1"/>
              </w:rPr>
              <w:t>#worktogether</w:t>
            </w:r>
          </w:p>
        </w:tc>
        <w:tc>
          <w:tcPr>
            <w:tcW w:w="1701" w:type="dxa"/>
            <w:tcBorders>
              <w:top w:val="single" w:sz="36" w:space="0" w:color="FFFFFF" w:themeColor="background1"/>
              <w:left w:val="single" w:sz="36" w:space="0" w:color="FFFFFF" w:themeColor="background1"/>
              <w:bottom w:val="nil"/>
              <w:right w:val="single" w:sz="36" w:space="0" w:color="FFFFFF" w:themeColor="background1"/>
            </w:tcBorders>
            <w:shd w:val="clear" w:color="auto" w:fill="00ABAA"/>
          </w:tcPr>
          <w:p w14:paraId="68984C8C" w14:textId="77777777" w:rsidR="005B47BD" w:rsidRPr="00703020" w:rsidRDefault="005B47BD" w:rsidP="00E45EB9">
            <w:pPr>
              <w:jc w:val="center"/>
              <w:rPr>
                <w:rFonts w:ascii="Arial" w:hAnsi="Arial" w:cs="Arial"/>
                <w:color w:val="FFFFFF" w:themeColor="background1"/>
              </w:rPr>
            </w:pPr>
          </w:p>
          <w:p w14:paraId="35BD945D" w14:textId="77777777" w:rsidR="005B47BD" w:rsidRPr="00703020" w:rsidRDefault="00986FDC" w:rsidP="00E45EB9">
            <w:pPr>
              <w:jc w:val="center"/>
              <w:rPr>
                <w:rFonts w:ascii="Arial" w:hAnsi="Arial" w:cs="Arial"/>
                <w:color w:val="FFFFFF" w:themeColor="background1"/>
              </w:rPr>
            </w:pPr>
            <w:r>
              <w:rPr>
                <w:rFonts w:ascii="Arial" w:hAnsi="Arial" w:cs="Arial"/>
                <w:color w:val="FFFFFF" w:themeColor="background1"/>
              </w:rPr>
              <w:t>#diversity</w:t>
            </w:r>
          </w:p>
        </w:tc>
        <w:tc>
          <w:tcPr>
            <w:tcW w:w="1559" w:type="dxa"/>
            <w:tcBorders>
              <w:top w:val="single" w:sz="36" w:space="0" w:color="FFFFFF" w:themeColor="background1"/>
              <w:left w:val="single" w:sz="36" w:space="0" w:color="FFFFFF" w:themeColor="background1"/>
              <w:bottom w:val="nil"/>
              <w:right w:val="single" w:sz="36" w:space="0" w:color="FFFFFF" w:themeColor="background1"/>
            </w:tcBorders>
            <w:shd w:val="clear" w:color="auto" w:fill="B9B3AE"/>
          </w:tcPr>
          <w:p w14:paraId="44F19724" w14:textId="77777777" w:rsidR="005B47BD" w:rsidRPr="00703020" w:rsidRDefault="005B47BD" w:rsidP="00E45EB9">
            <w:pPr>
              <w:jc w:val="center"/>
              <w:rPr>
                <w:rFonts w:ascii="Arial" w:hAnsi="Arial" w:cs="Arial"/>
                <w:color w:val="FFFFFF" w:themeColor="background1"/>
              </w:rPr>
            </w:pPr>
          </w:p>
          <w:p w14:paraId="03401460" w14:textId="77777777" w:rsidR="005B47BD" w:rsidRPr="00703020" w:rsidRDefault="00986FDC" w:rsidP="00E45EB9">
            <w:pPr>
              <w:jc w:val="center"/>
              <w:rPr>
                <w:rFonts w:ascii="Arial" w:hAnsi="Arial" w:cs="Arial"/>
                <w:color w:val="FFFFFF" w:themeColor="background1"/>
              </w:rPr>
            </w:pPr>
            <w:r>
              <w:rPr>
                <w:rFonts w:ascii="Arial" w:hAnsi="Arial" w:cs="Arial"/>
                <w:color w:val="FFFFFF" w:themeColor="background1"/>
              </w:rPr>
              <w:t>#improve</w:t>
            </w:r>
          </w:p>
        </w:tc>
      </w:tr>
    </w:tbl>
    <w:p w14:paraId="4345C97B" w14:textId="37A25BCA" w:rsidR="005B47BD" w:rsidRPr="00703020" w:rsidRDefault="005B47BD" w:rsidP="005B47BD">
      <w:pPr>
        <w:rPr>
          <w:rFonts w:ascii="Arial" w:hAnsi="Arial" w:cs="Arial"/>
        </w:rPr>
      </w:pPr>
      <w:r w:rsidRPr="00703020">
        <w:rPr>
          <w:rFonts w:ascii="Arial" w:hAnsi="Arial" w:cs="Arial"/>
        </w:rPr>
        <w:br w:type="textWrapping" w:clear="all"/>
      </w:r>
    </w:p>
    <w:p w14:paraId="674F3D30" w14:textId="77777777" w:rsidR="0060322B" w:rsidRPr="00703020" w:rsidRDefault="0060322B">
      <w:pPr>
        <w:rPr>
          <w:rFonts w:ascii="Arial" w:hAnsi="Arial" w:cs="Arial"/>
        </w:rPr>
      </w:pPr>
    </w:p>
    <w:sectPr w:rsidR="0060322B" w:rsidRPr="00703020" w:rsidSect="00E45E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2027"/>
    <w:multiLevelType w:val="hybridMultilevel"/>
    <w:tmpl w:val="5AEA60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99D70B5"/>
    <w:multiLevelType w:val="hybridMultilevel"/>
    <w:tmpl w:val="34728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51380"/>
    <w:multiLevelType w:val="hybridMultilevel"/>
    <w:tmpl w:val="B22A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66077"/>
    <w:multiLevelType w:val="hybridMultilevel"/>
    <w:tmpl w:val="1CAA200A"/>
    <w:lvl w:ilvl="0" w:tplc="73EC84D8">
      <w:numFmt w:val="bullet"/>
      <w:lvlText w:val=""/>
      <w:lvlJc w:val="left"/>
      <w:pPr>
        <w:ind w:left="472" w:hanging="360"/>
      </w:pPr>
      <w:rPr>
        <w:rFonts w:ascii="Symbol" w:eastAsia="Symbol" w:hAnsi="Symbol" w:cs="Symbol" w:hint="default"/>
        <w:w w:val="100"/>
        <w:sz w:val="22"/>
        <w:szCs w:val="22"/>
        <w:lang w:val="en-US" w:eastAsia="en-US" w:bidi="en-US"/>
      </w:rPr>
    </w:lvl>
    <w:lvl w:ilvl="1" w:tplc="CF4AF0C2">
      <w:numFmt w:val="bullet"/>
      <w:lvlText w:val="•"/>
      <w:lvlJc w:val="left"/>
      <w:pPr>
        <w:ind w:left="1477" w:hanging="360"/>
      </w:pPr>
      <w:rPr>
        <w:rFonts w:hint="default"/>
        <w:lang w:val="en-US" w:eastAsia="en-US" w:bidi="en-US"/>
      </w:rPr>
    </w:lvl>
    <w:lvl w:ilvl="2" w:tplc="F492047E">
      <w:numFmt w:val="bullet"/>
      <w:lvlText w:val="•"/>
      <w:lvlJc w:val="left"/>
      <w:pPr>
        <w:ind w:left="2475" w:hanging="360"/>
      </w:pPr>
      <w:rPr>
        <w:rFonts w:hint="default"/>
        <w:lang w:val="en-US" w:eastAsia="en-US" w:bidi="en-US"/>
      </w:rPr>
    </w:lvl>
    <w:lvl w:ilvl="3" w:tplc="C0E8314C">
      <w:numFmt w:val="bullet"/>
      <w:lvlText w:val="•"/>
      <w:lvlJc w:val="left"/>
      <w:pPr>
        <w:ind w:left="3473" w:hanging="360"/>
      </w:pPr>
      <w:rPr>
        <w:rFonts w:hint="default"/>
        <w:lang w:val="en-US" w:eastAsia="en-US" w:bidi="en-US"/>
      </w:rPr>
    </w:lvl>
    <w:lvl w:ilvl="4" w:tplc="AA56492E">
      <w:numFmt w:val="bullet"/>
      <w:lvlText w:val="•"/>
      <w:lvlJc w:val="left"/>
      <w:pPr>
        <w:ind w:left="4471" w:hanging="360"/>
      </w:pPr>
      <w:rPr>
        <w:rFonts w:hint="default"/>
        <w:lang w:val="en-US" w:eastAsia="en-US" w:bidi="en-US"/>
      </w:rPr>
    </w:lvl>
    <w:lvl w:ilvl="5" w:tplc="B6F2D73E">
      <w:numFmt w:val="bullet"/>
      <w:lvlText w:val="•"/>
      <w:lvlJc w:val="left"/>
      <w:pPr>
        <w:ind w:left="5469" w:hanging="360"/>
      </w:pPr>
      <w:rPr>
        <w:rFonts w:hint="default"/>
        <w:lang w:val="en-US" w:eastAsia="en-US" w:bidi="en-US"/>
      </w:rPr>
    </w:lvl>
    <w:lvl w:ilvl="6" w:tplc="19B221B6">
      <w:numFmt w:val="bullet"/>
      <w:lvlText w:val="•"/>
      <w:lvlJc w:val="left"/>
      <w:pPr>
        <w:ind w:left="6467" w:hanging="360"/>
      </w:pPr>
      <w:rPr>
        <w:rFonts w:hint="default"/>
        <w:lang w:val="en-US" w:eastAsia="en-US" w:bidi="en-US"/>
      </w:rPr>
    </w:lvl>
    <w:lvl w:ilvl="7" w:tplc="855241CA">
      <w:numFmt w:val="bullet"/>
      <w:lvlText w:val="•"/>
      <w:lvlJc w:val="left"/>
      <w:pPr>
        <w:ind w:left="7465" w:hanging="360"/>
      </w:pPr>
      <w:rPr>
        <w:rFonts w:hint="default"/>
        <w:lang w:val="en-US" w:eastAsia="en-US" w:bidi="en-US"/>
      </w:rPr>
    </w:lvl>
    <w:lvl w:ilvl="8" w:tplc="6F46573E">
      <w:numFmt w:val="bullet"/>
      <w:lvlText w:val="•"/>
      <w:lvlJc w:val="left"/>
      <w:pPr>
        <w:ind w:left="8463" w:hanging="360"/>
      </w:pPr>
      <w:rPr>
        <w:rFonts w:hint="default"/>
        <w:lang w:val="en-US" w:eastAsia="en-US" w:bidi="en-US"/>
      </w:rPr>
    </w:lvl>
  </w:abstractNum>
  <w:abstractNum w:abstractNumId="4" w15:restartNumberingAfterBreak="0">
    <w:nsid w:val="184C4197"/>
    <w:multiLevelType w:val="hybridMultilevel"/>
    <w:tmpl w:val="F9AA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20919"/>
    <w:multiLevelType w:val="hybridMultilevel"/>
    <w:tmpl w:val="6E925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C4137F"/>
    <w:multiLevelType w:val="hybridMultilevel"/>
    <w:tmpl w:val="31A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C7DC7"/>
    <w:multiLevelType w:val="hybridMultilevel"/>
    <w:tmpl w:val="378C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444BB"/>
    <w:multiLevelType w:val="hybridMultilevel"/>
    <w:tmpl w:val="D7D0C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0F4378"/>
    <w:multiLevelType w:val="hybridMultilevel"/>
    <w:tmpl w:val="4E42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73C0E"/>
    <w:multiLevelType w:val="hybridMultilevel"/>
    <w:tmpl w:val="35F4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D0A2E"/>
    <w:multiLevelType w:val="hybridMultilevel"/>
    <w:tmpl w:val="7354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713396"/>
    <w:multiLevelType w:val="hybridMultilevel"/>
    <w:tmpl w:val="93D4B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61142"/>
    <w:multiLevelType w:val="hybridMultilevel"/>
    <w:tmpl w:val="01A2103C"/>
    <w:lvl w:ilvl="0" w:tplc="08090001">
      <w:start w:val="1"/>
      <w:numFmt w:val="bullet"/>
      <w:lvlText w:val=""/>
      <w:lvlJc w:val="left"/>
      <w:pPr>
        <w:ind w:left="360" w:hanging="360"/>
      </w:pPr>
      <w:rPr>
        <w:rFonts w:ascii="Symbol" w:hAnsi="Symbol"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D85E18"/>
    <w:multiLevelType w:val="hybridMultilevel"/>
    <w:tmpl w:val="13FAD326"/>
    <w:lvl w:ilvl="0" w:tplc="0250F98E">
      <w:numFmt w:val="bullet"/>
      <w:lvlText w:val=""/>
      <w:lvlJc w:val="left"/>
      <w:pPr>
        <w:ind w:left="835" w:hanging="360"/>
      </w:pPr>
      <w:rPr>
        <w:rFonts w:ascii="Symbol" w:eastAsia="Symbol" w:hAnsi="Symbol" w:cs="Symbol" w:hint="default"/>
        <w:b/>
        <w:bCs/>
        <w:w w:val="99"/>
        <w:sz w:val="22"/>
        <w:szCs w:val="22"/>
        <w:lang w:val="en-US" w:eastAsia="en-US" w:bidi="en-US"/>
      </w:rPr>
    </w:lvl>
    <w:lvl w:ilvl="1" w:tplc="73AAA952">
      <w:numFmt w:val="bullet"/>
      <w:lvlText w:val="•"/>
      <w:lvlJc w:val="left"/>
      <w:pPr>
        <w:ind w:left="1801" w:hanging="360"/>
      </w:pPr>
      <w:rPr>
        <w:rFonts w:hint="default"/>
        <w:lang w:val="en-US" w:eastAsia="en-US" w:bidi="en-US"/>
      </w:rPr>
    </w:lvl>
    <w:lvl w:ilvl="2" w:tplc="5D0E3B2A">
      <w:numFmt w:val="bullet"/>
      <w:lvlText w:val="•"/>
      <w:lvlJc w:val="left"/>
      <w:pPr>
        <w:ind w:left="2763" w:hanging="360"/>
      </w:pPr>
      <w:rPr>
        <w:rFonts w:hint="default"/>
        <w:lang w:val="en-US" w:eastAsia="en-US" w:bidi="en-US"/>
      </w:rPr>
    </w:lvl>
    <w:lvl w:ilvl="3" w:tplc="238882B8">
      <w:numFmt w:val="bullet"/>
      <w:lvlText w:val="•"/>
      <w:lvlJc w:val="left"/>
      <w:pPr>
        <w:ind w:left="3725" w:hanging="360"/>
      </w:pPr>
      <w:rPr>
        <w:rFonts w:hint="default"/>
        <w:lang w:val="en-US" w:eastAsia="en-US" w:bidi="en-US"/>
      </w:rPr>
    </w:lvl>
    <w:lvl w:ilvl="4" w:tplc="66369954">
      <w:numFmt w:val="bullet"/>
      <w:lvlText w:val="•"/>
      <w:lvlJc w:val="left"/>
      <w:pPr>
        <w:ind w:left="4687" w:hanging="360"/>
      </w:pPr>
      <w:rPr>
        <w:rFonts w:hint="default"/>
        <w:lang w:val="en-US" w:eastAsia="en-US" w:bidi="en-US"/>
      </w:rPr>
    </w:lvl>
    <w:lvl w:ilvl="5" w:tplc="900E0838">
      <w:numFmt w:val="bullet"/>
      <w:lvlText w:val="•"/>
      <w:lvlJc w:val="left"/>
      <w:pPr>
        <w:ind w:left="5649" w:hanging="360"/>
      </w:pPr>
      <w:rPr>
        <w:rFonts w:hint="default"/>
        <w:lang w:val="en-US" w:eastAsia="en-US" w:bidi="en-US"/>
      </w:rPr>
    </w:lvl>
    <w:lvl w:ilvl="6" w:tplc="AD52AE9A">
      <w:numFmt w:val="bullet"/>
      <w:lvlText w:val="•"/>
      <w:lvlJc w:val="left"/>
      <w:pPr>
        <w:ind w:left="6611" w:hanging="360"/>
      </w:pPr>
      <w:rPr>
        <w:rFonts w:hint="default"/>
        <w:lang w:val="en-US" w:eastAsia="en-US" w:bidi="en-US"/>
      </w:rPr>
    </w:lvl>
    <w:lvl w:ilvl="7" w:tplc="BD38840C">
      <w:numFmt w:val="bullet"/>
      <w:lvlText w:val="•"/>
      <w:lvlJc w:val="left"/>
      <w:pPr>
        <w:ind w:left="7573" w:hanging="360"/>
      </w:pPr>
      <w:rPr>
        <w:rFonts w:hint="default"/>
        <w:lang w:val="en-US" w:eastAsia="en-US" w:bidi="en-US"/>
      </w:rPr>
    </w:lvl>
    <w:lvl w:ilvl="8" w:tplc="2F54F8CC">
      <w:numFmt w:val="bullet"/>
      <w:lvlText w:val="•"/>
      <w:lvlJc w:val="left"/>
      <w:pPr>
        <w:ind w:left="8535" w:hanging="360"/>
      </w:pPr>
      <w:rPr>
        <w:rFonts w:hint="default"/>
        <w:lang w:val="en-US" w:eastAsia="en-US" w:bidi="en-US"/>
      </w:rPr>
    </w:lvl>
  </w:abstractNum>
  <w:abstractNum w:abstractNumId="15" w15:restartNumberingAfterBreak="0">
    <w:nsid w:val="439A328B"/>
    <w:multiLevelType w:val="hybridMultilevel"/>
    <w:tmpl w:val="C0680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46335"/>
    <w:multiLevelType w:val="hybridMultilevel"/>
    <w:tmpl w:val="48EC1604"/>
    <w:lvl w:ilvl="0" w:tplc="BF8E60EA">
      <w:start w:val="1"/>
      <w:numFmt w:val="bullet"/>
      <w:lvlText w:val=""/>
      <w:lvlJc w:val="left"/>
      <w:pPr>
        <w:tabs>
          <w:tab w:val="num" w:pos="720"/>
        </w:tabs>
        <w:ind w:left="1418" w:hanging="105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B5CC1"/>
    <w:multiLevelType w:val="hybridMultilevel"/>
    <w:tmpl w:val="3B1C0028"/>
    <w:lvl w:ilvl="0" w:tplc="BF8E60EA">
      <w:start w:val="1"/>
      <w:numFmt w:val="bullet"/>
      <w:lvlText w:val=""/>
      <w:lvlJc w:val="left"/>
      <w:pPr>
        <w:tabs>
          <w:tab w:val="num" w:pos="1080"/>
        </w:tabs>
        <w:ind w:left="1778" w:hanging="1058"/>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780506"/>
    <w:multiLevelType w:val="hybridMultilevel"/>
    <w:tmpl w:val="AD7CD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277ABF"/>
    <w:multiLevelType w:val="hybridMultilevel"/>
    <w:tmpl w:val="73A2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FC1699"/>
    <w:multiLevelType w:val="hybridMultilevel"/>
    <w:tmpl w:val="CE06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7D720B"/>
    <w:multiLevelType w:val="hybridMultilevel"/>
    <w:tmpl w:val="E688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D6D6E"/>
    <w:multiLevelType w:val="hybridMultilevel"/>
    <w:tmpl w:val="B86C7F4C"/>
    <w:lvl w:ilvl="0" w:tplc="2F30C41E">
      <w:numFmt w:val="bullet"/>
      <w:lvlText w:val=""/>
      <w:lvlJc w:val="left"/>
      <w:pPr>
        <w:ind w:left="475" w:hanging="360"/>
      </w:pPr>
      <w:rPr>
        <w:rFonts w:ascii="Symbol" w:eastAsia="Symbol" w:hAnsi="Symbol" w:cs="Symbol" w:hint="default"/>
        <w:w w:val="100"/>
        <w:sz w:val="22"/>
        <w:szCs w:val="22"/>
        <w:lang w:val="en-US" w:eastAsia="en-US" w:bidi="en-US"/>
      </w:rPr>
    </w:lvl>
    <w:lvl w:ilvl="1" w:tplc="3B56B55A">
      <w:numFmt w:val="bullet"/>
      <w:lvlText w:val="•"/>
      <w:lvlJc w:val="left"/>
      <w:pPr>
        <w:ind w:left="1477" w:hanging="360"/>
      </w:pPr>
      <w:rPr>
        <w:rFonts w:hint="default"/>
        <w:lang w:val="en-US" w:eastAsia="en-US" w:bidi="en-US"/>
      </w:rPr>
    </w:lvl>
    <w:lvl w:ilvl="2" w:tplc="D0ACDE3E">
      <w:numFmt w:val="bullet"/>
      <w:lvlText w:val="•"/>
      <w:lvlJc w:val="left"/>
      <w:pPr>
        <w:ind w:left="2475" w:hanging="360"/>
      </w:pPr>
      <w:rPr>
        <w:rFonts w:hint="default"/>
        <w:lang w:val="en-US" w:eastAsia="en-US" w:bidi="en-US"/>
      </w:rPr>
    </w:lvl>
    <w:lvl w:ilvl="3" w:tplc="AE4C2C5E">
      <w:numFmt w:val="bullet"/>
      <w:lvlText w:val="•"/>
      <w:lvlJc w:val="left"/>
      <w:pPr>
        <w:ind w:left="3473" w:hanging="360"/>
      </w:pPr>
      <w:rPr>
        <w:rFonts w:hint="default"/>
        <w:lang w:val="en-US" w:eastAsia="en-US" w:bidi="en-US"/>
      </w:rPr>
    </w:lvl>
    <w:lvl w:ilvl="4" w:tplc="5CDE4DE6">
      <w:numFmt w:val="bullet"/>
      <w:lvlText w:val="•"/>
      <w:lvlJc w:val="left"/>
      <w:pPr>
        <w:ind w:left="4471" w:hanging="360"/>
      </w:pPr>
      <w:rPr>
        <w:rFonts w:hint="default"/>
        <w:lang w:val="en-US" w:eastAsia="en-US" w:bidi="en-US"/>
      </w:rPr>
    </w:lvl>
    <w:lvl w:ilvl="5" w:tplc="CE38EF88">
      <w:numFmt w:val="bullet"/>
      <w:lvlText w:val="•"/>
      <w:lvlJc w:val="left"/>
      <w:pPr>
        <w:ind w:left="5469" w:hanging="360"/>
      </w:pPr>
      <w:rPr>
        <w:rFonts w:hint="default"/>
        <w:lang w:val="en-US" w:eastAsia="en-US" w:bidi="en-US"/>
      </w:rPr>
    </w:lvl>
    <w:lvl w:ilvl="6" w:tplc="C5B2B0CE">
      <w:numFmt w:val="bullet"/>
      <w:lvlText w:val="•"/>
      <w:lvlJc w:val="left"/>
      <w:pPr>
        <w:ind w:left="6467" w:hanging="360"/>
      </w:pPr>
      <w:rPr>
        <w:rFonts w:hint="default"/>
        <w:lang w:val="en-US" w:eastAsia="en-US" w:bidi="en-US"/>
      </w:rPr>
    </w:lvl>
    <w:lvl w:ilvl="7" w:tplc="5554023C">
      <w:numFmt w:val="bullet"/>
      <w:lvlText w:val="•"/>
      <w:lvlJc w:val="left"/>
      <w:pPr>
        <w:ind w:left="7465" w:hanging="360"/>
      </w:pPr>
      <w:rPr>
        <w:rFonts w:hint="default"/>
        <w:lang w:val="en-US" w:eastAsia="en-US" w:bidi="en-US"/>
      </w:rPr>
    </w:lvl>
    <w:lvl w:ilvl="8" w:tplc="082C0412">
      <w:numFmt w:val="bullet"/>
      <w:lvlText w:val="•"/>
      <w:lvlJc w:val="left"/>
      <w:pPr>
        <w:ind w:left="8463" w:hanging="360"/>
      </w:pPr>
      <w:rPr>
        <w:rFonts w:hint="default"/>
        <w:lang w:val="en-US" w:eastAsia="en-US" w:bidi="en-US"/>
      </w:rPr>
    </w:lvl>
  </w:abstractNum>
  <w:abstractNum w:abstractNumId="23" w15:restartNumberingAfterBreak="0">
    <w:nsid w:val="59E859E7"/>
    <w:multiLevelType w:val="hybridMultilevel"/>
    <w:tmpl w:val="6A501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467FD6"/>
    <w:multiLevelType w:val="hybridMultilevel"/>
    <w:tmpl w:val="3840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139D8"/>
    <w:multiLevelType w:val="hybridMultilevel"/>
    <w:tmpl w:val="C1BCD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E36B93"/>
    <w:multiLevelType w:val="hybridMultilevel"/>
    <w:tmpl w:val="4D58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1C6C2F"/>
    <w:multiLevelType w:val="hybridMultilevel"/>
    <w:tmpl w:val="164227AE"/>
    <w:lvl w:ilvl="0" w:tplc="86ACDB76">
      <w:numFmt w:val="bullet"/>
      <w:lvlText w:val=""/>
      <w:lvlJc w:val="left"/>
      <w:pPr>
        <w:ind w:left="472" w:hanging="360"/>
      </w:pPr>
      <w:rPr>
        <w:rFonts w:ascii="Symbol" w:eastAsia="Symbol" w:hAnsi="Symbol" w:cs="Symbol" w:hint="default"/>
        <w:w w:val="100"/>
        <w:sz w:val="22"/>
        <w:szCs w:val="22"/>
        <w:lang w:val="en-US" w:eastAsia="en-US" w:bidi="en-US"/>
      </w:rPr>
    </w:lvl>
    <w:lvl w:ilvl="1" w:tplc="D7A45B1E">
      <w:numFmt w:val="bullet"/>
      <w:lvlText w:val="•"/>
      <w:lvlJc w:val="left"/>
      <w:pPr>
        <w:ind w:left="1477" w:hanging="360"/>
      </w:pPr>
      <w:rPr>
        <w:rFonts w:hint="default"/>
        <w:lang w:val="en-US" w:eastAsia="en-US" w:bidi="en-US"/>
      </w:rPr>
    </w:lvl>
    <w:lvl w:ilvl="2" w:tplc="29B699B0">
      <w:numFmt w:val="bullet"/>
      <w:lvlText w:val="•"/>
      <w:lvlJc w:val="left"/>
      <w:pPr>
        <w:ind w:left="2475" w:hanging="360"/>
      </w:pPr>
      <w:rPr>
        <w:rFonts w:hint="default"/>
        <w:lang w:val="en-US" w:eastAsia="en-US" w:bidi="en-US"/>
      </w:rPr>
    </w:lvl>
    <w:lvl w:ilvl="3" w:tplc="59CC5248">
      <w:numFmt w:val="bullet"/>
      <w:lvlText w:val="•"/>
      <w:lvlJc w:val="left"/>
      <w:pPr>
        <w:ind w:left="3473" w:hanging="360"/>
      </w:pPr>
      <w:rPr>
        <w:rFonts w:hint="default"/>
        <w:lang w:val="en-US" w:eastAsia="en-US" w:bidi="en-US"/>
      </w:rPr>
    </w:lvl>
    <w:lvl w:ilvl="4" w:tplc="1DA6C010">
      <w:numFmt w:val="bullet"/>
      <w:lvlText w:val="•"/>
      <w:lvlJc w:val="left"/>
      <w:pPr>
        <w:ind w:left="4471" w:hanging="360"/>
      </w:pPr>
      <w:rPr>
        <w:rFonts w:hint="default"/>
        <w:lang w:val="en-US" w:eastAsia="en-US" w:bidi="en-US"/>
      </w:rPr>
    </w:lvl>
    <w:lvl w:ilvl="5" w:tplc="B09E2D68">
      <w:numFmt w:val="bullet"/>
      <w:lvlText w:val="•"/>
      <w:lvlJc w:val="left"/>
      <w:pPr>
        <w:ind w:left="5469" w:hanging="360"/>
      </w:pPr>
      <w:rPr>
        <w:rFonts w:hint="default"/>
        <w:lang w:val="en-US" w:eastAsia="en-US" w:bidi="en-US"/>
      </w:rPr>
    </w:lvl>
    <w:lvl w:ilvl="6" w:tplc="52D89440">
      <w:numFmt w:val="bullet"/>
      <w:lvlText w:val="•"/>
      <w:lvlJc w:val="left"/>
      <w:pPr>
        <w:ind w:left="6467" w:hanging="360"/>
      </w:pPr>
      <w:rPr>
        <w:rFonts w:hint="default"/>
        <w:lang w:val="en-US" w:eastAsia="en-US" w:bidi="en-US"/>
      </w:rPr>
    </w:lvl>
    <w:lvl w:ilvl="7" w:tplc="FAD0AAB0">
      <w:numFmt w:val="bullet"/>
      <w:lvlText w:val="•"/>
      <w:lvlJc w:val="left"/>
      <w:pPr>
        <w:ind w:left="7465" w:hanging="360"/>
      </w:pPr>
      <w:rPr>
        <w:rFonts w:hint="default"/>
        <w:lang w:val="en-US" w:eastAsia="en-US" w:bidi="en-US"/>
      </w:rPr>
    </w:lvl>
    <w:lvl w:ilvl="8" w:tplc="C9287F06">
      <w:numFmt w:val="bullet"/>
      <w:lvlText w:val="•"/>
      <w:lvlJc w:val="left"/>
      <w:pPr>
        <w:ind w:left="8463" w:hanging="360"/>
      </w:pPr>
      <w:rPr>
        <w:rFonts w:hint="default"/>
        <w:lang w:val="en-US" w:eastAsia="en-US" w:bidi="en-US"/>
      </w:rPr>
    </w:lvl>
  </w:abstractNum>
  <w:abstractNum w:abstractNumId="28" w15:restartNumberingAfterBreak="0">
    <w:nsid w:val="6964667C"/>
    <w:multiLevelType w:val="hybridMultilevel"/>
    <w:tmpl w:val="FA12097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9" w15:restartNumberingAfterBreak="0">
    <w:nsid w:val="6B4C1640"/>
    <w:multiLevelType w:val="hybridMultilevel"/>
    <w:tmpl w:val="1642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A176B"/>
    <w:multiLevelType w:val="hybridMultilevel"/>
    <w:tmpl w:val="46A20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9C67FB"/>
    <w:multiLevelType w:val="hybridMultilevel"/>
    <w:tmpl w:val="B18E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8"/>
  </w:num>
  <w:num w:numId="4">
    <w:abstractNumId w:val="20"/>
  </w:num>
  <w:num w:numId="5">
    <w:abstractNumId w:val="25"/>
  </w:num>
  <w:num w:numId="6">
    <w:abstractNumId w:val="11"/>
  </w:num>
  <w:num w:numId="7">
    <w:abstractNumId w:val="4"/>
  </w:num>
  <w:num w:numId="8">
    <w:abstractNumId w:val="8"/>
  </w:num>
  <w:num w:numId="9">
    <w:abstractNumId w:val="1"/>
  </w:num>
  <w:num w:numId="10">
    <w:abstractNumId w:val="15"/>
  </w:num>
  <w:num w:numId="11">
    <w:abstractNumId w:val="31"/>
  </w:num>
  <w:num w:numId="12">
    <w:abstractNumId w:val="10"/>
  </w:num>
  <w:num w:numId="13">
    <w:abstractNumId w:val="26"/>
  </w:num>
  <w:num w:numId="14">
    <w:abstractNumId w:val="2"/>
  </w:num>
  <w:num w:numId="15">
    <w:abstractNumId w:val="0"/>
  </w:num>
  <w:num w:numId="16">
    <w:abstractNumId w:val="12"/>
  </w:num>
  <w:num w:numId="17">
    <w:abstractNumId w:val="19"/>
  </w:num>
  <w:num w:numId="18">
    <w:abstractNumId w:val="30"/>
  </w:num>
  <w:num w:numId="19">
    <w:abstractNumId w:val="23"/>
  </w:num>
  <w:num w:numId="20">
    <w:abstractNumId w:val="29"/>
  </w:num>
  <w:num w:numId="21">
    <w:abstractNumId w:val="17"/>
  </w:num>
  <w:num w:numId="22">
    <w:abstractNumId w:val="6"/>
  </w:num>
  <w:num w:numId="23">
    <w:abstractNumId w:val="28"/>
  </w:num>
  <w:num w:numId="24">
    <w:abstractNumId w:val="9"/>
  </w:num>
  <w:num w:numId="25">
    <w:abstractNumId w:val="16"/>
  </w:num>
  <w:num w:numId="26">
    <w:abstractNumId w:val="7"/>
  </w:num>
  <w:num w:numId="27">
    <w:abstractNumId w:val="24"/>
  </w:num>
  <w:num w:numId="28">
    <w:abstractNumId w:val="21"/>
  </w:num>
  <w:num w:numId="29">
    <w:abstractNumId w:val="3"/>
  </w:num>
  <w:num w:numId="30">
    <w:abstractNumId w:val="22"/>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BD"/>
    <w:rsid w:val="0002596A"/>
    <w:rsid w:val="00046C49"/>
    <w:rsid w:val="00085166"/>
    <w:rsid w:val="000C2B1D"/>
    <w:rsid w:val="000C56F4"/>
    <w:rsid w:val="00166226"/>
    <w:rsid w:val="00197176"/>
    <w:rsid w:val="001E6094"/>
    <w:rsid w:val="00215C9C"/>
    <w:rsid w:val="002D196A"/>
    <w:rsid w:val="002D2C90"/>
    <w:rsid w:val="002E4C7E"/>
    <w:rsid w:val="00305D3C"/>
    <w:rsid w:val="00395A07"/>
    <w:rsid w:val="003F5232"/>
    <w:rsid w:val="00415E9A"/>
    <w:rsid w:val="00445623"/>
    <w:rsid w:val="00491220"/>
    <w:rsid w:val="004D6B2D"/>
    <w:rsid w:val="005567BF"/>
    <w:rsid w:val="005674D0"/>
    <w:rsid w:val="005B47BD"/>
    <w:rsid w:val="0060322B"/>
    <w:rsid w:val="00666C51"/>
    <w:rsid w:val="006718E8"/>
    <w:rsid w:val="00680A25"/>
    <w:rsid w:val="006E1095"/>
    <w:rsid w:val="00703020"/>
    <w:rsid w:val="00791438"/>
    <w:rsid w:val="0080360F"/>
    <w:rsid w:val="00822D71"/>
    <w:rsid w:val="008244E6"/>
    <w:rsid w:val="008260E6"/>
    <w:rsid w:val="00875185"/>
    <w:rsid w:val="00880D32"/>
    <w:rsid w:val="008A51D4"/>
    <w:rsid w:val="008A5A84"/>
    <w:rsid w:val="008F79A4"/>
    <w:rsid w:val="0098000D"/>
    <w:rsid w:val="00986FDC"/>
    <w:rsid w:val="00A34C15"/>
    <w:rsid w:val="00A73A18"/>
    <w:rsid w:val="00A82689"/>
    <w:rsid w:val="00AA7B0F"/>
    <w:rsid w:val="00AE116C"/>
    <w:rsid w:val="00B06D13"/>
    <w:rsid w:val="00B317E3"/>
    <w:rsid w:val="00B539CE"/>
    <w:rsid w:val="00B850DF"/>
    <w:rsid w:val="00B93363"/>
    <w:rsid w:val="00BC326D"/>
    <w:rsid w:val="00BC3EBD"/>
    <w:rsid w:val="00BC5C11"/>
    <w:rsid w:val="00BF1836"/>
    <w:rsid w:val="00BF3BC6"/>
    <w:rsid w:val="00C01546"/>
    <w:rsid w:val="00C152F5"/>
    <w:rsid w:val="00C3292E"/>
    <w:rsid w:val="00C45E27"/>
    <w:rsid w:val="00C540A3"/>
    <w:rsid w:val="00C607ED"/>
    <w:rsid w:val="00C70D69"/>
    <w:rsid w:val="00C92A58"/>
    <w:rsid w:val="00CA5911"/>
    <w:rsid w:val="00CB1F74"/>
    <w:rsid w:val="00CC644A"/>
    <w:rsid w:val="00D53F84"/>
    <w:rsid w:val="00DA0A72"/>
    <w:rsid w:val="00DE75E6"/>
    <w:rsid w:val="00DF74C7"/>
    <w:rsid w:val="00E14EAE"/>
    <w:rsid w:val="00E45EB9"/>
    <w:rsid w:val="00F323A7"/>
    <w:rsid w:val="00F35462"/>
    <w:rsid w:val="00FA7CE8"/>
    <w:rsid w:val="00FF4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D8A8"/>
  <w15:docId w15:val="{FBCB2184-B2FF-4481-9295-B036B99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BD"/>
    <w:pPr>
      <w:spacing w:after="160" w:line="259"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7BD"/>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7BD"/>
    <w:pPr>
      <w:ind w:left="720"/>
      <w:contextualSpacing/>
    </w:pPr>
  </w:style>
  <w:style w:type="paragraph" w:styleId="BalloonText">
    <w:name w:val="Balloon Text"/>
    <w:basedOn w:val="Normal"/>
    <w:link w:val="BalloonTextChar"/>
    <w:uiPriority w:val="99"/>
    <w:semiHidden/>
    <w:unhideWhenUsed/>
    <w:rsid w:val="005B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7BD"/>
    <w:rPr>
      <w:rFonts w:ascii="Tahoma" w:hAnsi="Tahoma" w:cs="Tahoma"/>
      <w:sz w:val="16"/>
      <w:szCs w:val="16"/>
    </w:rPr>
  </w:style>
  <w:style w:type="paragraph" w:styleId="NormalWeb">
    <w:name w:val="Normal (Web)"/>
    <w:basedOn w:val="Normal"/>
    <w:uiPriority w:val="99"/>
    <w:unhideWhenUsed/>
    <w:rsid w:val="00E45E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93363"/>
    <w:pPr>
      <w:autoSpaceDE w:val="0"/>
      <w:autoSpaceDN w:val="0"/>
      <w:adjustRightInd w:val="0"/>
    </w:pPr>
    <w:rPr>
      <w:color w:val="000000"/>
      <w:sz w:val="24"/>
      <w:szCs w:val="24"/>
    </w:rPr>
  </w:style>
  <w:style w:type="paragraph" w:styleId="Header">
    <w:name w:val="header"/>
    <w:basedOn w:val="Normal"/>
    <w:link w:val="HeaderChar"/>
    <w:uiPriority w:val="99"/>
    <w:unhideWhenUsed/>
    <w:rsid w:val="00880D32"/>
    <w:pPr>
      <w:tabs>
        <w:tab w:val="center" w:pos="4513"/>
        <w:tab w:val="right" w:pos="9026"/>
      </w:tabs>
      <w:spacing w:after="0" w:line="240" w:lineRule="auto"/>
    </w:pPr>
    <w:rPr>
      <w:rFonts w:ascii="Arial" w:hAnsi="Arial" w:cs="Arial"/>
      <w:color w:val="575A5D"/>
      <w:sz w:val="20"/>
      <w:szCs w:val="20"/>
      <w:lang w:val="en-US"/>
    </w:rPr>
  </w:style>
  <w:style w:type="character" w:customStyle="1" w:styleId="HeaderChar">
    <w:name w:val="Header Char"/>
    <w:basedOn w:val="DefaultParagraphFont"/>
    <w:link w:val="Header"/>
    <w:uiPriority w:val="99"/>
    <w:rsid w:val="00880D32"/>
    <w:rPr>
      <w:color w:val="575A5D"/>
      <w:sz w:val="20"/>
      <w:szCs w:val="20"/>
      <w:lang w:val="en-US"/>
    </w:rPr>
  </w:style>
  <w:style w:type="character" w:styleId="Strong">
    <w:name w:val="Strong"/>
    <w:basedOn w:val="DefaultParagraphFont"/>
    <w:uiPriority w:val="22"/>
    <w:qFormat/>
    <w:rsid w:val="00986FDC"/>
    <w:rPr>
      <w:b/>
      <w:bCs/>
    </w:rPr>
  </w:style>
  <w:style w:type="character" w:styleId="Hyperlink">
    <w:name w:val="Hyperlink"/>
    <w:basedOn w:val="DefaultParagraphFont"/>
    <w:uiPriority w:val="99"/>
    <w:semiHidden/>
    <w:unhideWhenUsed/>
    <w:rsid w:val="00986FDC"/>
    <w:rPr>
      <w:color w:val="0000FF"/>
      <w:u w:val="single"/>
    </w:rPr>
  </w:style>
  <w:style w:type="character" w:customStyle="1" w:styleId="A6">
    <w:name w:val="A6"/>
    <w:uiPriority w:val="99"/>
    <w:rsid w:val="0098000D"/>
    <w:rPr>
      <w:rFonts w:cs="Gotham Book"/>
      <w:color w:val="000000"/>
      <w:sz w:val="28"/>
      <w:szCs w:val="28"/>
    </w:rPr>
  </w:style>
  <w:style w:type="paragraph" w:customStyle="1" w:styleId="TableParagraph">
    <w:name w:val="Table Paragraph"/>
    <w:basedOn w:val="Normal"/>
    <w:uiPriority w:val="1"/>
    <w:qFormat/>
    <w:rsid w:val="00AA7B0F"/>
    <w:pPr>
      <w:widowControl w:val="0"/>
      <w:autoSpaceDE w:val="0"/>
      <w:autoSpaceDN w:val="0"/>
      <w:spacing w:after="0" w:line="240" w:lineRule="auto"/>
      <w:ind w:left="475" w:hanging="360"/>
    </w:pPr>
    <w:rPr>
      <w:rFonts w:ascii="Arial" w:eastAsia="Arial" w:hAnsi="Arial" w:cs="Arial"/>
      <w:lang w:val="en-US" w:bidi="en-US"/>
    </w:rPr>
  </w:style>
  <w:style w:type="table" w:customStyle="1" w:styleId="TableGrid1">
    <w:name w:val="Table Grid1"/>
    <w:basedOn w:val="TableNormal"/>
    <w:next w:val="TableGrid"/>
    <w:uiPriority w:val="39"/>
    <w:rsid w:val="00AA7B0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hub/Interact/Pages/Content/Search/Search.aspx?q=%23impro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ub/Interact/Pages/Content/Search/Search.aspx?q=%23divers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hub/Interact/Pages/Content/Search/Search.aspx?q=%23worktogeth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thehub/Interact/Pages/Content/Search/Search.aspx?q=%23greatjob" TargetMode="External"/><Relationship Id="rId4" Type="http://schemas.openxmlformats.org/officeDocument/2006/relationships/numbering" Target="numbering.xml"/><Relationship Id="rId9" Type="http://schemas.openxmlformats.org/officeDocument/2006/relationships/hyperlink" Target="http://thehub/Interact/Pages/Content/Search/Search.aspx?q=%23keepourpromi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7D0D5B4F15849B9608A20FA94D341" ma:contentTypeVersion="8" ma:contentTypeDescription="Create a new document." ma:contentTypeScope="" ma:versionID="384c1b06a352e2ce970f7535fee13398">
  <xsd:schema xmlns:xsd="http://www.w3.org/2001/XMLSchema" xmlns:xs="http://www.w3.org/2001/XMLSchema" xmlns:p="http://schemas.microsoft.com/office/2006/metadata/properties" xmlns:ns2="d2f607a6-a682-4737-8829-d28640d6d1e2" targetNamespace="http://schemas.microsoft.com/office/2006/metadata/properties" ma:root="true" ma:fieldsID="24d747a4dbfc2c93911be5a2a603d402" ns2:_="">
    <xsd:import namespace="d2f607a6-a682-4737-8829-d28640d6d1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607a6-a682-4737-8829-d28640d6d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4BA77-A7CD-4579-A308-4C83FDE6B125}">
  <ds:schemaRefs>
    <ds:schemaRef ds:uri="http://schemas.microsoft.com/sharepoint/v3/contenttype/forms"/>
  </ds:schemaRefs>
</ds:datastoreItem>
</file>

<file path=customXml/itemProps2.xml><?xml version="1.0" encoding="utf-8"?>
<ds:datastoreItem xmlns:ds="http://schemas.openxmlformats.org/officeDocument/2006/customXml" ds:itemID="{18B9F993-D9A8-40DA-8C69-61CEDD9D22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f607a6-a682-4737-8829-d28640d6d1e2"/>
    <ds:schemaRef ds:uri="http://www.w3.org/XML/1998/namespace"/>
    <ds:schemaRef ds:uri="http://purl.org/dc/dcmitype/"/>
  </ds:schemaRefs>
</ds:datastoreItem>
</file>

<file path=customXml/itemProps3.xml><?xml version="1.0" encoding="utf-8"?>
<ds:datastoreItem xmlns:ds="http://schemas.openxmlformats.org/officeDocument/2006/customXml" ds:itemID="{7D9E99B6-4382-4BFD-9FF0-CFBA2D98B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607a6-a682-4737-8829-d28640d6d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One Housing Group</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Evans</dc:creator>
  <cp:lastModifiedBy>Ricky Brahmbhatt</cp:lastModifiedBy>
  <cp:revision>2</cp:revision>
  <cp:lastPrinted>2019-09-27T10:16:00Z</cp:lastPrinted>
  <dcterms:created xsi:type="dcterms:W3CDTF">2020-07-29T13:41:00Z</dcterms:created>
  <dcterms:modified xsi:type="dcterms:W3CDTF">2020-07-29T13:41:00Z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0x010100D0C7D0D5B4F15849B9608A20FA94D341</vt:lpwstr>
  </property>
</Properties>
</file>