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309" w:type="dxa"/>
        <w:tblInd w:w="-5" w:type="dxa"/>
        <w:tblLook w:val="04A0" w:firstRow="1" w:lastRow="0" w:firstColumn="1" w:lastColumn="0" w:noHBand="0" w:noVBand="1"/>
      </w:tblPr>
      <w:tblGrid>
        <w:gridCol w:w="1276"/>
        <w:gridCol w:w="3544"/>
        <w:gridCol w:w="2268"/>
        <w:gridCol w:w="3714"/>
        <w:gridCol w:w="1495"/>
        <w:gridCol w:w="1170"/>
        <w:gridCol w:w="1842"/>
      </w:tblGrid>
      <w:tr w:rsidR="00E9515D" w:rsidRPr="00F47256" w14:paraId="63FD7C16" w14:textId="77777777" w:rsidTr="00E31510">
        <w:trPr>
          <w:trHeight w:val="728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436D37D9" w14:textId="3DA815FE" w:rsidR="008C1F8A" w:rsidRPr="00396515" w:rsidRDefault="00670E11" w:rsidP="00457C54">
            <w:pPr>
              <w:tabs>
                <w:tab w:val="left" w:pos="2064"/>
                <w:tab w:val="left" w:pos="6771"/>
                <w:tab w:val="left" w:pos="9322"/>
              </w:tabs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396515">
              <w:rPr>
                <w:rFonts w:ascii="Arial" w:hAnsi="Arial" w:cs="Arial"/>
                <w:sz w:val="20"/>
                <w:szCs w:val="20"/>
              </w:rPr>
              <w:t>Role</w:t>
            </w:r>
            <w:r w:rsidR="008C1F8A" w:rsidRPr="00396515">
              <w:rPr>
                <w:rFonts w:ascii="Arial" w:hAnsi="Arial" w:cs="Arial"/>
                <w:sz w:val="20"/>
                <w:szCs w:val="20"/>
              </w:rPr>
              <w:t xml:space="preserve"> Title (External)</w:t>
            </w:r>
          </w:p>
        </w:tc>
        <w:tc>
          <w:tcPr>
            <w:tcW w:w="3544" w:type="dxa"/>
            <w:tcBorders>
              <w:top w:val="single" w:sz="12" w:space="0" w:color="auto"/>
            </w:tcBorders>
          </w:tcPr>
          <w:p w14:paraId="52A32523" w14:textId="2693B521" w:rsidR="008C1F8A" w:rsidRPr="00396515" w:rsidRDefault="002F3A0F" w:rsidP="00F25CBD">
            <w:pPr>
              <w:tabs>
                <w:tab w:val="left" w:pos="2064"/>
                <w:tab w:val="left" w:pos="6771"/>
                <w:tab w:val="left" w:pos="9322"/>
              </w:tabs>
              <w:spacing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Regional </w:t>
            </w:r>
            <w:bookmarkStart w:id="0" w:name="_GoBack"/>
            <w:bookmarkEnd w:id="0"/>
            <w:r w:rsidR="005F5A6A">
              <w:rPr>
                <w:rFonts w:ascii="Arial" w:hAnsi="Arial" w:cs="Arial"/>
                <w:b/>
                <w:sz w:val="20"/>
                <w:szCs w:val="20"/>
              </w:rPr>
              <w:t>Customer Care Surveyor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7D49624" w14:textId="78DC49AB" w:rsidR="008C1F8A" w:rsidRPr="00396515" w:rsidRDefault="00355AB0" w:rsidP="00355AB0">
            <w:pPr>
              <w:tabs>
                <w:tab w:val="left" w:pos="2064"/>
                <w:tab w:val="left" w:pos="6771"/>
                <w:tab w:val="left" w:pos="9322"/>
              </w:tabs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396515">
              <w:rPr>
                <w:rFonts w:ascii="Arial" w:hAnsi="Arial" w:cs="Arial"/>
                <w:sz w:val="20"/>
                <w:szCs w:val="20"/>
              </w:rPr>
              <w:t xml:space="preserve">Directorate </w:t>
            </w:r>
          </w:p>
        </w:tc>
        <w:tc>
          <w:tcPr>
            <w:tcW w:w="3714" w:type="dxa"/>
            <w:tcBorders>
              <w:top w:val="single" w:sz="12" w:space="0" w:color="auto"/>
            </w:tcBorders>
          </w:tcPr>
          <w:p w14:paraId="1700F451" w14:textId="64CE7990" w:rsidR="008C1F8A" w:rsidRPr="00396515" w:rsidRDefault="005F5A6A" w:rsidP="00457C54">
            <w:pPr>
              <w:tabs>
                <w:tab w:val="left" w:pos="2064"/>
                <w:tab w:val="left" w:pos="6771"/>
                <w:tab w:val="left" w:pos="9322"/>
              </w:tabs>
              <w:spacing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Development</w:t>
            </w:r>
          </w:p>
        </w:tc>
        <w:tc>
          <w:tcPr>
            <w:tcW w:w="149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D7F8AE4" w14:textId="77777777" w:rsidR="008C1F8A" w:rsidRDefault="008C1F8A" w:rsidP="00457C54">
            <w:pPr>
              <w:tabs>
                <w:tab w:val="left" w:pos="2064"/>
                <w:tab w:val="left" w:pos="6771"/>
                <w:tab w:val="left" w:pos="9322"/>
              </w:tabs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396515">
              <w:rPr>
                <w:rFonts w:ascii="Arial" w:hAnsi="Arial" w:cs="Arial"/>
                <w:sz w:val="20"/>
                <w:szCs w:val="20"/>
              </w:rPr>
              <w:t>Location</w:t>
            </w:r>
          </w:p>
          <w:p w14:paraId="5E08492B" w14:textId="70334306" w:rsidR="00436BEE" w:rsidRPr="00396515" w:rsidRDefault="00436BEE" w:rsidP="00457C54">
            <w:pPr>
              <w:tabs>
                <w:tab w:val="left" w:pos="2064"/>
                <w:tab w:val="left" w:pos="6771"/>
                <w:tab w:val="left" w:pos="9322"/>
              </w:tabs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(based)</w:t>
            </w:r>
          </w:p>
        </w:tc>
        <w:tc>
          <w:tcPr>
            <w:tcW w:w="301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1A0E1A7" w14:textId="5BC3B001" w:rsidR="008C1F8A" w:rsidRPr="00396515" w:rsidRDefault="005F5A6A" w:rsidP="00457C54">
            <w:pPr>
              <w:tabs>
                <w:tab w:val="left" w:pos="2064"/>
                <w:tab w:val="left" w:pos="6771"/>
                <w:tab w:val="left" w:pos="9322"/>
              </w:tabs>
              <w:spacing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Twickenham, TW1 3RP</w:t>
            </w:r>
          </w:p>
        </w:tc>
      </w:tr>
      <w:tr w:rsidR="00E9515D" w:rsidRPr="00F47256" w14:paraId="6CE1796A" w14:textId="77777777" w:rsidTr="00E31510">
        <w:trPr>
          <w:trHeight w:val="553"/>
        </w:trPr>
        <w:tc>
          <w:tcPr>
            <w:tcW w:w="127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C72AD9C" w14:textId="01FB4848" w:rsidR="00EF679B" w:rsidRPr="00396515" w:rsidRDefault="00EF679B" w:rsidP="00457C54">
            <w:pPr>
              <w:tabs>
                <w:tab w:val="left" w:pos="2064"/>
                <w:tab w:val="left" w:pos="6771"/>
                <w:tab w:val="left" w:pos="9322"/>
              </w:tabs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396515">
              <w:rPr>
                <w:rFonts w:ascii="Arial" w:hAnsi="Arial" w:cs="Arial"/>
                <w:sz w:val="20"/>
                <w:szCs w:val="20"/>
              </w:rPr>
              <w:t>Reports To</w:t>
            </w:r>
          </w:p>
        </w:tc>
        <w:tc>
          <w:tcPr>
            <w:tcW w:w="3544" w:type="dxa"/>
          </w:tcPr>
          <w:p w14:paraId="4C75F726" w14:textId="79C57975" w:rsidR="002F1C38" w:rsidRPr="004E4BF8" w:rsidRDefault="005F5A6A" w:rsidP="005F5A6A">
            <w:pPr>
              <w:tabs>
                <w:tab w:val="left" w:pos="2064"/>
                <w:tab w:val="left" w:pos="6771"/>
                <w:tab w:val="left" w:pos="9322"/>
              </w:tabs>
              <w:spacing w:line="260" w:lineRule="atLeast"/>
              <w:rPr>
                <w:rFonts w:ascii="Century Gothic" w:eastAsia="Times New Roman" w:hAnsi="Century Gothic" w:cs="Century Gothic"/>
              </w:rPr>
            </w:pPr>
            <w:r w:rsidRPr="005F5A6A">
              <w:rPr>
                <w:rFonts w:ascii="Arial" w:hAnsi="Arial" w:cs="Arial"/>
                <w:b/>
                <w:sz w:val="20"/>
                <w:szCs w:val="20"/>
              </w:rPr>
              <w:t>Customer</w:t>
            </w:r>
            <w:r>
              <w:rPr>
                <w:rFonts w:ascii="Century Gothic" w:eastAsia="Times New Roman" w:hAnsi="Century Gothic" w:cs="Century Gothic"/>
              </w:rPr>
              <w:t xml:space="preserve"> </w:t>
            </w:r>
            <w:r w:rsidRPr="005F5A6A">
              <w:rPr>
                <w:rFonts w:ascii="Arial" w:hAnsi="Arial" w:cs="Arial"/>
                <w:b/>
                <w:sz w:val="20"/>
                <w:szCs w:val="20"/>
              </w:rPr>
              <w:t>Care Manager</w:t>
            </w:r>
          </w:p>
          <w:p w14:paraId="1A691D1C" w14:textId="3B5F3A38" w:rsidR="00EF679B" w:rsidRPr="00396515" w:rsidRDefault="00EF679B" w:rsidP="00457C54">
            <w:pPr>
              <w:tabs>
                <w:tab w:val="left" w:pos="2064"/>
                <w:tab w:val="left" w:pos="6771"/>
                <w:tab w:val="left" w:pos="9322"/>
              </w:tabs>
              <w:spacing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4D8E7C22" w14:textId="6D6BD080" w:rsidR="00EF679B" w:rsidRPr="00396515" w:rsidRDefault="00EF679B" w:rsidP="00457C54">
            <w:pPr>
              <w:tabs>
                <w:tab w:val="left" w:pos="2064"/>
                <w:tab w:val="left" w:pos="6771"/>
                <w:tab w:val="left" w:pos="9322"/>
              </w:tabs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396515">
              <w:rPr>
                <w:rFonts w:ascii="Arial" w:hAnsi="Arial" w:cs="Arial"/>
                <w:sz w:val="20"/>
                <w:szCs w:val="20"/>
              </w:rPr>
              <w:t>Function / Team</w:t>
            </w:r>
          </w:p>
        </w:tc>
        <w:tc>
          <w:tcPr>
            <w:tcW w:w="3714" w:type="dxa"/>
          </w:tcPr>
          <w:p w14:paraId="4F6CC620" w14:textId="16A9760E" w:rsidR="00EF679B" w:rsidRPr="00396515" w:rsidRDefault="005F5A6A" w:rsidP="00457C54">
            <w:pPr>
              <w:tabs>
                <w:tab w:val="left" w:pos="2064"/>
                <w:tab w:val="left" w:pos="6771"/>
                <w:tab w:val="left" w:pos="9322"/>
              </w:tabs>
              <w:spacing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Customer Care</w:t>
            </w:r>
          </w:p>
        </w:tc>
        <w:tc>
          <w:tcPr>
            <w:tcW w:w="1495" w:type="dxa"/>
            <w:shd w:val="clear" w:color="auto" w:fill="D9D9D9" w:themeFill="background1" w:themeFillShade="D9"/>
          </w:tcPr>
          <w:p w14:paraId="1AF9A7EC" w14:textId="63160631" w:rsidR="00EF679B" w:rsidRPr="00396515" w:rsidRDefault="00EF679B" w:rsidP="00457C54">
            <w:pPr>
              <w:tabs>
                <w:tab w:val="left" w:pos="2064"/>
                <w:tab w:val="left" w:pos="6771"/>
                <w:tab w:val="left" w:pos="9322"/>
              </w:tabs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396515">
              <w:rPr>
                <w:rFonts w:ascii="Arial" w:hAnsi="Arial" w:cs="Arial"/>
                <w:sz w:val="20"/>
                <w:szCs w:val="20"/>
              </w:rPr>
              <w:t>Geographical Spread</w:t>
            </w:r>
          </w:p>
        </w:tc>
        <w:tc>
          <w:tcPr>
            <w:tcW w:w="3012" w:type="dxa"/>
            <w:gridSpan w:val="2"/>
            <w:tcBorders>
              <w:right w:val="single" w:sz="12" w:space="0" w:color="auto"/>
            </w:tcBorders>
          </w:tcPr>
          <w:p w14:paraId="37B66F88" w14:textId="327A2D43" w:rsidR="00EF679B" w:rsidRPr="00396515" w:rsidRDefault="00B327B2" w:rsidP="00457C54">
            <w:pPr>
              <w:tabs>
                <w:tab w:val="left" w:pos="2064"/>
                <w:tab w:val="left" w:pos="6771"/>
                <w:tab w:val="left" w:pos="9322"/>
              </w:tabs>
              <w:spacing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Twickenham and Southern </w:t>
            </w:r>
            <w:r w:rsidR="005F5A6A">
              <w:rPr>
                <w:rFonts w:ascii="Arial" w:hAnsi="Arial" w:cs="Arial"/>
                <w:b/>
                <w:sz w:val="20"/>
                <w:szCs w:val="20"/>
              </w:rPr>
              <w:t>Counties</w:t>
            </w:r>
          </w:p>
        </w:tc>
      </w:tr>
      <w:tr w:rsidR="00F25CBD" w:rsidRPr="00F47256" w14:paraId="7B6C1AA2" w14:textId="77777777" w:rsidTr="00E31510">
        <w:trPr>
          <w:trHeight w:val="561"/>
        </w:trPr>
        <w:tc>
          <w:tcPr>
            <w:tcW w:w="127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AD4B68A" w14:textId="26F907A4" w:rsidR="00F25CBD" w:rsidRPr="00396515" w:rsidRDefault="00F25CBD" w:rsidP="00F25CBD">
            <w:pPr>
              <w:tabs>
                <w:tab w:val="left" w:pos="2064"/>
                <w:tab w:val="left" w:pos="6771"/>
                <w:tab w:val="left" w:pos="9322"/>
              </w:tabs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396515">
              <w:rPr>
                <w:rFonts w:ascii="Arial" w:hAnsi="Arial" w:cs="Arial"/>
                <w:sz w:val="20"/>
                <w:szCs w:val="20"/>
              </w:rPr>
              <w:t>Direct Reports</w:t>
            </w:r>
            <w:r w:rsidR="00436BEE">
              <w:rPr>
                <w:rFonts w:ascii="Arial" w:hAnsi="Arial" w:cs="Arial"/>
                <w:sz w:val="20"/>
                <w:szCs w:val="20"/>
              </w:rPr>
              <w:t xml:space="preserve"> (Number)</w:t>
            </w:r>
          </w:p>
        </w:tc>
        <w:tc>
          <w:tcPr>
            <w:tcW w:w="3544" w:type="dxa"/>
          </w:tcPr>
          <w:p w14:paraId="67DF63D7" w14:textId="255869C6" w:rsidR="00F25CBD" w:rsidRPr="00396515" w:rsidRDefault="005F5A6A" w:rsidP="0049697F">
            <w:pPr>
              <w:tabs>
                <w:tab w:val="left" w:pos="2064"/>
                <w:tab w:val="left" w:pos="6771"/>
                <w:tab w:val="left" w:pos="9322"/>
              </w:tabs>
              <w:spacing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B2F75B9" w14:textId="107BF1E1" w:rsidR="00F25CBD" w:rsidRPr="00396515" w:rsidRDefault="00F25CBD" w:rsidP="00F25CBD">
            <w:pPr>
              <w:tabs>
                <w:tab w:val="left" w:pos="2064"/>
                <w:tab w:val="left" w:pos="6771"/>
                <w:tab w:val="left" w:pos="9322"/>
              </w:tabs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396515">
              <w:rPr>
                <w:rFonts w:ascii="Arial" w:hAnsi="Arial" w:cs="Arial"/>
                <w:sz w:val="20"/>
                <w:szCs w:val="20"/>
              </w:rPr>
              <w:t>Budget Sign-Off Approval Level</w:t>
            </w:r>
          </w:p>
        </w:tc>
        <w:tc>
          <w:tcPr>
            <w:tcW w:w="3714" w:type="dxa"/>
          </w:tcPr>
          <w:p w14:paraId="6F03ED64" w14:textId="1FE2B2DD" w:rsidR="00F25CBD" w:rsidRPr="00396515" w:rsidRDefault="005F5A6A" w:rsidP="00F25CBD">
            <w:pPr>
              <w:tabs>
                <w:tab w:val="left" w:pos="2064"/>
                <w:tab w:val="left" w:pos="6771"/>
                <w:tab w:val="left" w:pos="9322"/>
              </w:tabs>
              <w:spacing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2665" w:type="dxa"/>
            <w:gridSpan w:val="2"/>
            <w:shd w:val="clear" w:color="auto" w:fill="D9D9D9" w:themeFill="background1" w:themeFillShade="D9"/>
          </w:tcPr>
          <w:p w14:paraId="5B7BE706" w14:textId="3101098B" w:rsidR="00F25CBD" w:rsidRPr="00396515" w:rsidRDefault="00F25CBD" w:rsidP="00F25CBD">
            <w:pPr>
              <w:tabs>
                <w:tab w:val="left" w:pos="2064"/>
                <w:tab w:val="left" w:pos="6771"/>
                <w:tab w:val="left" w:pos="9322"/>
              </w:tabs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396515">
              <w:rPr>
                <w:rFonts w:ascii="Arial" w:hAnsi="Arial" w:cs="Arial"/>
                <w:sz w:val="20"/>
                <w:szCs w:val="20"/>
              </w:rPr>
              <w:t xml:space="preserve">Suitable for Agile Working Options </w:t>
            </w: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04B6FF48" w14:textId="62427744" w:rsidR="00F25CBD" w:rsidRPr="00F47256" w:rsidRDefault="00F25CBD" w:rsidP="00F25CBD">
            <w:pPr>
              <w:tabs>
                <w:tab w:val="left" w:pos="2064"/>
                <w:tab w:val="left" w:pos="6771"/>
                <w:tab w:val="left" w:pos="9322"/>
              </w:tabs>
              <w:spacing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F47256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F47256">
              <w:rPr>
                <w:rFonts w:ascii="Arial" w:hAnsi="Arial" w:cs="Arial"/>
                <w:b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627239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A6A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47256">
              <w:rPr>
                <w:rFonts w:ascii="Arial" w:hAnsi="Arial" w:cs="Arial"/>
                <w:b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203283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7256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96515" w:rsidRPr="00F47256" w14:paraId="6DFDD58E" w14:textId="77777777" w:rsidTr="00E31510">
        <w:trPr>
          <w:trHeight w:val="561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E6484DC" w14:textId="4229CFBE" w:rsidR="00396515" w:rsidRPr="00396515" w:rsidRDefault="00396515" w:rsidP="0039651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96515">
              <w:rPr>
                <w:rFonts w:ascii="Arial" w:hAnsi="Arial" w:cs="Arial"/>
                <w:sz w:val="20"/>
                <w:szCs w:val="20"/>
              </w:rPr>
              <w:t>DBS Check Required</w:t>
            </w:r>
          </w:p>
        </w:tc>
        <w:tc>
          <w:tcPr>
            <w:tcW w:w="9526" w:type="dxa"/>
            <w:gridSpan w:val="3"/>
            <w:tcBorders>
              <w:bottom w:val="single" w:sz="12" w:space="0" w:color="auto"/>
            </w:tcBorders>
          </w:tcPr>
          <w:p w14:paraId="43FE6355" w14:textId="66F90B8A" w:rsidR="00396515" w:rsidRPr="00F47256" w:rsidRDefault="00396515" w:rsidP="00126C5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47256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F47256">
              <w:rPr>
                <w:rFonts w:ascii="Arial" w:hAnsi="Arial" w:cs="Arial"/>
                <w:b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003277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C52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47256">
              <w:rPr>
                <w:rFonts w:ascii="Arial" w:hAnsi="Arial" w:cs="Arial"/>
                <w:b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4998455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A6A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sdtContent>
            </w:sdt>
            <w:r w:rsidRPr="00F4725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   </w:t>
            </w:r>
            <w:r w:rsidRPr="00F47256">
              <w:rPr>
                <w:rFonts w:ascii="Arial" w:hAnsi="Arial" w:cs="Arial"/>
                <w:b/>
                <w:sz w:val="20"/>
                <w:szCs w:val="20"/>
              </w:rPr>
              <w:t>If Yes for DBS check, which level is needed?</w:t>
            </w:r>
            <w:r w:rsidR="00436BEE">
              <w:rPr>
                <w:rFonts w:ascii="Arial" w:hAnsi="Arial" w:cs="Arial"/>
                <w:b/>
                <w:sz w:val="20"/>
                <w:szCs w:val="20"/>
              </w:rPr>
              <w:t xml:space="preserve"> Enter statement below as applicable.</w:t>
            </w:r>
          </w:p>
        </w:tc>
        <w:tc>
          <w:tcPr>
            <w:tcW w:w="2665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11358F4B" w14:textId="50E4B93B" w:rsidR="00396515" w:rsidRPr="00396515" w:rsidRDefault="00396515" w:rsidP="0039651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96515">
              <w:rPr>
                <w:rFonts w:ascii="Arial" w:hAnsi="Arial" w:cs="Arial"/>
                <w:sz w:val="20"/>
                <w:szCs w:val="20"/>
              </w:rPr>
              <w:t>Driving Licence</w:t>
            </w:r>
            <w:r w:rsidRPr="00396515">
              <w:rPr>
                <w:rFonts w:ascii="Arial" w:hAnsi="Arial" w:cs="Arial"/>
                <w:sz w:val="20"/>
                <w:szCs w:val="20"/>
              </w:rPr>
              <w:br/>
            </w:r>
            <w:r w:rsidRPr="00396515">
              <w:rPr>
                <w:rFonts w:ascii="Arial" w:hAnsi="Arial" w:cs="Arial"/>
                <w:sz w:val="20"/>
                <w:szCs w:val="20"/>
              </w:rPr>
              <w:br/>
              <w:t>Insurance check required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14:paraId="71D0B006" w14:textId="6EF7D390" w:rsidR="00396515" w:rsidRPr="00F47256" w:rsidRDefault="00396515" w:rsidP="0039651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47256">
              <w:rPr>
                <w:rFonts w:ascii="Arial" w:hAnsi="Arial" w:cs="Arial"/>
                <w:b/>
                <w:sz w:val="20"/>
                <w:szCs w:val="20"/>
              </w:rPr>
              <w:t xml:space="preserve">     Yes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30067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A6A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47256">
              <w:rPr>
                <w:rFonts w:ascii="Arial" w:hAnsi="Arial" w:cs="Arial"/>
                <w:b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44970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7256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47256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F4725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</w:t>
            </w:r>
            <w:r w:rsidRPr="00F4725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  Yes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056514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A6A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47256">
              <w:rPr>
                <w:rFonts w:ascii="Arial" w:hAnsi="Arial" w:cs="Arial"/>
                <w:b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14762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7256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67816" w:rsidRPr="00F47256" w14:paraId="303ADBC8" w14:textId="77777777" w:rsidTr="00436B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570"/>
        </w:trPr>
        <w:tc>
          <w:tcPr>
            <w:tcW w:w="15309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39DB6191" w14:textId="77777777" w:rsidR="00867816" w:rsidRDefault="00867816" w:rsidP="00B052DD">
            <w:pPr>
              <w:spacing w:before="60" w:after="60"/>
              <w:ind w:left="164"/>
              <w:rPr>
                <w:rFonts w:ascii="Arial" w:hAnsi="Arial" w:cs="Arial"/>
                <w:b/>
                <w:sz w:val="20"/>
                <w:szCs w:val="20"/>
              </w:rPr>
            </w:pPr>
            <w:r w:rsidRPr="00975A7A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82880" distR="182880" simplePos="0" relativeHeight="251659264" behindDoc="0" locked="0" layoutInCell="1" allowOverlap="0" wp14:anchorId="5D0E54E8" wp14:editId="44C0AE90">
                      <wp:simplePos x="0" y="0"/>
                      <wp:positionH relativeFrom="column">
                        <wp:posOffset>-27305</wp:posOffset>
                      </wp:positionH>
                      <wp:positionV relativeFrom="page">
                        <wp:posOffset>38100</wp:posOffset>
                      </wp:positionV>
                      <wp:extent cx="9658350" cy="752475"/>
                      <wp:effectExtent l="38100" t="38100" r="38100" b="47625"/>
                      <wp:wrapNone/>
                      <wp:docPr id="21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8350" cy="752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 w="76200" cmpd="dbl">
                                <a:solidFill>
                                  <a:schemeClr val="tx2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AB1D96" w14:textId="25441D2B" w:rsidR="00867816" w:rsidRPr="00B35A42" w:rsidRDefault="00867816" w:rsidP="00867816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B35A42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182880" tIns="182880" rIns="182880" bIns="18288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0E54E8" id="Rectangle 4" o:spid="_x0000_s1026" style="position:absolute;left:0;text-align:left;margin-left:-2.15pt;margin-top:3pt;width:760.5pt;height:59.25pt;z-index:251659264;visibility:visible;mso-wrap-style:square;mso-width-percent:0;mso-height-percent:0;mso-wrap-distance-left:14.4pt;mso-wrap-distance-top:3.6pt;mso-wrap-distance-right:14.4pt;mso-wrap-distance-bottom:3.6pt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ZzuQwIAAIEEAAAOAAAAZHJzL2Uyb0RvYy54bWysVNuO0zAQfUfiHyy/07RleyFqulp1WYS0&#10;wIqFD5g6TmPhG2O3Sfn6HTvdsoU3xEvkscfHZ86cyeq6N5odJAblbMUnozFn0gpXK7ur+Pdvd2+W&#10;nIUItgbtrKz4UQZ+vX79atX5Uk5d63QtkRGIDWXnK97G6MuiCKKVBsLIeWnpsHFoIFKIu6JG6Ajd&#10;6GI6Hs+LzmHt0QkZAu3eDod8nfGbRor4pWmCjExXnLjF/MX83aZvsV5BuUPwrRInGvAPLAwoS4+e&#10;oW4hAtuj+gvKKIEuuCaOhDOFaxolZK6BqpmM/6jmsQUvcy0kTvBnmcL/gxWfDw/IVF3x6WTGmQVD&#10;TfpKsoHdacmukkCdDyXlPfoHTCUGf+/Ej8Cs27SUJW8QXddKqInWJOUXFxdSEOgq23afXE3osI8u&#10;a9U3aBIgqcD63JLjuSWyj0zQ5rv5bPl2Rp0TdLaYTa8Ws/wElM+3PYb4QTrD0qLiSNwzOhzuQ0xs&#10;oHxOyeydVvWd0joHyWZyo5EdgAwCQkgbJ/m63huiO+wvZuNxtgphZWemKxk5vETTlnVEck6+JL7G&#10;k6j1Vme0i7wzxIAe++mppIssoyJNhlam4kt6fiAAZRL6va2zbyMoPayJmLYn5ZPYQ9Niv+1P/du6&#10;+kg9QDdMAE0sLVqHvzjryP0VDz/3gJIz/dGmPi6ny2Wal4sIL6LtRQRWEFzFRUTOhmATh0Hbe1S7&#10;lt4blLXuhhzQqNyc5I6B24k9+Twre5rJNEgv45z1+8+xfgIAAP//AwBQSwMEFAAGAAgAAAAhABKM&#10;RXvfAAAACQEAAA8AAABkcnMvZG93bnJldi54bWxMj8FOwzAQRO9I/IO1SNxaJ2mbVmmcCpAQFy4p&#10;ReLoxEti1V5HsdOGv8c9wW1HM5p9Ux5ma9gFR68dCUiXCTCk1ilNnYDTx+tiB8wHSUoaRyjgBz0c&#10;qvu7UhbKXanGyzF0LJaQL6SAPoSh4Ny3PVrpl25Ait63G60MUY4dV6O8xnJreJYkObdSU/zQywFf&#10;emzPx8kKyD7f6ze9tV/1KmmeG52ezcRPQjw+zE97YAHn8BeGG35EhyoyNW4i5ZkRsFivYlJAHhfd&#10;7E2ab4E18crWG+BVyf8vqH4BAAD//wMAUEsBAi0AFAAGAAgAAAAhALaDOJL+AAAA4QEAABMAAAAA&#10;AAAAAAAAAAAAAAAAAFtDb250ZW50X1R5cGVzXS54bWxQSwECLQAUAAYACAAAACEAOP0h/9YAAACU&#10;AQAACwAAAAAAAAAAAAAAAAAvAQAAX3JlbHMvLnJlbHNQSwECLQAUAAYACAAAACEAMAWc7kMCAACB&#10;BAAADgAAAAAAAAAAAAAAAAAuAgAAZHJzL2Uyb0RvYy54bWxQSwECLQAUAAYACAAAACEAEoxFe98A&#10;AAAJAQAADwAAAAAAAAAAAAAAAACdBAAAZHJzL2Rvd25yZXYueG1sUEsFBgAAAAAEAAQA8wAAAKkF&#10;AAAAAA==&#10;" o:allowoverlap="f" fillcolor="#365f91 [2404]" strokecolor="#1f497d [3215]" strokeweight="6pt">
                      <v:stroke linestyle="thinThin"/>
                      <v:textbox inset="14.4pt,14.4pt,14.4pt,14.4pt">
                        <w:txbxContent>
                          <w:p w14:paraId="72AB1D96" w14:textId="25441D2B" w:rsidR="00867816" w:rsidRPr="00B35A42" w:rsidRDefault="00867816" w:rsidP="0086781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35A42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</w:tr>
      <w:tr w:rsidR="00396515" w:rsidRPr="00F47256" w14:paraId="2EE4E475" w14:textId="77777777" w:rsidTr="005F5A6A">
        <w:trPr>
          <w:trHeight w:val="1390"/>
        </w:trPr>
        <w:tc>
          <w:tcPr>
            <w:tcW w:w="1530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58D088" w14:textId="1F6D5742" w:rsidR="00126C52" w:rsidRDefault="00396515" w:rsidP="00126C5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2F1C38">
              <w:rPr>
                <w:rFonts w:ascii="Arial" w:hAnsi="Arial" w:cs="Arial"/>
                <w:b/>
                <w:sz w:val="20"/>
                <w:szCs w:val="20"/>
              </w:rPr>
              <w:t xml:space="preserve">Overall </w:t>
            </w:r>
            <w:r w:rsidRPr="00F47256">
              <w:rPr>
                <w:rFonts w:ascii="Arial" w:hAnsi="Arial" w:cs="Arial"/>
                <w:b/>
                <w:sz w:val="20"/>
                <w:szCs w:val="20"/>
              </w:rPr>
              <w:t xml:space="preserve">Responsibility: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14:paraId="7A15BC47" w14:textId="2DCB9B60" w:rsidR="00396515" w:rsidRPr="00F47256" w:rsidRDefault="005F5A6A" w:rsidP="005F5A6A">
            <w:pPr>
              <w:rPr>
                <w:rFonts w:ascii="Arial" w:hAnsi="Arial" w:cs="Arial"/>
                <w:sz w:val="20"/>
                <w:szCs w:val="20"/>
              </w:rPr>
            </w:pPr>
            <w:r w:rsidRPr="00CA0241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To deliver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excellent </w:t>
            </w:r>
            <w:r w:rsidRPr="00CA0241">
              <w:rPr>
                <w:rFonts w:ascii="Calibri Light" w:hAnsi="Calibri Light" w:cs="Calibri Light"/>
                <w:b/>
                <w:sz w:val="20"/>
                <w:szCs w:val="20"/>
              </w:rPr>
              <w:t>customer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care</w:t>
            </w:r>
            <w:r w:rsidRPr="00CA0241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and technical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support </w:t>
            </w:r>
            <w:r w:rsidRPr="00CA0241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services across the region including latent and other defect management, complaint resolution and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property handovers to customers, helping all</w:t>
            </w:r>
            <w:r w:rsidRPr="00CA0241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new homes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to meet MTVH’s quality standards.</w:t>
            </w:r>
          </w:p>
        </w:tc>
      </w:tr>
      <w:tr w:rsidR="00396515" w:rsidRPr="00F47256" w14:paraId="60AC6BCC" w14:textId="77777777" w:rsidTr="00E31510">
        <w:tc>
          <w:tcPr>
            <w:tcW w:w="1530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1E1D2F4D" w14:textId="77777777" w:rsidR="00396515" w:rsidRPr="00F47256" w:rsidRDefault="00396515" w:rsidP="00396515">
            <w:pPr>
              <w:spacing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F47256">
              <w:rPr>
                <w:rFonts w:ascii="Arial" w:hAnsi="Arial" w:cs="Arial"/>
                <w:b/>
                <w:sz w:val="20"/>
                <w:szCs w:val="20"/>
              </w:rPr>
              <w:t>Key Responsibilities and Outcomes</w:t>
            </w:r>
          </w:p>
        </w:tc>
      </w:tr>
      <w:tr w:rsidR="00396515" w:rsidRPr="00F47256" w14:paraId="173D66A7" w14:textId="77777777" w:rsidTr="00E31510">
        <w:tc>
          <w:tcPr>
            <w:tcW w:w="1530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D00D8B" w14:textId="77777777" w:rsidR="005F5A6A" w:rsidRPr="008D4627" w:rsidRDefault="005F5A6A" w:rsidP="005F5A6A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8D4627">
              <w:rPr>
                <w:rFonts w:ascii="Calibri Light" w:hAnsi="Calibri Light" w:cs="Calibri Light"/>
                <w:bCs/>
                <w:sz w:val="20"/>
                <w:szCs w:val="20"/>
              </w:rPr>
              <w:t>From a customer perspective, undertake a final inspection and sign off of all newly constructed dwellings prior to handover.</w:t>
            </w:r>
          </w:p>
          <w:p w14:paraId="69A4405F" w14:textId="77777777" w:rsidR="005F5A6A" w:rsidRPr="008D4627" w:rsidRDefault="005F5A6A" w:rsidP="005F5A6A">
            <w:pPr>
              <w:pStyle w:val="ListParagraph"/>
              <w:numPr>
                <w:ilvl w:val="0"/>
                <w:numId w:val="31"/>
              </w:numPr>
              <w:spacing w:line="276" w:lineRule="auto"/>
              <w:ind w:left="714" w:hanging="357"/>
              <w:contextualSpacing w:val="0"/>
              <w:rPr>
                <w:rFonts w:ascii="Calibri Light" w:hAnsi="Calibri Light" w:cs="Calibri Light"/>
                <w:sz w:val="20"/>
                <w:szCs w:val="20"/>
              </w:rPr>
            </w:pPr>
            <w:r w:rsidRPr="008D4627">
              <w:rPr>
                <w:rFonts w:ascii="Calibri Light" w:hAnsi="Calibri Light" w:cs="Calibri Light"/>
                <w:sz w:val="20"/>
                <w:szCs w:val="20"/>
              </w:rPr>
              <w:t>Provide customer care services for the region</w:t>
            </w:r>
            <w:r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  <w:p w14:paraId="5D466329" w14:textId="77777777" w:rsidR="005F5A6A" w:rsidRPr="008D4627" w:rsidRDefault="005F5A6A" w:rsidP="005F5A6A">
            <w:pPr>
              <w:pStyle w:val="ListParagraph"/>
              <w:numPr>
                <w:ilvl w:val="0"/>
                <w:numId w:val="31"/>
              </w:numPr>
              <w:spacing w:line="276" w:lineRule="auto"/>
              <w:ind w:left="714" w:hanging="357"/>
              <w:contextualSpacing w:val="0"/>
              <w:rPr>
                <w:rFonts w:ascii="Calibri Light" w:hAnsi="Calibri Light" w:cs="Calibri Light"/>
                <w:sz w:val="20"/>
                <w:szCs w:val="20"/>
              </w:rPr>
            </w:pPr>
            <w:r w:rsidRPr="008D4627">
              <w:rPr>
                <w:rFonts w:ascii="Calibri Light" w:hAnsi="Calibri Light" w:cs="Calibri Light"/>
                <w:sz w:val="20"/>
                <w:szCs w:val="20"/>
              </w:rPr>
              <w:t>To inspect defects and lead on repairs and warranty work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. </w:t>
            </w:r>
            <w:r w:rsidRPr="008D4627">
              <w:rPr>
                <w:rFonts w:ascii="Calibri Light" w:hAnsi="Calibri Light" w:cs="Calibri Light"/>
                <w:sz w:val="20"/>
                <w:szCs w:val="20"/>
              </w:rPr>
              <w:t>Plan and log details of pre-occupation surveys and home demonstrations.</w:t>
            </w:r>
          </w:p>
          <w:p w14:paraId="70571640" w14:textId="77777777" w:rsidR="005F5A6A" w:rsidRPr="008D4627" w:rsidRDefault="005F5A6A" w:rsidP="005F5A6A">
            <w:pPr>
              <w:pStyle w:val="ListParagraph"/>
              <w:numPr>
                <w:ilvl w:val="0"/>
                <w:numId w:val="31"/>
              </w:numPr>
              <w:spacing w:line="276" w:lineRule="auto"/>
              <w:ind w:left="714" w:hanging="357"/>
              <w:contextualSpacing w:val="0"/>
              <w:rPr>
                <w:rFonts w:ascii="Calibri Light" w:hAnsi="Calibri Light" w:cs="Calibri Light"/>
                <w:sz w:val="20"/>
                <w:szCs w:val="20"/>
              </w:rPr>
            </w:pPr>
            <w:r w:rsidRPr="008D4627">
              <w:rPr>
                <w:rFonts w:ascii="Calibri Light" w:hAnsi="Calibri Light" w:cs="Calibri Light"/>
                <w:sz w:val="20"/>
                <w:szCs w:val="20"/>
              </w:rPr>
              <w:t>Support the team to comply with customer policies, processes and procedures.</w:t>
            </w:r>
          </w:p>
          <w:p w14:paraId="57FD86D7" w14:textId="77777777" w:rsidR="005F5A6A" w:rsidRPr="008D4627" w:rsidRDefault="005F5A6A" w:rsidP="005F5A6A">
            <w:pPr>
              <w:pStyle w:val="ListParagraph"/>
              <w:numPr>
                <w:ilvl w:val="0"/>
                <w:numId w:val="31"/>
              </w:numPr>
              <w:spacing w:line="276" w:lineRule="auto"/>
              <w:ind w:left="714" w:hanging="357"/>
              <w:contextualSpacing w:val="0"/>
              <w:rPr>
                <w:rFonts w:ascii="Calibri Light" w:hAnsi="Calibri Light" w:cs="Calibri Light"/>
                <w:sz w:val="20"/>
                <w:szCs w:val="20"/>
              </w:rPr>
            </w:pPr>
            <w:r w:rsidRPr="008D4627">
              <w:rPr>
                <w:rFonts w:ascii="Calibri Light" w:hAnsi="Calibri Light" w:cs="Calibri Light"/>
                <w:sz w:val="20"/>
                <w:szCs w:val="20"/>
              </w:rPr>
              <w:t>Support the production of regional KPI, customer satisfaction and performance information.</w:t>
            </w:r>
          </w:p>
          <w:p w14:paraId="342ACE08" w14:textId="77777777" w:rsidR="005F5A6A" w:rsidRPr="008D4627" w:rsidRDefault="005F5A6A" w:rsidP="005F5A6A">
            <w:pPr>
              <w:pStyle w:val="ListParagraph"/>
              <w:numPr>
                <w:ilvl w:val="0"/>
                <w:numId w:val="31"/>
              </w:numPr>
              <w:spacing w:line="276" w:lineRule="auto"/>
              <w:ind w:left="714" w:hanging="357"/>
              <w:contextualSpacing w:val="0"/>
              <w:rPr>
                <w:rFonts w:ascii="Calibri Light" w:hAnsi="Calibri Light" w:cs="Calibri Light"/>
                <w:sz w:val="20"/>
                <w:szCs w:val="20"/>
              </w:rPr>
            </w:pPr>
            <w:r w:rsidRPr="008D4627">
              <w:rPr>
                <w:rFonts w:ascii="Calibri Light" w:hAnsi="Calibri Light" w:cs="Calibri Light"/>
                <w:sz w:val="20"/>
                <w:szCs w:val="20"/>
              </w:rPr>
              <w:t>Maintain records of properties in defects periods.</w:t>
            </w:r>
          </w:p>
          <w:p w14:paraId="692EE045" w14:textId="77777777" w:rsidR="005F5A6A" w:rsidRPr="008D4627" w:rsidRDefault="005F5A6A" w:rsidP="005F5A6A">
            <w:pPr>
              <w:pStyle w:val="ListParagraph"/>
              <w:numPr>
                <w:ilvl w:val="0"/>
                <w:numId w:val="31"/>
              </w:numPr>
              <w:spacing w:line="276" w:lineRule="auto"/>
              <w:ind w:left="714" w:hanging="357"/>
              <w:contextualSpacing w:val="0"/>
              <w:rPr>
                <w:rFonts w:ascii="Calibri Light" w:hAnsi="Calibri Light" w:cs="Calibri Light"/>
                <w:sz w:val="20"/>
                <w:szCs w:val="20"/>
              </w:rPr>
            </w:pPr>
            <w:r w:rsidRPr="008D4627">
              <w:rPr>
                <w:rFonts w:ascii="Calibri Light" w:hAnsi="Calibri Light" w:cs="Calibri Light"/>
                <w:sz w:val="20"/>
                <w:szCs w:val="20"/>
              </w:rPr>
              <w:t>Log and record data regarding latent defect.</w:t>
            </w:r>
          </w:p>
          <w:p w14:paraId="465EAF54" w14:textId="77777777" w:rsidR="005F5A6A" w:rsidRPr="008D4627" w:rsidRDefault="005F5A6A" w:rsidP="005F5A6A">
            <w:pPr>
              <w:pStyle w:val="ListParagraph"/>
              <w:numPr>
                <w:ilvl w:val="0"/>
                <w:numId w:val="31"/>
              </w:numPr>
              <w:spacing w:line="276" w:lineRule="auto"/>
              <w:ind w:left="714" w:hanging="357"/>
              <w:contextualSpacing w:val="0"/>
              <w:rPr>
                <w:rFonts w:ascii="Calibri Light" w:hAnsi="Calibri Light" w:cs="Calibri Light"/>
                <w:sz w:val="20"/>
                <w:szCs w:val="20"/>
              </w:rPr>
            </w:pPr>
            <w:r w:rsidRPr="008D4627">
              <w:rPr>
                <w:rFonts w:ascii="Calibri Light" w:hAnsi="Calibri Light" w:cs="Calibri Light"/>
                <w:sz w:val="20"/>
                <w:szCs w:val="20"/>
              </w:rPr>
              <w:t>Provide technical and admin support to the customer care teams work.</w:t>
            </w:r>
          </w:p>
          <w:p w14:paraId="3978F173" w14:textId="77777777" w:rsidR="005F5A6A" w:rsidRPr="008D4627" w:rsidRDefault="005F5A6A" w:rsidP="005F5A6A">
            <w:pPr>
              <w:pStyle w:val="ListParagraph"/>
              <w:numPr>
                <w:ilvl w:val="0"/>
                <w:numId w:val="31"/>
              </w:numPr>
              <w:spacing w:line="276" w:lineRule="auto"/>
              <w:ind w:left="714" w:hanging="357"/>
              <w:contextualSpacing w:val="0"/>
              <w:rPr>
                <w:rFonts w:ascii="Calibri Light" w:hAnsi="Calibri Light" w:cs="Calibri Light"/>
                <w:sz w:val="20"/>
                <w:szCs w:val="20"/>
              </w:rPr>
            </w:pPr>
            <w:r w:rsidRPr="008D4627">
              <w:rPr>
                <w:rFonts w:ascii="Calibri Light" w:hAnsi="Calibri Light" w:cs="Calibri Light"/>
                <w:sz w:val="20"/>
                <w:szCs w:val="20"/>
              </w:rPr>
              <w:lastRenderedPageBreak/>
              <w:t>Customer app management</w:t>
            </w:r>
          </w:p>
          <w:p w14:paraId="6FD38AA3" w14:textId="77777777" w:rsidR="005F5A6A" w:rsidRPr="008D4627" w:rsidRDefault="005F5A6A" w:rsidP="005F5A6A">
            <w:pPr>
              <w:pStyle w:val="ListParagraph"/>
              <w:numPr>
                <w:ilvl w:val="0"/>
                <w:numId w:val="31"/>
              </w:numPr>
              <w:spacing w:line="276" w:lineRule="auto"/>
              <w:ind w:left="714" w:hanging="357"/>
              <w:contextualSpacing w:val="0"/>
              <w:rPr>
                <w:rFonts w:ascii="Calibri Light" w:hAnsi="Calibri Light" w:cs="Calibri Light"/>
                <w:sz w:val="20"/>
                <w:szCs w:val="20"/>
              </w:rPr>
            </w:pPr>
            <w:r w:rsidRPr="008D4627">
              <w:rPr>
                <w:rFonts w:ascii="Calibri Light" w:hAnsi="Calibri Light" w:cs="Calibri Light"/>
                <w:sz w:val="20"/>
                <w:szCs w:val="20"/>
              </w:rPr>
              <w:t>Complaint liaison</w:t>
            </w:r>
          </w:p>
          <w:p w14:paraId="217A8275" w14:textId="77777777" w:rsidR="005F5A6A" w:rsidRPr="008D4627" w:rsidRDefault="005F5A6A" w:rsidP="005F5A6A">
            <w:pPr>
              <w:pStyle w:val="ListParagraph"/>
              <w:numPr>
                <w:ilvl w:val="0"/>
                <w:numId w:val="31"/>
              </w:numPr>
              <w:spacing w:line="276" w:lineRule="auto"/>
              <w:ind w:left="714" w:hanging="357"/>
              <w:contextualSpacing w:val="0"/>
              <w:rPr>
                <w:rFonts w:ascii="Calibri Light" w:hAnsi="Calibri Light" w:cs="Calibri Light"/>
                <w:sz w:val="20"/>
                <w:szCs w:val="20"/>
              </w:rPr>
            </w:pPr>
            <w:r w:rsidRPr="008D4627">
              <w:rPr>
                <w:rFonts w:ascii="Calibri Light" w:hAnsi="Calibri Light" w:cs="Calibri Light"/>
                <w:sz w:val="20"/>
                <w:szCs w:val="20"/>
              </w:rPr>
              <w:t>Customer liaison</w:t>
            </w:r>
          </w:p>
          <w:p w14:paraId="73EB8410" w14:textId="77777777" w:rsidR="005F5A6A" w:rsidRPr="008D4627" w:rsidRDefault="005F5A6A" w:rsidP="005F5A6A">
            <w:pPr>
              <w:pStyle w:val="Header"/>
              <w:numPr>
                <w:ilvl w:val="0"/>
                <w:numId w:val="31"/>
              </w:numPr>
              <w:tabs>
                <w:tab w:val="clear" w:pos="4513"/>
                <w:tab w:val="clear" w:pos="9026"/>
                <w:tab w:val="left" w:pos="720"/>
                <w:tab w:val="center" w:pos="4153"/>
                <w:tab w:val="right" w:pos="8306"/>
              </w:tabs>
              <w:spacing w:line="276" w:lineRule="auto"/>
              <w:ind w:left="714" w:hanging="357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8D4627">
              <w:rPr>
                <w:rFonts w:ascii="Calibri Light" w:hAnsi="Calibri Light" w:cs="Calibri Light"/>
                <w:sz w:val="20"/>
                <w:szCs w:val="20"/>
              </w:rPr>
              <w:t>Document administration</w:t>
            </w:r>
          </w:p>
          <w:p w14:paraId="2D36578B" w14:textId="77777777" w:rsidR="005F5A6A" w:rsidRPr="008D4627" w:rsidRDefault="005F5A6A" w:rsidP="005F5A6A">
            <w:pPr>
              <w:pStyle w:val="Header"/>
              <w:numPr>
                <w:ilvl w:val="0"/>
                <w:numId w:val="31"/>
              </w:numPr>
              <w:tabs>
                <w:tab w:val="clear" w:pos="4513"/>
                <w:tab w:val="clear" w:pos="9026"/>
                <w:tab w:val="left" w:pos="720"/>
                <w:tab w:val="center" w:pos="4153"/>
                <w:tab w:val="right" w:pos="8306"/>
              </w:tabs>
              <w:spacing w:line="276" w:lineRule="auto"/>
              <w:ind w:left="714" w:hanging="357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8D4627">
              <w:rPr>
                <w:rFonts w:ascii="Calibri Light" w:hAnsi="Calibri Light" w:cs="Calibri Light"/>
                <w:sz w:val="20"/>
                <w:szCs w:val="20"/>
              </w:rPr>
              <w:t>Insurance claims administration</w:t>
            </w:r>
          </w:p>
          <w:p w14:paraId="18C9418C" w14:textId="77777777" w:rsidR="005F5A6A" w:rsidRPr="008D4627" w:rsidRDefault="005F5A6A" w:rsidP="005F5A6A">
            <w:pPr>
              <w:pStyle w:val="Header"/>
              <w:numPr>
                <w:ilvl w:val="0"/>
                <w:numId w:val="31"/>
              </w:numPr>
              <w:tabs>
                <w:tab w:val="clear" w:pos="4513"/>
                <w:tab w:val="clear" w:pos="9026"/>
                <w:tab w:val="left" w:pos="720"/>
                <w:tab w:val="center" w:pos="4153"/>
                <w:tab w:val="right" w:pos="8306"/>
              </w:tabs>
              <w:spacing w:line="276" w:lineRule="auto"/>
              <w:ind w:left="714" w:hanging="357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8D4627">
              <w:rPr>
                <w:rFonts w:ascii="Calibri Light" w:hAnsi="Calibri Light" w:cs="Calibri Light"/>
                <w:bCs/>
                <w:sz w:val="20"/>
                <w:szCs w:val="20"/>
              </w:rPr>
              <w:t>Investigate reported warranty and defect issues to determine any necessary remedial action (consulting with TVH’s Technical Manager/Delivery Manager/Project Manager as required).</w:t>
            </w:r>
          </w:p>
          <w:p w14:paraId="7BE4475C" w14:textId="77777777" w:rsidR="005F5A6A" w:rsidRPr="008D4627" w:rsidRDefault="005F5A6A" w:rsidP="005F5A6A">
            <w:pPr>
              <w:pStyle w:val="Header"/>
              <w:numPr>
                <w:ilvl w:val="0"/>
                <w:numId w:val="31"/>
              </w:numPr>
              <w:tabs>
                <w:tab w:val="clear" w:pos="4513"/>
                <w:tab w:val="clear" w:pos="9026"/>
                <w:tab w:val="left" w:pos="720"/>
                <w:tab w:val="center" w:pos="4153"/>
                <w:tab w:val="right" w:pos="8306"/>
              </w:tabs>
              <w:spacing w:line="276" w:lineRule="auto"/>
              <w:ind w:left="714" w:hanging="357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8D4627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Establish and maintain pro-active personal relationships with customers, particularly where the number, or type, of issues and timescale of remedial work warrants closer management. </w:t>
            </w:r>
          </w:p>
          <w:p w14:paraId="7F929AC4" w14:textId="77777777" w:rsidR="005F5A6A" w:rsidRPr="008D4627" w:rsidRDefault="005F5A6A" w:rsidP="005F5A6A">
            <w:pPr>
              <w:pStyle w:val="Header"/>
              <w:numPr>
                <w:ilvl w:val="0"/>
                <w:numId w:val="31"/>
              </w:numPr>
              <w:tabs>
                <w:tab w:val="clear" w:pos="4513"/>
                <w:tab w:val="clear" w:pos="9026"/>
                <w:tab w:val="left" w:pos="720"/>
                <w:tab w:val="center" w:pos="4153"/>
                <w:tab w:val="right" w:pos="8306"/>
              </w:tabs>
              <w:spacing w:line="276" w:lineRule="auto"/>
              <w:ind w:left="714" w:hanging="357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8D4627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Efficiently manage and prioritise customer issues, deliver reliable information to the customer in answer to queries, and at all times maintaining the highest levels of communication with the Customer. </w:t>
            </w:r>
          </w:p>
          <w:p w14:paraId="36484545" w14:textId="77777777" w:rsidR="005F5A6A" w:rsidRPr="008D4627" w:rsidRDefault="005F5A6A" w:rsidP="005F5A6A">
            <w:pPr>
              <w:pStyle w:val="Header"/>
              <w:numPr>
                <w:ilvl w:val="0"/>
                <w:numId w:val="31"/>
              </w:numPr>
              <w:tabs>
                <w:tab w:val="clear" w:pos="4513"/>
                <w:tab w:val="clear" w:pos="9026"/>
                <w:tab w:val="left" w:pos="720"/>
                <w:tab w:val="center" w:pos="4153"/>
                <w:tab w:val="right" w:pos="8306"/>
              </w:tabs>
              <w:spacing w:line="276" w:lineRule="auto"/>
              <w:ind w:left="714" w:hanging="357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8D4627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Provide accurate documentation regarding the reporting of defects (including complaints). </w:t>
            </w:r>
          </w:p>
          <w:p w14:paraId="0D96297B" w14:textId="77777777" w:rsidR="005F5A6A" w:rsidRPr="008D4627" w:rsidRDefault="005F5A6A" w:rsidP="005F5A6A">
            <w:pPr>
              <w:pStyle w:val="Header"/>
              <w:numPr>
                <w:ilvl w:val="0"/>
                <w:numId w:val="31"/>
              </w:numPr>
              <w:tabs>
                <w:tab w:val="clear" w:pos="4513"/>
                <w:tab w:val="clear" w:pos="9026"/>
                <w:tab w:val="left" w:pos="720"/>
                <w:tab w:val="center" w:pos="4153"/>
                <w:tab w:val="right" w:pos="8306"/>
              </w:tabs>
              <w:spacing w:line="276" w:lineRule="auto"/>
              <w:ind w:left="714" w:hanging="357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8D4627">
              <w:rPr>
                <w:rFonts w:ascii="Calibri Light" w:hAnsi="Calibri Light" w:cs="Calibri Light"/>
                <w:bCs/>
                <w:sz w:val="20"/>
                <w:szCs w:val="20"/>
              </w:rPr>
              <w:t>Liaise with Contractors &amp; House builders to ensure all reported defects are dealt with promptly, efficiently and to the satisfaction of the customer.</w:t>
            </w:r>
          </w:p>
          <w:p w14:paraId="54C21D1D" w14:textId="77777777" w:rsidR="005F5A6A" w:rsidRPr="008D4627" w:rsidRDefault="005F5A6A" w:rsidP="005F5A6A">
            <w:pPr>
              <w:pStyle w:val="Header"/>
              <w:numPr>
                <w:ilvl w:val="0"/>
                <w:numId w:val="31"/>
              </w:numPr>
              <w:tabs>
                <w:tab w:val="clear" w:pos="4513"/>
                <w:tab w:val="clear" w:pos="9026"/>
                <w:tab w:val="left" w:pos="720"/>
                <w:tab w:val="center" w:pos="4153"/>
                <w:tab w:val="right" w:pos="8306"/>
              </w:tabs>
              <w:spacing w:line="276" w:lineRule="auto"/>
              <w:ind w:left="714" w:hanging="357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8D4627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Meet &amp; greet new shared owners/tenants within 24 hours of the day they move into their new home, making them feel valued and giving them a point of contact for future reference. </w:t>
            </w:r>
          </w:p>
          <w:p w14:paraId="35E3BBAD" w14:textId="77777777" w:rsidR="005F5A6A" w:rsidRPr="008D4627" w:rsidRDefault="005F5A6A" w:rsidP="005F5A6A">
            <w:pPr>
              <w:pStyle w:val="Header"/>
              <w:numPr>
                <w:ilvl w:val="0"/>
                <w:numId w:val="31"/>
              </w:numPr>
              <w:tabs>
                <w:tab w:val="clear" w:pos="4513"/>
                <w:tab w:val="clear" w:pos="9026"/>
                <w:tab w:val="left" w:pos="720"/>
                <w:tab w:val="center" w:pos="4153"/>
                <w:tab w:val="right" w:pos="8306"/>
              </w:tabs>
              <w:spacing w:line="276" w:lineRule="auto"/>
              <w:ind w:left="714" w:hanging="357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8D4627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Lead and manage the day to day operation and functions of the Customer Service Team and provide support to ensure they perform effectively. </w:t>
            </w:r>
          </w:p>
          <w:p w14:paraId="7F3DA1EE" w14:textId="7CA3A307" w:rsidR="00126C52" w:rsidRDefault="005F5A6A" w:rsidP="005F5A6A">
            <w:pPr>
              <w:pStyle w:val="ListParagraph"/>
              <w:tabs>
                <w:tab w:val="left" w:pos="534"/>
              </w:tabs>
              <w:ind w:left="719"/>
              <w:rPr>
                <w:rFonts w:ascii="Arial" w:eastAsia="MS Mincho" w:hAnsi="Arial" w:cs="Arial"/>
                <w:lang w:val="en-US"/>
              </w:rPr>
            </w:pPr>
            <w:r w:rsidRPr="008D4627">
              <w:rPr>
                <w:rFonts w:ascii="Calibri Light" w:hAnsi="Calibri Light" w:cs="Calibri Light"/>
                <w:bCs/>
                <w:sz w:val="20"/>
                <w:szCs w:val="20"/>
              </w:rPr>
              <w:t>Investigate action and report on complaints regarding service levels, liaising with the customer and other departments as required and in accordance with agreed timescales.</w:t>
            </w:r>
          </w:p>
          <w:p w14:paraId="7B2D630A" w14:textId="3BC661E6" w:rsidR="00126C52" w:rsidRPr="0049697F" w:rsidRDefault="00126C52" w:rsidP="00436BEE">
            <w:pPr>
              <w:pStyle w:val="ListParagraph"/>
              <w:tabs>
                <w:tab w:val="left" w:pos="534"/>
              </w:tabs>
              <w:rPr>
                <w:rFonts w:ascii="Arial" w:eastAsia="MS Mincho" w:hAnsi="Arial" w:cs="Arial"/>
                <w:lang w:val="en-US"/>
              </w:rPr>
            </w:pPr>
          </w:p>
        </w:tc>
      </w:tr>
      <w:tr w:rsidR="00396515" w:rsidRPr="00F47256" w14:paraId="6F7C7BDF" w14:textId="77777777" w:rsidTr="00E31510">
        <w:tc>
          <w:tcPr>
            <w:tcW w:w="70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14:paraId="2997DD6D" w14:textId="77777777" w:rsidR="00396515" w:rsidRPr="00F47256" w:rsidRDefault="00396515" w:rsidP="00396515">
            <w:pPr>
              <w:pStyle w:val="ListParagraph"/>
              <w:spacing w:line="260" w:lineRule="atLeast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F47256">
              <w:rPr>
                <w:rFonts w:ascii="Arial" w:hAnsi="Arial" w:cs="Arial"/>
                <w:b/>
                <w:sz w:val="20"/>
                <w:szCs w:val="20"/>
              </w:rPr>
              <w:lastRenderedPageBreak/>
              <w:t>Personal Competencies</w:t>
            </w:r>
          </w:p>
        </w:tc>
        <w:tc>
          <w:tcPr>
            <w:tcW w:w="8221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42166063" w14:textId="3C232B09" w:rsidR="00396515" w:rsidRPr="00F47256" w:rsidRDefault="00396515" w:rsidP="00396515">
            <w:pPr>
              <w:pStyle w:val="ListParagraph"/>
              <w:spacing w:line="260" w:lineRule="atLeast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F47256">
              <w:rPr>
                <w:rFonts w:ascii="Arial" w:hAnsi="Arial" w:cs="Arial"/>
                <w:b/>
                <w:sz w:val="20"/>
                <w:szCs w:val="20"/>
              </w:rPr>
              <w:t>Skills / Experience / Knowledge</w:t>
            </w:r>
          </w:p>
        </w:tc>
      </w:tr>
      <w:tr w:rsidR="00396515" w:rsidRPr="00F47256" w14:paraId="71EB6D51" w14:textId="77777777" w:rsidTr="005F5A6A">
        <w:trPr>
          <w:trHeight w:val="2678"/>
        </w:trPr>
        <w:tc>
          <w:tcPr>
            <w:tcW w:w="70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86DABDB" w14:textId="77777777" w:rsidR="005F5A6A" w:rsidRPr="006C0B6D" w:rsidRDefault="005F5A6A" w:rsidP="005F5A6A">
            <w:pPr>
              <w:pStyle w:val="ListParagraph"/>
              <w:numPr>
                <w:ilvl w:val="0"/>
                <w:numId w:val="32"/>
              </w:numPr>
              <w:spacing w:before="60" w:after="60"/>
              <w:ind w:left="741"/>
              <w:contextualSpacing w:val="0"/>
              <w:rPr>
                <w:rFonts w:cstheme="minorHAnsi"/>
                <w:sz w:val="20"/>
                <w:szCs w:val="20"/>
              </w:rPr>
            </w:pPr>
            <w:r w:rsidRPr="006C0B6D">
              <w:rPr>
                <w:rFonts w:cstheme="minorHAnsi"/>
                <w:sz w:val="20"/>
                <w:szCs w:val="20"/>
              </w:rPr>
              <w:t>Ability to communicate at senior level in the organisation</w:t>
            </w:r>
          </w:p>
          <w:p w14:paraId="1266AD54" w14:textId="77777777" w:rsidR="005F5A6A" w:rsidRPr="006C0B6D" w:rsidRDefault="005F5A6A" w:rsidP="005F5A6A">
            <w:pPr>
              <w:pStyle w:val="ListParagraph"/>
              <w:numPr>
                <w:ilvl w:val="0"/>
                <w:numId w:val="32"/>
              </w:numPr>
              <w:spacing w:before="60" w:after="60"/>
              <w:ind w:left="741"/>
              <w:contextualSpacing w:val="0"/>
              <w:rPr>
                <w:rFonts w:cstheme="minorHAnsi"/>
                <w:sz w:val="20"/>
                <w:szCs w:val="20"/>
              </w:rPr>
            </w:pPr>
            <w:r w:rsidRPr="006C0B6D">
              <w:rPr>
                <w:rFonts w:cstheme="minorHAnsi"/>
                <w:sz w:val="20"/>
                <w:szCs w:val="20"/>
              </w:rPr>
              <w:t>Ability to influence at all levels.</w:t>
            </w:r>
          </w:p>
          <w:p w14:paraId="08142EE9" w14:textId="77777777" w:rsidR="005F5A6A" w:rsidRDefault="005F5A6A" w:rsidP="005F5A6A">
            <w:pPr>
              <w:pStyle w:val="ListParagraph"/>
              <w:numPr>
                <w:ilvl w:val="0"/>
                <w:numId w:val="32"/>
              </w:numPr>
              <w:spacing w:before="60" w:after="60"/>
              <w:ind w:left="741"/>
              <w:contextualSpacing w:val="0"/>
              <w:rPr>
                <w:rFonts w:cstheme="minorHAnsi"/>
                <w:sz w:val="20"/>
                <w:szCs w:val="20"/>
              </w:rPr>
            </w:pPr>
            <w:r w:rsidRPr="006C0B6D">
              <w:rPr>
                <w:rFonts w:cstheme="minorHAnsi"/>
                <w:sz w:val="20"/>
                <w:szCs w:val="20"/>
              </w:rPr>
              <w:t xml:space="preserve">Ability to lead </w:t>
            </w:r>
          </w:p>
          <w:p w14:paraId="09584763" w14:textId="77777777" w:rsidR="005F5A6A" w:rsidRPr="006C0B6D" w:rsidRDefault="005F5A6A" w:rsidP="005F5A6A">
            <w:pPr>
              <w:pStyle w:val="ListParagraph"/>
              <w:numPr>
                <w:ilvl w:val="0"/>
                <w:numId w:val="32"/>
              </w:numPr>
              <w:spacing w:before="60" w:after="60"/>
              <w:ind w:left="741"/>
              <w:contextualSpacing w:val="0"/>
              <w:rPr>
                <w:rFonts w:cstheme="minorHAnsi"/>
                <w:sz w:val="20"/>
                <w:szCs w:val="20"/>
              </w:rPr>
            </w:pPr>
            <w:r w:rsidRPr="006C0B6D">
              <w:rPr>
                <w:rFonts w:eastAsia="Times New Roman" w:cstheme="minorHAnsi"/>
                <w:sz w:val="20"/>
                <w:szCs w:val="20"/>
                <w:lang w:val="en" w:eastAsia="en-GB"/>
              </w:rPr>
              <w:t>Knowledge of the development process</w:t>
            </w:r>
          </w:p>
          <w:p w14:paraId="1AB750EC" w14:textId="77777777" w:rsidR="005F5A6A" w:rsidRPr="006C0B6D" w:rsidRDefault="005F5A6A" w:rsidP="005F5A6A">
            <w:pPr>
              <w:pStyle w:val="ListParagraph"/>
              <w:numPr>
                <w:ilvl w:val="0"/>
                <w:numId w:val="32"/>
              </w:numPr>
              <w:spacing w:before="60" w:after="60"/>
              <w:ind w:left="741"/>
              <w:contextualSpacing w:val="0"/>
              <w:rPr>
                <w:rFonts w:cstheme="minorHAnsi"/>
                <w:sz w:val="20"/>
                <w:szCs w:val="20"/>
              </w:rPr>
            </w:pPr>
            <w:r w:rsidRPr="006C0B6D">
              <w:rPr>
                <w:rFonts w:eastAsia="Times New Roman" w:cstheme="minorHAnsi"/>
                <w:sz w:val="20"/>
                <w:szCs w:val="20"/>
                <w:lang w:val="en" w:eastAsia="en-GB"/>
              </w:rPr>
              <w:t>Knowledge of construction and construction related defects</w:t>
            </w:r>
          </w:p>
          <w:p w14:paraId="670A74FE" w14:textId="77777777" w:rsidR="005F5A6A" w:rsidRPr="005F5A6A" w:rsidRDefault="005F5A6A" w:rsidP="005F5A6A">
            <w:pPr>
              <w:pStyle w:val="ListParagraph"/>
              <w:numPr>
                <w:ilvl w:val="0"/>
                <w:numId w:val="32"/>
              </w:numPr>
              <w:spacing w:before="60" w:after="60"/>
              <w:ind w:left="741"/>
              <w:contextualSpacing w:val="0"/>
              <w:rPr>
                <w:rFonts w:cstheme="minorHAnsi"/>
                <w:sz w:val="20"/>
                <w:szCs w:val="20"/>
              </w:rPr>
            </w:pPr>
            <w:r w:rsidRPr="006C0B6D">
              <w:rPr>
                <w:rFonts w:eastAsia="Times New Roman" w:cstheme="minorHAnsi"/>
                <w:sz w:val="20"/>
                <w:szCs w:val="20"/>
                <w:lang w:val="en" w:eastAsia="en-GB"/>
              </w:rPr>
              <w:t>Knowledge of construction contract law and rights and responsibilities, including knowledge of defects liabilities</w:t>
            </w:r>
          </w:p>
          <w:p w14:paraId="4AE4B3C7" w14:textId="54AF6033" w:rsidR="00C635C4" w:rsidRPr="005F5A6A" w:rsidRDefault="005F5A6A" w:rsidP="005F5A6A">
            <w:pPr>
              <w:pStyle w:val="ListParagraph"/>
              <w:numPr>
                <w:ilvl w:val="0"/>
                <w:numId w:val="32"/>
              </w:numPr>
              <w:spacing w:before="60" w:after="60"/>
              <w:ind w:left="741"/>
              <w:contextualSpacing w:val="0"/>
              <w:rPr>
                <w:rFonts w:cstheme="minorHAnsi"/>
                <w:sz w:val="20"/>
                <w:szCs w:val="20"/>
              </w:rPr>
            </w:pPr>
            <w:r w:rsidRPr="005F5A6A">
              <w:rPr>
                <w:rFonts w:eastAsia="Times New Roman" w:cstheme="minorHAnsi"/>
                <w:sz w:val="20"/>
                <w:szCs w:val="20"/>
                <w:lang w:val="en" w:eastAsia="en-GB"/>
              </w:rPr>
              <w:t>Experience within a customer focused environment</w:t>
            </w:r>
          </w:p>
          <w:p w14:paraId="42D1AA97" w14:textId="77777777" w:rsidR="00C635C4" w:rsidRPr="00C635C4" w:rsidRDefault="00C635C4" w:rsidP="00C635C4">
            <w:pPr>
              <w:autoSpaceDE w:val="0"/>
              <w:autoSpaceDN w:val="0"/>
              <w:ind w:left="567" w:right="-1" w:hanging="56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081CFBA" w14:textId="77777777" w:rsidR="00396515" w:rsidRPr="00C635C4" w:rsidRDefault="00396515" w:rsidP="00126C52">
            <w:pPr>
              <w:autoSpaceDE w:val="0"/>
              <w:autoSpaceDN w:val="0"/>
              <w:ind w:left="567" w:right="-1" w:hanging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1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C7B524" w14:textId="77777777" w:rsidR="005F5A6A" w:rsidRDefault="005F5A6A" w:rsidP="005F5A6A">
            <w:pPr>
              <w:pStyle w:val="ListParagraph"/>
              <w:numPr>
                <w:ilvl w:val="0"/>
                <w:numId w:val="32"/>
              </w:numPr>
              <w:spacing w:before="60" w:after="60"/>
              <w:ind w:left="741"/>
              <w:contextualSpacing w:val="0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Excellent leadership skills</w:t>
            </w:r>
          </w:p>
          <w:p w14:paraId="5B7D0982" w14:textId="77777777" w:rsidR="005F5A6A" w:rsidRDefault="005F5A6A" w:rsidP="005F5A6A">
            <w:pPr>
              <w:pStyle w:val="ListParagraph"/>
              <w:numPr>
                <w:ilvl w:val="0"/>
                <w:numId w:val="32"/>
              </w:numPr>
              <w:spacing w:before="60" w:after="60"/>
              <w:ind w:left="741"/>
              <w:contextualSpacing w:val="0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Experience of working across large and diverse organisations.</w:t>
            </w:r>
          </w:p>
          <w:p w14:paraId="66E29B90" w14:textId="77777777" w:rsidR="005F5A6A" w:rsidRDefault="005F5A6A" w:rsidP="005F5A6A">
            <w:pPr>
              <w:pStyle w:val="ListParagraph"/>
              <w:numPr>
                <w:ilvl w:val="0"/>
                <w:numId w:val="32"/>
              </w:numPr>
              <w:spacing w:before="60" w:after="60"/>
              <w:ind w:left="741"/>
              <w:contextualSpacing w:val="0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Ability to influence other senior leaders and external partners.</w:t>
            </w:r>
          </w:p>
          <w:p w14:paraId="252E07BC" w14:textId="11F22C1D" w:rsidR="00396515" w:rsidRPr="00C635C4" w:rsidRDefault="00396515" w:rsidP="00126C52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93A09E" w14:textId="19FDBD36" w:rsidR="003942DE" w:rsidRPr="00853BFA" w:rsidRDefault="003942DE" w:rsidP="005F5A6A">
      <w:pPr>
        <w:spacing w:before="120" w:after="0" w:line="240" w:lineRule="auto"/>
        <w:rPr>
          <w:rFonts w:ascii="Arial" w:hAnsi="Arial" w:cs="Arial"/>
          <w:b/>
          <w:sz w:val="18"/>
          <w:szCs w:val="18"/>
        </w:rPr>
      </w:pPr>
    </w:p>
    <w:sectPr w:rsidR="003942DE" w:rsidRPr="00853BFA" w:rsidSect="0017288D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65B52" w14:textId="77777777" w:rsidR="0002685B" w:rsidRDefault="0002685B" w:rsidP="00177E0F">
      <w:pPr>
        <w:spacing w:after="0" w:line="240" w:lineRule="auto"/>
      </w:pPr>
      <w:r>
        <w:separator/>
      </w:r>
    </w:p>
  </w:endnote>
  <w:endnote w:type="continuationSeparator" w:id="0">
    <w:p w14:paraId="44351C29" w14:textId="77777777" w:rsidR="0002685B" w:rsidRDefault="0002685B" w:rsidP="00177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RotisSemiSans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6BC35" w14:textId="4CABE5CD" w:rsidR="005D06DF" w:rsidRDefault="005D06DF" w:rsidP="005D06DF">
    <w:pPr>
      <w:pStyle w:val="Footer"/>
      <w:tabs>
        <w:tab w:val="center" w:pos="7699"/>
      </w:tabs>
      <w:rPr>
        <w:caps/>
        <w:noProof/>
        <w:color w:val="4F81BD" w:themeColor="accent1"/>
      </w:rPr>
    </w:pPr>
    <w:r>
      <w:rPr>
        <w:caps/>
        <w:color w:val="4F81BD" w:themeColor="accent1"/>
      </w:rPr>
      <w:tab/>
    </w:r>
    <w:r>
      <w:rPr>
        <w:caps/>
        <w:color w:val="4F81BD" w:themeColor="accent1"/>
      </w:rPr>
      <w:tab/>
    </w: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2F3A0F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14:paraId="6CFEF8D4" w14:textId="71C7A1D1" w:rsidR="005D06DF" w:rsidRPr="00523C4B" w:rsidRDefault="005D06DF" w:rsidP="005D06DF">
    <w:pPr>
      <w:pStyle w:val="Footer"/>
      <w:jc w:val="right"/>
      <w:rPr>
        <w:rFonts w:ascii="Arial" w:hAnsi="Arial" w:cs="Arial"/>
        <w:sz w:val="20"/>
        <w:szCs w:val="20"/>
      </w:rPr>
    </w:pPr>
    <w:r w:rsidRPr="00523C4B">
      <w:rPr>
        <w:rFonts w:ascii="Arial" w:hAnsi="Arial" w:cs="Arial"/>
        <w:sz w:val="20"/>
        <w:szCs w:val="20"/>
      </w:rPr>
      <w:t>v1.</w:t>
    </w:r>
    <w:r w:rsidR="00436BEE">
      <w:rPr>
        <w:rFonts w:ascii="Arial" w:hAnsi="Arial" w:cs="Arial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CEA9C" w14:textId="77777777" w:rsidR="0002685B" w:rsidRDefault="0002685B" w:rsidP="00177E0F">
      <w:pPr>
        <w:spacing w:after="0" w:line="240" w:lineRule="auto"/>
      </w:pPr>
      <w:r>
        <w:separator/>
      </w:r>
    </w:p>
  </w:footnote>
  <w:footnote w:type="continuationSeparator" w:id="0">
    <w:p w14:paraId="22E2C503" w14:textId="77777777" w:rsidR="0002685B" w:rsidRDefault="0002685B" w:rsidP="00177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B9EC4" w14:textId="158ADB9C" w:rsidR="00177E0F" w:rsidRDefault="00581B2E" w:rsidP="00436BEE">
    <w:pPr>
      <w:pStyle w:val="Header"/>
      <w:rPr>
        <w:rFonts w:ascii="Arial" w:hAnsi="Arial" w:cs="Arial"/>
        <w:b/>
        <w:sz w:val="24"/>
        <w:szCs w:val="24"/>
      </w:rPr>
    </w:pPr>
    <w:r w:rsidRPr="00466BF0">
      <w:rPr>
        <w:rFonts w:ascii="Arial" w:hAnsi="Arial" w:cs="Arial"/>
        <w:noProof/>
        <w:color w:val="1F497D"/>
        <w:sz w:val="24"/>
        <w:szCs w:val="24"/>
        <w:lang w:eastAsia="en-GB"/>
      </w:rPr>
      <w:drawing>
        <wp:anchor distT="0" distB="0" distL="114300" distR="114300" simplePos="0" relativeHeight="251658240" behindDoc="1" locked="0" layoutInCell="1" allowOverlap="1" wp14:anchorId="298855ED" wp14:editId="0DA127CD">
          <wp:simplePos x="0" y="0"/>
          <wp:positionH relativeFrom="column">
            <wp:posOffset>8429625</wp:posOffset>
          </wp:positionH>
          <wp:positionV relativeFrom="paragraph">
            <wp:posOffset>-240030</wp:posOffset>
          </wp:positionV>
          <wp:extent cx="1493520" cy="441960"/>
          <wp:effectExtent l="0" t="0" r="0" b="0"/>
          <wp:wrapNone/>
          <wp:docPr id="1" name="Picture 1" descr="http://mtvh-hub/wp-content/uploads/2018/10/MTVH-logo_landscape_72dpi_for-ema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tvh-hub/wp-content/uploads/2018/10/MTVH-logo_landscape_72dpi_for-email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3E63">
      <w:rPr>
        <w:rFonts w:ascii="Arial" w:hAnsi="Arial" w:cs="Arial"/>
        <w:b/>
        <w:sz w:val="24"/>
        <w:szCs w:val="24"/>
      </w:rPr>
      <w:t>MTVH</w:t>
    </w:r>
    <w:r w:rsidR="00396515">
      <w:rPr>
        <w:rFonts w:ascii="Arial" w:hAnsi="Arial" w:cs="Arial"/>
        <w:b/>
        <w:sz w:val="24"/>
        <w:szCs w:val="24"/>
      </w:rPr>
      <w:t xml:space="preserve"> </w:t>
    </w:r>
    <w:r w:rsidR="00394105">
      <w:rPr>
        <w:rFonts w:ascii="Arial" w:hAnsi="Arial" w:cs="Arial"/>
        <w:b/>
        <w:sz w:val="24"/>
        <w:szCs w:val="24"/>
      </w:rPr>
      <w:t>ROLE PROFILE</w:t>
    </w:r>
    <w:r w:rsidR="007A66A1">
      <w:rPr>
        <w:rFonts w:ascii="Arial" w:hAnsi="Arial" w:cs="Arial"/>
        <w:b/>
        <w:sz w:val="24"/>
        <w:szCs w:val="24"/>
      </w:rPr>
      <w:br/>
    </w:r>
    <w:r w:rsidR="00394105">
      <w:rPr>
        <w:rFonts w:ascii="Arial" w:hAnsi="Arial" w:cs="Arial"/>
        <w:b/>
        <w:sz w:val="24"/>
        <w:szCs w:val="24"/>
      </w:rPr>
      <w:t xml:space="preserve">Date: </w:t>
    </w:r>
    <w:r w:rsidR="00436BEE">
      <w:rPr>
        <w:rFonts w:ascii="Arial" w:hAnsi="Arial" w:cs="Arial"/>
        <w:b/>
        <w:sz w:val="24"/>
        <w:szCs w:val="24"/>
      </w:rPr>
      <w:t xml:space="preserve"> </w:t>
    </w:r>
    <w:r w:rsidR="005F5A6A">
      <w:rPr>
        <w:rFonts w:ascii="Arial" w:hAnsi="Arial" w:cs="Arial"/>
        <w:b/>
        <w:sz w:val="24"/>
        <w:szCs w:val="24"/>
      </w:rPr>
      <w:t>January 2020</w:t>
    </w:r>
  </w:p>
  <w:p w14:paraId="1845A1C9" w14:textId="77777777" w:rsidR="00436BEE" w:rsidRPr="00E9515D" w:rsidRDefault="00436BEE" w:rsidP="003942DE">
    <w:pPr>
      <w:pStyle w:val="Header"/>
      <w:jc w:val="center"/>
      <w:rPr>
        <w:rFonts w:ascii="Arial" w:hAnsi="Arial" w:cs="Arial"/>
        <w:b/>
        <w:sz w:val="24"/>
        <w:szCs w:val="24"/>
        <w:u w:val="single"/>
      </w:rPr>
    </w:pPr>
  </w:p>
  <w:p w14:paraId="1B268306" w14:textId="77777777" w:rsidR="00177E0F" w:rsidRDefault="00177E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0F5D"/>
    <w:multiLevelType w:val="hybridMultilevel"/>
    <w:tmpl w:val="3E12B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E5B5E"/>
    <w:multiLevelType w:val="hybridMultilevel"/>
    <w:tmpl w:val="DD464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C4264"/>
    <w:multiLevelType w:val="hybridMultilevel"/>
    <w:tmpl w:val="868405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735255"/>
    <w:multiLevelType w:val="hybridMultilevel"/>
    <w:tmpl w:val="9EC0D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F18EF"/>
    <w:multiLevelType w:val="hybridMultilevel"/>
    <w:tmpl w:val="E71A7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755AB"/>
    <w:multiLevelType w:val="hybridMultilevel"/>
    <w:tmpl w:val="B38CA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8001F"/>
    <w:multiLevelType w:val="hybridMultilevel"/>
    <w:tmpl w:val="94D66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445DA"/>
    <w:multiLevelType w:val="hybridMultilevel"/>
    <w:tmpl w:val="39DCF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D366E"/>
    <w:multiLevelType w:val="hybridMultilevel"/>
    <w:tmpl w:val="A1D61F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7B57AB"/>
    <w:multiLevelType w:val="hybridMultilevel"/>
    <w:tmpl w:val="F3E892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B5ADC"/>
    <w:multiLevelType w:val="hybridMultilevel"/>
    <w:tmpl w:val="00B80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C4344"/>
    <w:multiLevelType w:val="hybridMultilevel"/>
    <w:tmpl w:val="60EE1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3491D"/>
    <w:multiLevelType w:val="hybridMultilevel"/>
    <w:tmpl w:val="32C2C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608C4"/>
    <w:multiLevelType w:val="hybridMultilevel"/>
    <w:tmpl w:val="9A124A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0F24B6"/>
    <w:multiLevelType w:val="hybridMultilevel"/>
    <w:tmpl w:val="53660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21417D"/>
    <w:multiLevelType w:val="hybridMultilevel"/>
    <w:tmpl w:val="4D4EFC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35A37"/>
    <w:multiLevelType w:val="hybridMultilevel"/>
    <w:tmpl w:val="347A72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300EB"/>
    <w:multiLevelType w:val="hybridMultilevel"/>
    <w:tmpl w:val="A66872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62824"/>
    <w:multiLevelType w:val="hybridMultilevel"/>
    <w:tmpl w:val="6E94B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431AE2"/>
    <w:multiLevelType w:val="hybridMultilevel"/>
    <w:tmpl w:val="1B1A2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726E2"/>
    <w:multiLevelType w:val="hybridMultilevel"/>
    <w:tmpl w:val="E444CB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178AF"/>
    <w:multiLevelType w:val="hybridMultilevel"/>
    <w:tmpl w:val="6932FF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EA23E99"/>
    <w:multiLevelType w:val="hybridMultilevel"/>
    <w:tmpl w:val="256C10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430FEE"/>
    <w:multiLevelType w:val="hybridMultilevel"/>
    <w:tmpl w:val="44FAB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5F312C"/>
    <w:multiLevelType w:val="hybridMultilevel"/>
    <w:tmpl w:val="84842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DB03C6"/>
    <w:multiLevelType w:val="hybridMultilevel"/>
    <w:tmpl w:val="76761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ED3741"/>
    <w:multiLevelType w:val="hybridMultilevel"/>
    <w:tmpl w:val="F680226A"/>
    <w:lvl w:ilvl="0" w:tplc="04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70746047"/>
    <w:multiLevelType w:val="hybridMultilevel"/>
    <w:tmpl w:val="C9CE7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761CB6"/>
    <w:multiLevelType w:val="hybridMultilevel"/>
    <w:tmpl w:val="6C043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CC5D9E"/>
    <w:multiLevelType w:val="hybridMultilevel"/>
    <w:tmpl w:val="93EC6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E60D18"/>
    <w:multiLevelType w:val="hybridMultilevel"/>
    <w:tmpl w:val="0FAA5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C6211A"/>
    <w:multiLevelType w:val="hybridMultilevel"/>
    <w:tmpl w:val="4992B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31"/>
  </w:num>
  <w:num w:numId="4">
    <w:abstractNumId w:val="5"/>
  </w:num>
  <w:num w:numId="5">
    <w:abstractNumId w:val="19"/>
  </w:num>
  <w:num w:numId="6">
    <w:abstractNumId w:val="0"/>
  </w:num>
  <w:num w:numId="7">
    <w:abstractNumId w:val="14"/>
  </w:num>
  <w:num w:numId="8">
    <w:abstractNumId w:val="4"/>
  </w:num>
  <w:num w:numId="9">
    <w:abstractNumId w:val="10"/>
  </w:num>
  <w:num w:numId="10">
    <w:abstractNumId w:val="3"/>
  </w:num>
  <w:num w:numId="11">
    <w:abstractNumId w:val="28"/>
  </w:num>
  <w:num w:numId="12">
    <w:abstractNumId w:val="24"/>
  </w:num>
  <w:num w:numId="13">
    <w:abstractNumId w:val="1"/>
  </w:num>
  <w:num w:numId="14">
    <w:abstractNumId w:val="15"/>
  </w:num>
  <w:num w:numId="15">
    <w:abstractNumId w:val="2"/>
  </w:num>
  <w:num w:numId="16">
    <w:abstractNumId w:val="11"/>
  </w:num>
  <w:num w:numId="17">
    <w:abstractNumId w:val="6"/>
  </w:num>
  <w:num w:numId="18">
    <w:abstractNumId w:val="18"/>
  </w:num>
  <w:num w:numId="19">
    <w:abstractNumId w:val="22"/>
  </w:num>
  <w:num w:numId="20">
    <w:abstractNumId w:val="8"/>
  </w:num>
  <w:num w:numId="21">
    <w:abstractNumId w:val="16"/>
  </w:num>
  <w:num w:numId="22">
    <w:abstractNumId w:val="12"/>
  </w:num>
  <w:num w:numId="23">
    <w:abstractNumId w:val="23"/>
  </w:num>
  <w:num w:numId="24">
    <w:abstractNumId w:val="27"/>
  </w:num>
  <w:num w:numId="25">
    <w:abstractNumId w:val="26"/>
  </w:num>
  <w:num w:numId="26">
    <w:abstractNumId w:val="17"/>
  </w:num>
  <w:num w:numId="27">
    <w:abstractNumId w:val="20"/>
  </w:num>
  <w:num w:numId="28">
    <w:abstractNumId w:val="29"/>
  </w:num>
  <w:num w:numId="29">
    <w:abstractNumId w:val="7"/>
  </w:num>
  <w:num w:numId="30">
    <w:abstractNumId w:val="25"/>
  </w:num>
  <w:num w:numId="31">
    <w:abstractNumId w:val="30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A0"/>
    <w:rsid w:val="00013E63"/>
    <w:rsid w:val="000224C4"/>
    <w:rsid w:val="00024643"/>
    <w:rsid w:val="0002685B"/>
    <w:rsid w:val="00126C52"/>
    <w:rsid w:val="001322AE"/>
    <w:rsid w:val="00133777"/>
    <w:rsid w:val="0013581B"/>
    <w:rsid w:val="00152BCC"/>
    <w:rsid w:val="0017288D"/>
    <w:rsid w:val="00177E0F"/>
    <w:rsid w:val="001822B6"/>
    <w:rsid w:val="00196135"/>
    <w:rsid w:val="00197A31"/>
    <w:rsid w:val="001E687C"/>
    <w:rsid w:val="001F15D3"/>
    <w:rsid w:val="00207F67"/>
    <w:rsid w:val="00236C69"/>
    <w:rsid w:val="00252384"/>
    <w:rsid w:val="0027546C"/>
    <w:rsid w:val="00293BC8"/>
    <w:rsid w:val="002F1C38"/>
    <w:rsid w:val="002F3003"/>
    <w:rsid w:val="002F3A0F"/>
    <w:rsid w:val="00300252"/>
    <w:rsid w:val="00354F91"/>
    <w:rsid w:val="00355AB0"/>
    <w:rsid w:val="00394105"/>
    <w:rsid w:val="003942DE"/>
    <w:rsid w:val="00396515"/>
    <w:rsid w:val="003A11E1"/>
    <w:rsid w:val="003B204C"/>
    <w:rsid w:val="003D550C"/>
    <w:rsid w:val="003F1858"/>
    <w:rsid w:val="00436BEE"/>
    <w:rsid w:val="00457C54"/>
    <w:rsid w:val="00461FD5"/>
    <w:rsid w:val="00466BF0"/>
    <w:rsid w:val="00474405"/>
    <w:rsid w:val="00477480"/>
    <w:rsid w:val="0048320F"/>
    <w:rsid w:val="0049697F"/>
    <w:rsid w:val="004C367F"/>
    <w:rsid w:val="004E09CC"/>
    <w:rsid w:val="004E12CE"/>
    <w:rsid w:val="004E3206"/>
    <w:rsid w:val="004F3BA2"/>
    <w:rsid w:val="00523C4B"/>
    <w:rsid w:val="0055289A"/>
    <w:rsid w:val="00555746"/>
    <w:rsid w:val="00562143"/>
    <w:rsid w:val="00581B2E"/>
    <w:rsid w:val="005906EE"/>
    <w:rsid w:val="005914BD"/>
    <w:rsid w:val="005C0E7C"/>
    <w:rsid w:val="005D06DF"/>
    <w:rsid w:val="005D6CD5"/>
    <w:rsid w:val="005F5A6A"/>
    <w:rsid w:val="00607ECF"/>
    <w:rsid w:val="006114D2"/>
    <w:rsid w:val="006213BF"/>
    <w:rsid w:val="006337BB"/>
    <w:rsid w:val="00643B84"/>
    <w:rsid w:val="00670E11"/>
    <w:rsid w:val="006E2BCE"/>
    <w:rsid w:val="0075114C"/>
    <w:rsid w:val="00751E5B"/>
    <w:rsid w:val="00756376"/>
    <w:rsid w:val="00771D64"/>
    <w:rsid w:val="00775DDC"/>
    <w:rsid w:val="007A66A1"/>
    <w:rsid w:val="007C1978"/>
    <w:rsid w:val="007C5295"/>
    <w:rsid w:val="007D1762"/>
    <w:rsid w:val="007D51C2"/>
    <w:rsid w:val="007F5076"/>
    <w:rsid w:val="00806011"/>
    <w:rsid w:val="00853BFA"/>
    <w:rsid w:val="00867816"/>
    <w:rsid w:val="0087113E"/>
    <w:rsid w:val="00890170"/>
    <w:rsid w:val="008A6720"/>
    <w:rsid w:val="008B702A"/>
    <w:rsid w:val="008C1F8A"/>
    <w:rsid w:val="008C266E"/>
    <w:rsid w:val="009255D7"/>
    <w:rsid w:val="009316BA"/>
    <w:rsid w:val="009553B9"/>
    <w:rsid w:val="00964358"/>
    <w:rsid w:val="009837A6"/>
    <w:rsid w:val="0098404E"/>
    <w:rsid w:val="00987D75"/>
    <w:rsid w:val="009B3C79"/>
    <w:rsid w:val="009B7F38"/>
    <w:rsid w:val="009F28A0"/>
    <w:rsid w:val="00A057FD"/>
    <w:rsid w:val="00A1446E"/>
    <w:rsid w:val="00A26F98"/>
    <w:rsid w:val="00A35A58"/>
    <w:rsid w:val="00A35F6E"/>
    <w:rsid w:val="00A75546"/>
    <w:rsid w:val="00A911AA"/>
    <w:rsid w:val="00AB1579"/>
    <w:rsid w:val="00AB214D"/>
    <w:rsid w:val="00B15F93"/>
    <w:rsid w:val="00B327B2"/>
    <w:rsid w:val="00B35A42"/>
    <w:rsid w:val="00B50C05"/>
    <w:rsid w:val="00B570C7"/>
    <w:rsid w:val="00B712FB"/>
    <w:rsid w:val="00BA7992"/>
    <w:rsid w:val="00BB49D9"/>
    <w:rsid w:val="00BB4BB0"/>
    <w:rsid w:val="00BF5F98"/>
    <w:rsid w:val="00C20EAD"/>
    <w:rsid w:val="00C231CF"/>
    <w:rsid w:val="00C40BAD"/>
    <w:rsid w:val="00C50604"/>
    <w:rsid w:val="00C63513"/>
    <w:rsid w:val="00C635C4"/>
    <w:rsid w:val="00C7440E"/>
    <w:rsid w:val="00C76382"/>
    <w:rsid w:val="00CE30E7"/>
    <w:rsid w:val="00CF35FD"/>
    <w:rsid w:val="00D0391B"/>
    <w:rsid w:val="00D07CF0"/>
    <w:rsid w:val="00D5003F"/>
    <w:rsid w:val="00D51BA0"/>
    <w:rsid w:val="00D63236"/>
    <w:rsid w:val="00D6547F"/>
    <w:rsid w:val="00DD69EE"/>
    <w:rsid w:val="00E063B5"/>
    <w:rsid w:val="00E21439"/>
    <w:rsid w:val="00E31510"/>
    <w:rsid w:val="00E42FAD"/>
    <w:rsid w:val="00E53323"/>
    <w:rsid w:val="00E57091"/>
    <w:rsid w:val="00E9515D"/>
    <w:rsid w:val="00EA06C1"/>
    <w:rsid w:val="00EF679B"/>
    <w:rsid w:val="00F072EC"/>
    <w:rsid w:val="00F1412C"/>
    <w:rsid w:val="00F16B8C"/>
    <w:rsid w:val="00F207E6"/>
    <w:rsid w:val="00F25CBD"/>
    <w:rsid w:val="00F47256"/>
    <w:rsid w:val="00F553E5"/>
    <w:rsid w:val="00F735C6"/>
    <w:rsid w:val="00F7396E"/>
    <w:rsid w:val="00F9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4CE2C34B"/>
  <w15:docId w15:val="{F225D3B8-E8B2-4F89-B687-EC32360D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1C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5CB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1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44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5D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7E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E0F"/>
  </w:style>
  <w:style w:type="paragraph" w:styleId="Footer">
    <w:name w:val="footer"/>
    <w:basedOn w:val="Normal"/>
    <w:link w:val="FooterChar"/>
    <w:uiPriority w:val="99"/>
    <w:unhideWhenUsed/>
    <w:rsid w:val="00177E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E0F"/>
  </w:style>
  <w:style w:type="character" w:styleId="PlaceholderText">
    <w:name w:val="Placeholder Text"/>
    <w:basedOn w:val="DefaultParagraphFont"/>
    <w:uiPriority w:val="99"/>
    <w:semiHidden/>
    <w:rsid w:val="00394105"/>
    <w:rPr>
      <w:color w:val="808080"/>
    </w:rPr>
  </w:style>
  <w:style w:type="paragraph" w:styleId="NoSpacing">
    <w:name w:val="No Spacing"/>
    <w:uiPriority w:val="99"/>
    <w:qFormat/>
    <w:rsid w:val="00F553E5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5CBD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1C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Indent">
    <w:name w:val="Body Text Indent"/>
    <w:basedOn w:val="Normal"/>
    <w:link w:val="BodyTextIndentChar"/>
    <w:rsid w:val="002F1C38"/>
    <w:pPr>
      <w:tabs>
        <w:tab w:val="left" w:pos="540"/>
      </w:tabs>
      <w:spacing w:after="0" w:line="240" w:lineRule="auto"/>
      <w:ind w:left="540" w:hanging="540"/>
      <w:jc w:val="both"/>
    </w:pPr>
    <w:rPr>
      <w:rFonts w:ascii="RotisSemiSans" w:eastAsia="Times New Roman" w:hAnsi="RotisSemiSans" w:cs="Times New Roman"/>
      <w:b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F1C38"/>
    <w:rPr>
      <w:rFonts w:ascii="RotisSemiSans" w:eastAsia="Times New Roman" w:hAnsi="RotisSemiSans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490A5.44EDB6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TVHA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Willard</dc:creator>
  <cp:lastModifiedBy>SDavis@metropolitan.org.uk</cp:lastModifiedBy>
  <cp:revision>2</cp:revision>
  <cp:lastPrinted>2019-05-14T10:14:00Z</cp:lastPrinted>
  <dcterms:created xsi:type="dcterms:W3CDTF">2020-01-15T20:33:00Z</dcterms:created>
  <dcterms:modified xsi:type="dcterms:W3CDTF">2020-01-15T20:33:00Z</dcterms:modified>
</cp:coreProperties>
</file>