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E740A" w14:textId="77777777" w:rsidR="002F425E" w:rsidRPr="00E722CF" w:rsidRDefault="002F425E" w:rsidP="002F425E">
      <w:pPr>
        <w:pStyle w:val="Heading1"/>
        <w:jc w:val="right"/>
        <w:rPr>
          <w:rFonts w:ascii="Arial" w:hAnsi="Arial" w:cs="Arial"/>
          <w:sz w:val="22"/>
          <w:szCs w:val="22"/>
        </w:rPr>
      </w:pPr>
      <w:bookmarkStart w:id="0" w:name="_GoBack"/>
      <w:bookmarkEnd w:id="0"/>
      <w:r w:rsidRPr="00E722CF">
        <w:rPr>
          <w:rFonts w:ascii="Arial" w:hAnsi="Arial" w:cs="Arial"/>
          <w:noProof/>
          <w:sz w:val="22"/>
          <w:szCs w:val="22"/>
          <w:lang w:eastAsia="en-GB"/>
        </w:rPr>
        <w:drawing>
          <wp:inline distT="0" distB="0" distL="0" distR="0" wp14:anchorId="5F051C64" wp14:editId="621F1DE4">
            <wp:extent cx="2162175" cy="723900"/>
            <wp:effectExtent l="0" t="0" r="9525" b="0"/>
            <wp:docPr id="4" name="Picture 4" descr="Description: BDC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DC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723900"/>
                    </a:xfrm>
                    <a:prstGeom prst="rect">
                      <a:avLst/>
                    </a:prstGeom>
                    <a:noFill/>
                    <a:ln>
                      <a:noFill/>
                    </a:ln>
                  </pic:spPr>
                </pic:pic>
              </a:graphicData>
            </a:graphic>
          </wp:inline>
        </w:drawing>
      </w:r>
    </w:p>
    <w:p w14:paraId="74C6991E" w14:textId="77777777" w:rsidR="002F425E" w:rsidRPr="00E722CF" w:rsidRDefault="002F425E" w:rsidP="002F425E">
      <w:pPr>
        <w:pStyle w:val="Heading1"/>
        <w:rPr>
          <w:rFonts w:ascii="Arial" w:hAnsi="Arial" w:cs="Arial"/>
          <w:sz w:val="22"/>
          <w:szCs w:val="22"/>
        </w:rPr>
      </w:pPr>
    </w:p>
    <w:p w14:paraId="01ED0CE9" w14:textId="77777777" w:rsidR="002F425E" w:rsidRPr="00E722CF" w:rsidRDefault="002F425E" w:rsidP="002F425E">
      <w:pPr>
        <w:pStyle w:val="Heading1"/>
        <w:rPr>
          <w:rFonts w:ascii="Arial" w:hAnsi="Arial" w:cs="Arial"/>
          <w:sz w:val="22"/>
          <w:szCs w:val="22"/>
        </w:rPr>
      </w:pPr>
    </w:p>
    <w:p w14:paraId="7E15079B" w14:textId="77777777" w:rsidR="002F425E" w:rsidRPr="00932D36" w:rsidRDefault="002F425E" w:rsidP="002F425E">
      <w:pPr>
        <w:pStyle w:val="Heading1"/>
        <w:jc w:val="center"/>
        <w:rPr>
          <w:rFonts w:ascii="Arial" w:hAnsi="Arial" w:cs="Arial"/>
          <w:sz w:val="28"/>
          <w:szCs w:val="28"/>
        </w:rPr>
      </w:pPr>
      <w:r w:rsidRPr="00932D36">
        <w:rPr>
          <w:rFonts w:ascii="Arial" w:hAnsi="Arial" w:cs="Arial"/>
          <w:sz w:val="28"/>
          <w:szCs w:val="28"/>
        </w:rPr>
        <w:t>JOB DESCRIPTION</w:t>
      </w:r>
    </w:p>
    <w:p w14:paraId="72F1AF31" w14:textId="77777777" w:rsidR="00CE525D" w:rsidRPr="00CE525D" w:rsidRDefault="00CE525D" w:rsidP="00CE525D">
      <w:pPr>
        <w:rPr>
          <w:lang w:eastAsia="en-US"/>
        </w:rPr>
      </w:pPr>
    </w:p>
    <w:p w14:paraId="07D1B1A9" w14:textId="77777777" w:rsidR="002F425E" w:rsidRPr="00E722CF" w:rsidRDefault="002F425E" w:rsidP="002F425E">
      <w:pPr>
        <w:rPr>
          <w:rFonts w:cs="Arial"/>
          <w:sz w:val="22"/>
          <w:szCs w:val="22"/>
        </w:rPr>
      </w:pPr>
    </w:p>
    <w:tbl>
      <w:tblPr>
        <w:tblW w:w="0" w:type="auto"/>
        <w:tblLook w:val="0000" w:firstRow="0" w:lastRow="0" w:firstColumn="0" w:lastColumn="0" w:noHBand="0" w:noVBand="0"/>
      </w:tblPr>
      <w:tblGrid>
        <w:gridCol w:w="3708"/>
        <w:gridCol w:w="4814"/>
      </w:tblGrid>
      <w:tr w:rsidR="002F425E" w:rsidRPr="00E722CF" w14:paraId="3E3FD151" w14:textId="77777777" w:rsidTr="00EA4419">
        <w:trPr>
          <w:trHeight w:val="615"/>
        </w:trPr>
        <w:tc>
          <w:tcPr>
            <w:tcW w:w="3708" w:type="dxa"/>
          </w:tcPr>
          <w:p w14:paraId="12995D9D" w14:textId="77777777" w:rsidR="002F425E" w:rsidRPr="00CE525D" w:rsidRDefault="002F425E" w:rsidP="004D0E2A">
            <w:pPr>
              <w:jc w:val="both"/>
              <w:rPr>
                <w:rFonts w:cs="Arial"/>
                <w:bCs/>
                <w:sz w:val="24"/>
                <w:szCs w:val="24"/>
              </w:rPr>
            </w:pPr>
            <w:r w:rsidRPr="00CE525D">
              <w:rPr>
                <w:rFonts w:cs="Arial"/>
                <w:b/>
                <w:bCs/>
                <w:sz w:val="24"/>
                <w:szCs w:val="24"/>
              </w:rPr>
              <w:t xml:space="preserve">Job Title:  </w:t>
            </w:r>
          </w:p>
          <w:p w14:paraId="630C7788" w14:textId="77777777" w:rsidR="002F425E" w:rsidRDefault="002F425E" w:rsidP="004D0E2A">
            <w:pPr>
              <w:jc w:val="both"/>
              <w:rPr>
                <w:rFonts w:cs="Arial"/>
                <w:sz w:val="24"/>
                <w:szCs w:val="24"/>
              </w:rPr>
            </w:pPr>
          </w:p>
          <w:p w14:paraId="20A912E0" w14:textId="6071C698" w:rsidR="00932D36" w:rsidRPr="00932D36" w:rsidRDefault="00FC45DE" w:rsidP="004D0E2A">
            <w:pPr>
              <w:jc w:val="both"/>
              <w:rPr>
                <w:rFonts w:cs="Arial"/>
                <w:b/>
                <w:sz w:val="24"/>
                <w:szCs w:val="24"/>
              </w:rPr>
            </w:pPr>
            <w:r>
              <w:rPr>
                <w:rFonts w:cs="Arial"/>
                <w:b/>
                <w:sz w:val="24"/>
                <w:szCs w:val="24"/>
              </w:rPr>
              <w:t>Grade</w:t>
            </w:r>
          </w:p>
        </w:tc>
        <w:tc>
          <w:tcPr>
            <w:tcW w:w="4814" w:type="dxa"/>
          </w:tcPr>
          <w:p w14:paraId="52C8C299" w14:textId="34D7FDD8" w:rsidR="00932D36" w:rsidRDefault="005F4FAD" w:rsidP="00EA464F">
            <w:pPr>
              <w:jc w:val="both"/>
              <w:rPr>
                <w:rFonts w:cs="Arial"/>
                <w:bCs/>
                <w:sz w:val="24"/>
                <w:szCs w:val="24"/>
              </w:rPr>
            </w:pPr>
            <w:r>
              <w:rPr>
                <w:rFonts w:cs="Arial"/>
                <w:bCs/>
                <w:sz w:val="24"/>
                <w:szCs w:val="24"/>
              </w:rPr>
              <w:t xml:space="preserve">Business Development </w:t>
            </w:r>
            <w:r w:rsidR="00932D36">
              <w:rPr>
                <w:rFonts w:cs="Arial"/>
                <w:bCs/>
                <w:sz w:val="24"/>
                <w:szCs w:val="24"/>
              </w:rPr>
              <w:t>Manager</w:t>
            </w:r>
          </w:p>
          <w:p w14:paraId="3F23FF78" w14:textId="77777777" w:rsidR="00932D36" w:rsidRDefault="00932D36" w:rsidP="00EA464F">
            <w:pPr>
              <w:jc w:val="both"/>
              <w:rPr>
                <w:rFonts w:cs="Arial"/>
                <w:bCs/>
                <w:sz w:val="24"/>
                <w:szCs w:val="24"/>
              </w:rPr>
            </w:pPr>
          </w:p>
          <w:p w14:paraId="1145CFC1" w14:textId="474BE537" w:rsidR="00932D36" w:rsidRPr="00932D36" w:rsidRDefault="00652E6F" w:rsidP="008944D4">
            <w:pPr>
              <w:jc w:val="both"/>
              <w:rPr>
                <w:rFonts w:cs="Arial"/>
                <w:bCs/>
                <w:sz w:val="24"/>
                <w:szCs w:val="24"/>
              </w:rPr>
            </w:pPr>
            <w:r>
              <w:rPr>
                <w:rFonts w:cs="Arial"/>
                <w:bCs/>
                <w:sz w:val="24"/>
                <w:szCs w:val="24"/>
              </w:rPr>
              <w:t>J-L</w:t>
            </w:r>
            <w:r w:rsidR="00FC45DE">
              <w:rPr>
                <w:rFonts w:cs="Arial"/>
                <w:bCs/>
                <w:sz w:val="24"/>
                <w:szCs w:val="24"/>
              </w:rPr>
              <w:t xml:space="preserve"> </w:t>
            </w:r>
            <w:r w:rsidR="00932D36">
              <w:rPr>
                <w:rFonts w:cs="Arial"/>
                <w:bCs/>
                <w:sz w:val="24"/>
                <w:szCs w:val="24"/>
              </w:rPr>
              <w:t xml:space="preserve"> </w:t>
            </w:r>
            <w:r w:rsidR="00FC45DE">
              <w:rPr>
                <w:rFonts w:cs="Arial"/>
                <w:bCs/>
                <w:sz w:val="24"/>
                <w:szCs w:val="24"/>
              </w:rPr>
              <w:t xml:space="preserve"> </w:t>
            </w:r>
            <w:r>
              <w:rPr>
                <w:rFonts w:cs="Arial"/>
                <w:bCs/>
                <w:sz w:val="24"/>
                <w:szCs w:val="24"/>
              </w:rPr>
              <w:t>plus PRP</w:t>
            </w:r>
            <w:r w:rsidR="00932D36">
              <w:rPr>
                <w:rFonts w:cs="Arial"/>
                <w:bCs/>
                <w:sz w:val="24"/>
                <w:szCs w:val="24"/>
              </w:rPr>
              <w:t xml:space="preserve"> </w:t>
            </w:r>
          </w:p>
        </w:tc>
      </w:tr>
      <w:tr w:rsidR="002F425E" w:rsidRPr="00E722CF" w14:paraId="75DBAFB3" w14:textId="77777777" w:rsidTr="00EA4419">
        <w:tc>
          <w:tcPr>
            <w:tcW w:w="3708" w:type="dxa"/>
          </w:tcPr>
          <w:p w14:paraId="1366584B" w14:textId="77777777" w:rsidR="002F425E" w:rsidRPr="00CE525D" w:rsidRDefault="002F425E" w:rsidP="00932D36">
            <w:pPr>
              <w:jc w:val="both"/>
              <w:rPr>
                <w:rFonts w:cs="Arial"/>
                <w:sz w:val="24"/>
                <w:szCs w:val="24"/>
              </w:rPr>
            </w:pPr>
          </w:p>
        </w:tc>
        <w:tc>
          <w:tcPr>
            <w:tcW w:w="4814" w:type="dxa"/>
          </w:tcPr>
          <w:p w14:paraId="5855FD1A" w14:textId="5C86F88E" w:rsidR="002F425E" w:rsidRPr="00E722CF" w:rsidRDefault="002F425E" w:rsidP="004D0E2A">
            <w:pPr>
              <w:jc w:val="both"/>
              <w:rPr>
                <w:rFonts w:cs="Arial"/>
                <w:sz w:val="22"/>
                <w:szCs w:val="22"/>
              </w:rPr>
            </w:pPr>
          </w:p>
        </w:tc>
      </w:tr>
      <w:tr w:rsidR="002F425E" w:rsidRPr="00E722CF" w14:paraId="3D77C4B8" w14:textId="77777777" w:rsidTr="00EA4419">
        <w:tc>
          <w:tcPr>
            <w:tcW w:w="3708" w:type="dxa"/>
          </w:tcPr>
          <w:p w14:paraId="07F05D64" w14:textId="77777777" w:rsidR="002F425E" w:rsidRPr="00CE525D" w:rsidRDefault="002F425E" w:rsidP="004D0E2A">
            <w:pPr>
              <w:jc w:val="both"/>
              <w:rPr>
                <w:rFonts w:cs="Arial"/>
                <w:sz w:val="24"/>
                <w:szCs w:val="24"/>
              </w:rPr>
            </w:pPr>
            <w:r w:rsidRPr="00CE525D">
              <w:rPr>
                <w:rFonts w:cs="Arial"/>
                <w:b/>
                <w:bCs/>
                <w:sz w:val="24"/>
                <w:szCs w:val="24"/>
              </w:rPr>
              <w:t>Line Manager:</w:t>
            </w:r>
          </w:p>
          <w:p w14:paraId="2B3B8671" w14:textId="77777777" w:rsidR="002F425E" w:rsidRPr="00CE525D" w:rsidRDefault="002F425E" w:rsidP="004D0E2A">
            <w:pPr>
              <w:jc w:val="both"/>
              <w:rPr>
                <w:rFonts w:cs="Arial"/>
                <w:b/>
                <w:bCs/>
                <w:sz w:val="24"/>
                <w:szCs w:val="24"/>
              </w:rPr>
            </w:pPr>
          </w:p>
        </w:tc>
        <w:tc>
          <w:tcPr>
            <w:tcW w:w="4814" w:type="dxa"/>
          </w:tcPr>
          <w:p w14:paraId="25A170F9" w14:textId="2A2C664C" w:rsidR="002F425E" w:rsidRPr="005C1230" w:rsidRDefault="000747E8" w:rsidP="00F32EEF">
            <w:pPr>
              <w:jc w:val="both"/>
              <w:rPr>
                <w:rFonts w:cs="Arial"/>
                <w:bCs/>
                <w:sz w:val="22"/>
                <w:szCs w:val="22"/>
              </w:rPr>
            </w:pPr>
            <w:r>
              <w:rPr>
                <w:rFonts w:cs="Arial"/>
                <w:bCs/>
                <w:sz w:val="24"/>
                <w:szCs w:val="24"/>
              </w:rPr>
              <w:t>Managing Director of Apprenticeship Works</w:t>
            </w:r>
          </w:p>
        </w:tc>
      </w:tr>
      <w:tr w:rsidR="002F425E" w:rsidRPr="00E722CF" w14:paraId="69D10FA6" w14:textId="77777777" w:rsidTr="00EA4419">
        <w:tc>
          <w:tcPr>
            <w:tcW w:w="3708" w:type="dxa"/>
          </w:tcPr>
          <w:p w14:paraId="228FD07A" w14:textId="77777777" w:rsidR="002F425E" w:rsidRPr="00CE525D" w:rsidRDefault="002F425E" w:rsidP="004D0E2A">
            <w:pPr>
              <w:jc w:val="both"/>
              <w:rPr>
                <w:rFonts w:cs="Arial"/>
                <w:b/>
                <w:bCs/>
                <w:sz w:val="24"/>
                <w:szCs w:val="24"/>
              </w:rPr>
            </w:pPr>
            <w:r w:rsidRPr="00CE525D">
              <w:rPr>
                <w:rFonts w:cs="Arial"/>
                <w:b/>
                <w:bCs/>
                <w:sz w:val="24"/>
                <w:szCs w:val="24"/>
              </w:rPr>
              <w:t>Directorate:</w:t>
            </w:r>
          </w:p>
        </w:tc>
        <w:tc>
          <w:tcPr>
            <w:tcW w:w="4814" w:type="dxa"/>
          </w:tcPr>
          <w:p w14:paraId="7F46F9BC" w14:textId="77777777" w:rsidR="00734CA2" w:rsidRDefault="00734CA2" w:rsidP="00734CA2">
            <w:pPr>
              <w:jc w:val="both"/>
              <w:rPr>
                <w:rFonts w:cs="Arial"/>
                <w:sz w:val="22"/>
                <w:szCs w:val="22"/>
              </w:rPr>
            </w:pPr>
            <w:r>
              <w:rPr>
                <w:rFonts w:cs="Arial"/>
                <w:sz w:val="22"/>
                <w:szCs w:val="22"/>
              </w:rPr>
              <w:t>Business Innovation &amp; Enterprise</w:t>
            </w:r>
          </w:p>
          <w:p w14:paraId="2FC669AE" w14:textId="77777777" w:rsidR="007B5DBC" w:rsidRPr="005C1230" w:rsidRDefault="007B5DBC" w:rsidP="004D0E2A">
            <w:pPr>
              <w:jc w:val="both"/>
              <w:rPr>
                <w:rFonts w:cs="Arial"/>
                <w:sz w:val="22"/>
                <w:szCs w:val="22"/>
              </w:rPr>
            </w:pPr>
          </w:p>
        </w:tc>
      </w:tr>
    </w:tbl>
    <w:p w14:paraId="3A115693" w14:textId="39CBD1A8" w:rsidR="002F425E" w:rsidRPr="00E722CF" w:rsidRDefault="00CE525D" w:rsidP="00CE525D">
      <w:pPr>
        <w:jc w:val="both"/>
        <w:rPr>
          <w:rFonts w:cs="Arial"/>
          <w:b/>
          <w:bCs/>
          <w:sz w:val="22"/>
          <w:szCs w:val="22"/>
        </w:rPr>
      </w:pPr>
      <w:r>
        <w:rPr>
          <w:rFonts w:cs="Arial"/>
          <w:b/>
          <w:bCs/>
          <w:sz w:val="24"/>
          <w:szCs w:val="24"/>
        </w:rPr>
        <w:t xml:space="preserve"> </w:t>
      </w:r>
    </w:p>
    <w:p w14:paraId="64FB3FA6" w14:textId="34095864" w:rsidR="00D11784" w:rsidRPr="00CE525D" w:rsidRDefault="00652E6F" w:rsidP="00D11784">
      <w:pPr>
        <w:tabs>
          <w:tab w:val="left" w:pos="720"/>
        </w:tabs>
        <w:jc w:val="both"/>
        <w:rPr>
          <w:rFonts w:cs="Arial"/>
          <w:b/>
          <w:sz w:val="24"/>
          <w:szCs w:val="24"/>
        </w:rPr>
      </w:pPr>
      <w:r>
        <w:rPr>
          <w:rFonts w:cs="Arial"/>
          <w:b/>
          <w:sz w:val="24"/>
          <w:szCs w:val="24"/>
        </w:rPr>
        <w:t xml:space="preserve">  </w:t>
      </w:r>
      <w:r w:rsidR="00D11784" w:rsidRPr="00CE525D">
        <w:rPr>
          <w:rFonts w:cs="Arial"/>
          <w:b/>
          <w:sz w:val="24"/>
          <w:szCs w:val="24"/>
        </w:rPr>
        <w:t>Job Purpose</w:t>
      </w:r>
    </w:p>
    <w:p w14:paraId="6DA1905F" w14:textId="77777777" w:rsidR="00932D36" w:rsidRPr="00BE2021" w:rsidRDefault="00932D36" w:rsidP="00932D36">
      <w:pPr>
        <w:tabs>
          <w:tab w:val="left" w:pos="720"/>
        </w:tabs>
        <w:jc w:val="both"/>
        <w:rPr>
          <w:rFonts w:cs="Arial"/>
          <w:b/>
        </w:rPr>
      </w:pPr>
    </w:p>
    <w:p w14:paraId="454760B5" w14:textId="021CDB99" w:rsidR="00652E6F" w:rsidRPr="00652E6F" w:rsidRDefault="00652E6F" w:rsidP="00652E6F">
      <w:pPr>
        <w:ind w:left="120"/>
        <w:jc w:val="both"/>
        <w:rPr>
          <w:rFonts w:cstheme="minorHAnsi"/>
          <w:sz w:val="24"/>
          <w:szCs w:val="24"/>
        </w:rPr>
      </w:pPr>
      <w:r w:rsidRPr="00652E6F">
        <w:rPr>
          <w:rFonts w:cs="Helvetica"/>
          <w:color w:val="000000"/>
          <w:sz w:val="24"/>
          <w:szCs w:val="24"/>
        </w:rPr>
        <w:t xml:space="preserve">Responsible for the development and implementation of an </w:t>
      </w:r>
      <w:r w:rsidRPr="00652E6F">
        <w:rPr>
          <w:rFonts w:cs="Helvetica"/>
          <w:sz w:val="24"/>
          <w:szCs w:val="24"/>
        </w:rPr>
        <w:t xml:space="preserve">employer engagement </w:t>
      </w:r>
      <w:proofErr w:type="gramStart"/>
      <w:r w:rsidRPr="00652E6F">
        <w:rPr>
          <w:rFonts w:cs="Helvetica"/>
          <w:sz w:val="24"/>
          <w:szCs w:val="24"/>
        </w:rPr>
        <w:t xml:space="preserve">strategy </w:t>
      </w:r>
      <w:r>
        <w:rPr>
          <w:rFonts w:cs="Helvetica"/>
          <w:sz w:val="24"/>
          <w:szCs w:val="24"/>
        </w:rPr>
        <w:t xml:space="preserve"> </w:t>
      </w:r>
      <w:r w:rsidRPr="00652E6F">
        <w:rPr>
          <w:rFonts w:cs="Helvetica"/>
          <w:color w:val="000000"/>
          <w:sz w:val="24"/>
          <w:szCs w:val="24"/>
        </w:rPr>
        <w:t>which</w:t>
      </w:r>
      <w:proofErr w:type="gramEnd"/>
      <w:r w:rsidRPr="00652E6F">
        <w:rPr>
          <w:rFonts w:cs="Helvetica"/>
          <w:color w:val="000000"/>
          <w:sz w:val="24"/>
          <w:szCs w:val="24"/>
        </w:rPr>
        <w:t xml:space="preserve"> leads to growth in good quality apprenticeship levy/non-levy business, other publicly funded programmes and commercial income.</w:t>
      </w:r>
    </w:p>
    <w:p w14:paraId="10A64D4E" w14:textId="77777777" w:rsidR="00652E6F" w:rsidRPr="00652E6F" w:rsidRDefault="00652E6F" w:rsidP="00932D36">
      <w:pPr>
        <w:rPr>
          <w:rFonts w:cstheme="minorHAnsi"/>
          <w:sz w:val="24"/>
          <w:szCs w:val="24"/>
        </w:rPr>
      </w:pPr>
    </w:p>
    <w:p w14:paraId="4633E770" w14:textId="5F2AEC68" w:rsidR="00932D36" w:rsidRDefault="00652E6F" w:rsidP="00652E6F">
      <w:pPr>
        <w:ind w:firstLine="120"/>
        <w:rPr>
          <w:b/>
          <w:sz w:val="24"/>
          <w:szCs w:val="24"/>
        </w:rPr>
      </w:pPr>
      <w:r>
        <w:rPr>
          <w:b/>
          <w:sz w:val="24"/>
          <w:szCs w:val="24"/>
        </w:rPr>
        <w:t>R</w:t>
      </w:r>
      <w:r w:rsidR="00932D36" w:rsidRPr="00932D36">
        <w:rPr>
          <w:b/>
          <w:sz w:val="24"/>
          <w:szCs w:val="24"/>
        </w:rPr>
        <w:t>ole Accountabilities: main areas for achieving delivery and results</w:t>
      </w:r>
    </w:p>
    <w:p w14:paraId="48548246" w14:textId="77777777" w:rsidR="00652E6F" w:rsidRDefault="00652E6F" w:rsidP="00932D36">
      <w:pPr>
        <w:rPr>
          <w:b/>
          <w:sz w:val="24"/>
          <w:szCs w:val="24"/>
        </w:rPr>
      </w:pPr>
    </w:p>
    <w:p w14:paraId="4E43F371" w14:textId="77777777"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color w:val="444444"/>
          <w:spacing w:val="8"/>
        </w:rPr>
      </w:pPr>
      <w:r w:rsidRPr="00652E6F">
        <w:rPr>
          <w:rFonts w:ascii="Arial" w:hAnsi="Arial" w:cs="Arial"/>
          <w:color w:val="444444"/>
          <w:spacing w:val="8"/>
        </w:rPr>
        <w:t>Develop an employer engagement strategy and associated marketing collateral for each sector/industry specialism and translate this into high levels of performance and output.</w:t>
      </w:r>
    </w:p>
    <w:p w14:paraId="4D39290D" w14:textId="77777777" w:rsidR="00652E6F" w:rsidRPr="00652E6F" w:rsidRDefault="00652E6F" w:rsidP="00652E6F">
      <w:pPr>
        <w:pStyle w:val="NormalWeb"/>
        <w:spacing w:before="0" w:beforeAutospacing="0" w:after="0" w:afterAutospacing="0" w:line="276" w:lineRule="auto"/>
        <w:ind w:left="425"/>
        <w:textAlignment w:val="baseline"/>
        <w:rPr>
          <w:rFonts w:ascii="Arial" w:hAnsi="Arial" w:cs="Arial"/>
          <w:color w:val="444444"/>
          <w:spacing w:val="8"/>
        </w:rPr>
      </w:pPr>
    </w:p>
    <w:p w14:paraId="1FDF0A7F" w14:textId="77777777"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color w:val="444444"/>
          <w:spacing w:val="8"/>
        </w:rPr>
      </w:pPr>
      <w:r w:rsidRPr="00652E6F">
        <w:rPr>
          <w:rFonts w:ascii="Arial" w:hAnsi="Arial" w:cs="Arial"/>
          <w:color w:val="000000"/>
        </w:rPr>
        <w:t xml:space="preserve">Develop and manage high level relationships with key networks/partners/employers in a designated geographical area and develop strategic relationships in order to identify opportunities and generate quality referrals. </w:t>
      </w:r>
    </w:p>
    <w:p w14:paraId="24E8C259" w14:textId="77777777" w:rsidR="00652E6F" w:rsidRPr="00652E6F" w:rsidRDefault="00652E6F" w:rsidP="00652E6F">
      <w:pPr>
        <w:pStyle w:val="NormalWeb"/>
        <w:spacing w:before="0" w:beforeAutospacing="0" w:after="0" w:afterAutospacing="0" w:line="276" w:lineRule="auto"/>
        <w:ind w:left="425"/>
        <w:textAlignment w:val="baseline"/>
        <w:rPr>
          <w:rFonts w:ascii="Arial" w:hAnsi="Arial" w:cs="Arial"/>
          <w:color w:val="444444"/>
          <w:spacing w:val="8"/>
        </w:rPr>
      </w:pPr>
    </w:p>
    <w:p w14:paraId="4AA278D0" w14:textId="77777777"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color w:val="444444"/>
          <w:spacing w:val="8"/>
        </w:rPr>
      </w:pPr>
      <w:r w:rsidRPr="00652E6F">
        <w:rPr>
          <w:rFonts w:ascii="Arial" w:hAnsi="Arial" w:cs="Arial"/>
          <w:color w:val="444444"/>
          <w:spacing w:val="8"/>
        </w:rPr>
        <w:t>Take a consultative approach to identify and secure opportunities, products and services for the college, as appropriate.</w:t>
      </w:r>
    </w:p>
    <w:p w14:paraId="10749605" w14:textId="77777777" w:rsidR="00652E6F" w:rsidRPr="00652E6F" w:rsidRDefault="00652E6F" w:rsidP="00652E6F">
      <w:pPr>
        <w:pStyle w:val="NormalWeb"/>
        <w:spacing w:before="0" w:beforeAutospacing="0" w:after="0" w:afterAutospacing="0" w:line="276" w:lineRule="auto"/>
        <w:ind w:left="425"/>
        <w:textAlignment w:val="baseline"/>
        <w:rPr>
          <w:rFonts w:ascii="Arial" w:hAnsi="Arial" w:cs="Arial"/>
          <w:color w:val="444444"/>
          <w:spacing w:val="8"/>
        </w:rPr>
      </w:pPr>
    </w:p>
    <w:p w14:paraId="560192C3" w14:textId="77777777"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spacing w:val="8"/>
        </w:rPr>
      </w:pPr>
      <w:r w:rsidRPr="00652E6F">
        <w:rPr>
          <w:rFonts w:ascii="Arial" w:hAnsi="Arial" w:cs="Arial"/>
        </w:rPr>
        <w:t>Identify bidding opportunities to meet income targets and support the production of submissions.</w:t>
      </w:r>
    </w:p>
    <w:p w14:paraId="63ABEE71" w14:textId="77777777" w:rsidR="00652E6F" w:rsidRPr="00652E6F" w:rsidRDefault="00652E6F" w:rsidP="00652E6F">
      <w:pPr>
        <w:pStyle w:val="NormalWeb"/>
        <w:spacing w:before="0" w:beforeAutospacing="0" w:after="0" w:afterAutospacing="0" w:line="276" w:lineRule="auto"/>
        <w:ind w:left="425"/>
        <w:textAlignment w:val="baseline"/>
        <w:rPr>
          <w:rFonts w:ascii="Arial" w:hAnsi="Arial" w:cs="Arial"/>
          <w:spacing w:val="8"/>
        </w:rPr>
      </w:pPr>
    </w:p>
    <w:p w14:paraId="15681C75" w14:textId="0488A25D"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color w:val="444444"/>
          <w:spacing w:val="8"/>
        </w:rPr>
      </w:pPr>
      <w:r w:rsidRPr="00652E6F">
        <w:rPr>
          <w:rFonts w:ascii="Arial" w:hAnsi="Arial" w:cs="Arial"/>
          <w:color w:val="000000"/>
        </w:rPr>
        <w:t>Advise employers of the features, benefits and incentives of Apprenticeship standards and the College’s wider portfolio offer, ensuring the promotion and value of varying levels of qualifications as part of an overall training solutions package.</w:t>
      </w:r>
    </w:p>
    <w:p w14:paraId="287AA7EB" w14:textId="77777777" w:rsidR="00652E6F" w:rsidRPr="00652E6F" w:rsidRDefault="00652E6F" w:rsidP="00652E6F">
      <w:pPr>
        <w:pStyle w:val="NormalWeb"/>
        <w:spacing w:before="0" w:beforeAutospacing="0" w:after="0" w:afterAutospacing="0" w:line="276" w:lineRule="auto"/>
        <w:ind w:left="425"/>
        <w:textAlignment w:val="baseline"/>
        <w:rPr>
          <w:rFonts w:ascii="Arial" w:hAnsi="Arial" w:cs="Arial"/>
          <w:color w:val="444444"/>
          <w:spacing w:val="8"/>
        </w:rPr>
      </w:pPr>
    </w:p>
    <w:p w14:paraId="56187145" w14:textId="77777777"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color w:val="444444"/>
          <w:spacing w:val="8"/>
        </w:rPr>
      </w:pPr>
      <w:r w:rsidRPr="00652E6F">
        <w:rPr>
          <w:rFonts w:ascii="Arial" w:hAnsi="Arial" w:cs="Arial"/>
          <w:color w:val="000000"/>
        </w:rPr>
        <w:lastRenderedPageBreak/>
        <w:t>Provide comprehensive, practical information and advice to levy paying and non-levy employers on Apprenticeships and wider education funding reforms, communicating practical solutions on how they can maximise the level of funding available.</w:t>
      </w:r>
    </w:p>
    <w:p w14:paraId="08C981E9" w14:textId="77777777" w:rsidR="00652E6F" w:rsidRPr="00652E6F" w:rsidRDefault="00652E6F" w:rsidP="00652E6F">
      <w:pPr>
        <w:pStyle w:val="NormalWeb"/>
        <w:spacing w:before="0" w:beforeAutospacing="0" w:after="0" w:afterAutospacing="0" w:line="276" w:lineRule="auto"/>
        <w:ind w:left="425"/>
        <w:textAlignment w:val="baseline"/>
        <w:rPr>
          <w:rFonts w:ascii="Arial" w:hAnsi="Arial" w:cs="Arial"/>
          <w:color w:val="444444"/>
          <w:spacing w:val="8"/>
        </w:rPr>
      </w:pPr>
    </w:p>
    <w:p w14:paraId="02BE49D3" w14:textId="77777777"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color w:val="444444"/>
          <w:spacing w:val="8"/>
        </w:rPr>
      </w:pPr>
      <w:r w:rsidRPr="00652E6F">
        <w:rPr>
          <w:rFonts w:ascii="Arial" w:hAnsi="Arial" w:cs="Arial"/>
          <w:color w:val="000000"/>
        </w:rPr>
        <w:t>Drive and promote a joint approach, with employers, to workforce development through the provision of tailored Organisation/Training Needs Analysis to ensure the most suitable package of training solutions is offered.</w:t>
      </w:r>
    </w:p>
    <w:p w14:paraId="35897CFF" w14:textId="77777777" w:rsidR="00652E6F" w:rsidRPr="00652E6F" w:rsidRDefault="00652E6F" w:rsidP="00652E6F">
      <w:pPr>
        <w:pStyle w:val="NormalWeb"/>
        <w:spacing w:before="0" w:beforeAutospacing="0" w:after="0" w:afterAutospacing="0" w:line="276" w:lineRule="auto"/>
        <w:ind w:left="425"/>
        <w:textAlignment w:val="baseline"/>
        <w:rPr>
          <w:rFonts w:ascii="Arial" w:hAnsi="Arial" w:cs="Arial"/>
          <w:color w:val="444444"/>
          <w:spacing w:val="8"/>
        </w:rPr>
      </w:pPr>
    </w:p>
    <w:p w14:paraId="5922CA64" w14:textId="77777777"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color w:val="444444"/>
          <w:spacing w:val="8"/>
        </w:rPr>
      </w:pPr>
      <w:r w:rsidRPr="00652E6F">
        <w:rPr>
          <w:rFonts w:ascii="Arial" w:hAnsi="Arial" w:cs="Arial"/>
          <w:color w:val="000000"/>
        </w:rPr>
        <w:t>Negotiate and develop a service level agreement with employers identifying agreed delivery requirements, costs and payment schedules.</w:t>
      </w:r>
    </w:p>
    <w:p w14:paraId="768D02B3" w14:textId="77777777" w:rsidR="00652E6F" w:rsidRPr="00652E6F" w:rsidRDefault="00652E6F" w:rsidP="00652E6F">
      <w:pPr>
        <w:pStyle w:val="NormalWeb"/>
        <w:spacing w:before="0" w:beforeAutospacing="0" w:after="0" w:afterAutospacing="0" w:line="276" w:lineRule="auto"/>
        <w:ind w:left="425"/>
        <w:textAlignment w:val="baseline"/>
        <w:rPr>
          <w:rFonts w:ascii="Arial" w:hAnsi="Arial" w:cs="Arial"/>
          <w:color w:val="444444"/>
          <w:spacing w:val="8"/>
        </w:rPr>
      </w:pPr>
    </w:p>
    <w:p w14:paraId="26BB34A6" w14:textId="77777777"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color w:val="444444"/>
          <w:spacing w:val="8"/>
        </w:rPr>
      </w:pPr>
      <w:r w:rsidRPr="00652E6F">
        <w:rPr>
          <w:rFonts w:ascii="Arial" w:hAnsi="Arial" w:cs="Arial"/>
          <w:color w:val="000000"/>
        </w:rPr>
        <w:t>Arrange, oversee and manage key accounts, ensuring high standards of customer service from on-boarding through to completion, working with Account managers and internal colleagues to ensure a professional, compliant and effective service (including Health &amp; Safety vetting of employers).</w:t>
      </w:r>
    </w:p>
    <w:p w14:paraId="1AAD727C" w14:textId="77777777" w:rsidR="00652E6F" w:rsidRPr="00652E6F" w:rsidRDefault="00652E6F" w:rsidP="00652E6F">
      <w:pPr>
        <w:pStyle w:val="NormalWeb"/>
        <w:spacing w:before="0" w:beforeAutospacing="0" w:after="0" w:afterAutospacing="0" w:line="276" w:lineRule="auto"/>
        <w:ind w:left="425"/>
        <w:textAlignment w:val="baseline"/>
        <w:rPr>
          <w:rFonts w:ascii="Arial" w:hAnsi="Arial" w:cs="Arial"/>
          <w:color w:val="444444"/>
          <w:spacing w:val="8"/>
        </w:rPr>
      </w:pPr>
    </w:p>
    <w:p w14:paraId="76DF985F" w14:textId="77777777"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color w:val="444444"/>
          <w:spacing w:val="8"/>
        </w:rPr>
      </w:pPr>
      <w:r w:rsidRPr="00652E6F">
        <w:rPr>
          <w:rFonts w:ascii="Arial" w:hAnsi="Arial" w:cs="Arial"/>
          <w:color w:val="000000"/>
        </w:rPr>
        <w:t>Liaise closely with the Head of Delivery to ensure all accounts receive an outstanding service, tailoring communication, reports and experience when required.</w:t>
      </w:r>
    </w:p>
    <w:p w14:paraId="0B0DB06E" w14:textId="77777777" w:rsidR="00652E6F" w:rsidRPr="00652E6F" w:rsidRDefault="00652E6F" w:rsidP="00652E6F">
      <w:pPr>
        <w:pStyle w:val="NormalWeb"/>
        <w:spacing w:before="0" w:beforeAutospacing="0" w:after="0" w:afterAutospacing="0" w:line="276" w:lineRule="auto"/>
        <w:ind w:left="425"/>
        <w:textAlignment w:val="baseline"/>
        <w:rPr>
          <w:rFonts w:ascii="Arial" w:hAnsi="Arial" w:cs="Arial"/>
          <w:color w:val="444444"/>
          <w:spacing w:val="8"/>
        </w:rPr>
      </w:pPr>
    </w:p>
    <w:p w14:paraId="7AE56D11" w14:textId="77777777"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color w:val="444444"/>
          <w:spacing w:val="8"/>
        </w:rPr>
      </w:pPr>
      <w:r w:rsidRPr="00652E6F">
        <w:rPr>
          <w:rFonts w:ascii="Arial" w:hAnsi="Arial" w:cs="Arial"/>
          <w:color w:val="000000"/>
        </w:rPr>
        <w:t>Monitor the performance of accounts including revenue and profit margin.</w:t>
      </w:r>
    </w:p>
    <w:p w14:paraId="273613F9" w14:textId="77777777" w:rsidR="00652E6F" w:rsidRPr="00652E6F" w:rsidRDefault="00652E6F" w:rsidP="00652E6F">
      <w:pPr>
        <w:pStyle w:val="NormalWeb"/>
        <w:spacing w:before="0" w:beforeAutospacing="0" w:after="0" w:afterAutospacing="0" w:line="276" w:lineRule="auto"/>
        <w:ind w:left="425"/>
        <w:textAlignment w:val="baseline"/>
        <w:rPr>
          <w:rFonts w:ascii="Arial" w:hAnsi="Arial" w:cs="Arial"/>
          <w:color w:val="444444"/>
          <w:spacing w:val="8"/>
        </w:rPr>
      </w:pPr>
    </w:p>
    <w:p w14:paraId="4E962F6B" w14:textId="77777777"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color w:val="444444"/>
          <w:spacing w:val="8"/>
        </w:rPr>
      </w:pPr>
      <w:r w:rsidRPr="00652E6F">
        <w:rPr>
          <w:rFonts w:ascii="Arial" w:hAnsi="Arial" w:cs="Arial"/>
          <w:color w:val="000000"/>
        </w:rPr>
        <w:t>Ensure all legal contracts are completed which includes a profile of business from new clients.</w:t>
      </w:r>
    </w:p>
    <w:p w14:paraId="60A91125" w14:textId="77777777" w:rsidR="00652E6F" w:rsidRPr="00652E6F" w:rsidRDefault="00652E6F" w:rsidP="00652E6F">
      <w:pPr>
        <w:pStyle w:val="NormalWeb"/>
        <w:spacing w:before="0" w:beforeAutospacing="0" w:after="0" w:afterAutospacing="0" w:line="276" w:lineRule="auto"/>
        <w:ind w:left="425"/>
        <w:textAlignment w:val="baseline"/>
        <w:rPr>
          <w:rFonts w:ascii="Arial" w:hAnsi="Arial" w:cs="Arial"/>
          <w:color w:val="444444"/>
          <w:spacing w:val="8"/>
        </w:rPr>
      </w:pPr>
    </w:p>
    <w:p w14:paraId="72A5FAA7" w14:textId="77777777"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color w:val="444444"/>
          <w:spacing w:val="8"/>
        </w:rPr>
      </w:pPr>
      <w:r w:rsidRPr="00652E6F">
        <w:rPr>
          <w:rFonts w:ascii="Arial" w:hAnsi="Arial" w:cs="Arial"/>
          <w:color w:val="444444"/>
          <w:spacing w:val="8"/>
        </w:rPr>
        <w:t>Lead on new business presentations and utilise supporting documentation to ensure a high-end professional service.</w:t>
      </w:r>
    </w:p>
    <w:p w14:paraId="648DD040" w14:textId="77777777" w:rsidR="00652E6F" w:rsidRPr="00652E6F" w:rsidRDefault="00652E6F" w:rsidP="00652E6F">
      <w:pPr>
        <w:pStyle w:val="NormalWeb"/>
        <w:spacing w:before="0" w:beforeAutospacing="0" w:after="0" w:afterAutospacing="0" w:line="276" w:lineRule="auto"/>
        <w:ind w:left="425"/>
        <w:textAlignment w:val="baseline"/>
        <w:rPr>
          <w:rFonts w:ascii="Arial" w:hAnsi="Arial" w:cs="Arial"/>
          <w:color w:val="444444"/>
          <w:spacing w:val="8"/>
        </w:rPr>
      </w:pPr>
    </w:p>
    <w:p w14:paraId="2F7B238F" w14:textId="77777777"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color w:val="444444"/>
          <w:spacing w:val="8"/>
        </w:rPr>
      </w:pPr>
      <w:r w:rsidRPr="00652E6F">
        <w:rPr>
          <w:rFonts w:ascii="Arial" w:hAnsi="Arial" w:cs="Arial"/>
          <w:color w:val="444444"/>
          <w:spacing w:val="8"/>
        </w:rPr>
        <w:t xml:space="preserve">Maintain client accounts and new business pipeline using </w:t>
      </w:r>
      <w:r w:rsidRPr="00652E6F">
        <w:rPr>
          <w:rFonts w:ascii="Arial" w:hAnsi="Arial" w:cs="Arial"/>
          <w:color w:val="000000"/>
        </w:rPr>
        <w:t>reporting documents and systems (CRM) and keep the wider business informed of progress towards achieving agreed targets.</w:t>
      </w:r>
    </w:p>
    <w:p w14:paraId="5103A28A" w14:textId="77777777" w:rsidR="00652E6F" w:rsidRPr="00652E6F" w:rsidRDefault="00652E6F" w:rsidP="00652E6F">
      <w:pPr>
        <w:pStyle w:val="NormalWeb"/>
        <w:spacing w:before="0" w:beforeAutospacing="0" w:after="0" w:afterAutospacing="0" w:line="276" w:lineRule="auto"/>
        <w:ind w:left="425"/>
        <w:textAlignment w:val="baseline"/>
        <w:rPr>
          <w:rFonts w:ascii="Arial" w:hAnsi="Arial" w:cs="Arial"/>
          <w:color w:val="444444"/>
          <w:spacing w:val="8"/>
        </w:rPr>
      </w:pPr>
    </w:p>
    <w:p w14:paraId="220FE58A" w14:textId="77777777"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color w:val="444444"/>
          <w:spacing w:val="8"/>
        </w:rPr>
      </w:pPr>
      <w:r w:rsidRPr="00652E6F">
        <w:rPr>
          <w:rFonts w:ascii="Arial" w:hAnsi="Arial" w:cs="Arial"/>
          <w:color w:val="444444"/>
          <w:spacing w:val="8"/>
        </w:rPr>
        <w:t>Drive awareness and understanding of the levy regionally and nationally, working closely with marketing to coordinate strategic campaigns and plan engagement activities.</w:t>
      </w:r>
      <w:r w:rsidRPr="00652E6F">
        <w:rPr>
          <w:rFonts w:ascii="Arial" w:hAnsi="Arial" w:cs="Arial"/>
          <w:color w:val="000000"/>
        </w:rPr>
        <w:t xml:space="preserve"> </w:t>
      </w:r>
    </w:p>
    <w:p w14:paraId="137F69C4" w14:textId="77777777" w:rsidR="00652E6F" w:rsidRPr="00652E6F" w:rsidRDefault="00652E6F" w:rsidP="00652E6F">
      <w:pPr>
        <w:pStyle w:val="NormalWeb"/>
        <w:spacing w:before="0" w:beforeAutospacing="0" w:after="0" w:afterAutospacing="0" w:line="276" w:lineRule="auto"/>
        <w:ind w:left="425"/>
        <w:textAlignment w:val="baseline"/>
        <w:rPr>
          <w:rFonts w:ascii="Arial" w:hAnsi="Arial" w:cs="Arial"/>
          <w:color w:val="444444"/>
          <w:spacing w:val="8"/>
        </w:rPr>
      </w:pPr>
    </w:p>
    <w:p w14:paraId="56E5A8A3" w14:textId="77777777"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color w:val="444444"/>
          <w:spacing w:val="8"/>
        </w:rPr>
      </w:pPr>
      <w:r w:rsidRPr="00652E6F">
        <w:rPr>
          <w:rFonts w:ascii="Arial" w:hAnsi="Arial" w:cs="Arial"/>
          <w:color w:val="000000"/>
        </w:rPr>
        <w:t>Maintain high levels of expertise relating to Apprenticeships, ensuring regular updating, networking events and seminars ensuring in-depth knowledge is kept updated.</w:t>
      </w:r>
    </w:p>
    <w:p w14:paraId="1A0951AE" w14:textId="77777777" w:rsidR="00652E6F" w:rsidRPr="00652E6F" w:rsidRDefault="00652E6F" w:rsidP="00652E6F">
      <w:pPr>
        <w:pStyle w:val="NormalWeb"/>
        <w:spacing w:before="0" w:beforeAutospacing="0" w:after="0" w:afterAutospacing="0" w:line="276" w:lineRule="auto"/>
        <w:ind w:left="425"/>
        <w:textAlignment w:val="baseline"/>
        <w:rPr>
          <w:rFonts w:ascii="Arial" w:hAnsi="Arial" w:cs="Arial"/>
          <w:color w:val="444444"/>
          <w:spacing w:val="8"/>
        </w:rPr>
      </w:pPr>
    </w:p>
    <w:p w14:paraId="43835652" w14:textId="77777777"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color w:val="444444"/>
          <w:spacing w:val="8"/>
        </w:rPr>
      </w:pPr>
      <w:r w:rsidRPr="00652E6F">
        <w:rPr>
          <w:rFonts w:ascii="Arial" w:hAnsi="Arial" w:cs="Arial"/>
          <w:color w:val="000000"/>
        </w:rPr>
        <w:t xml:space="preserve"> Undertake specialist training in order to meet the requirements of your job role and participate in the staff development programme within your agreed individual staff development plan.</w:t>
      </w:r>
    </w:p>
    <w:p w14:paraId="728F5301" w14:textId="77777777" w:rsidR="00652E6F" w:rsidRPr="00652E6F" w:rsidRDefault="00652E6F" w:rsidP="00652E6F">
      <w:pPr>
        <w:pStyle w:val="NormalWeb"/>
        <w:spacing w:before="0" w:beforeAutospacing="0" w:after="0" w:afterAutospacing="0" w:line="276" w:lineRule="auto"/>
        <w:ind w:left="425"/>
        <w:textAlignment w:val="baseline"/>
        <w:rPr>
          <w:rFonts w:ascii="Arial" w:hAnsi="Arial" w:cs="Arial"/>
          <w:color w:val="444444"/>
          <w:spacing w:val="8"/>
        </w:rPr>
      </w:pPr>
    </w:p>
    <w:p w14:paraId="20937137" w14:textId="77777777"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color w:val="444444"/>
          <w:spacing w:val="8"/>
        </w:rPr>
      </w:pPr>
      <w:r w:rsidRPr="00652E6F">
        <w:rPr>
          <w:rFonts w:ascii="Arial" w:hAnsi="Arial" w:cs="Arial"/>
          <w:color w:val="000000"/>
        </w:rPr>
        <w:t>Gather evaluation and feedback for continuous improvement for your particular accounts and implement actions to drive improvements in the service offered.</w:t>
      </w:r>
    </w:p>
    <w:p w14:paraId="7F70428C" w14:textId="77777777" w:rsidR="00652E6F" w:rsidRPr="00652E6F" w:rsidRDefault="00652E6F" w:rsidP="00652E6F">
      <w:pPr>
        <w:pStyle w:val="NormalWeb"/>
        <w:spacing w:before="0" w:beforeAutospacing="0" w:after="0" w:afterAutospacing="0" w:line="276" w:lineRule="auto"/>
        <w:ind w:left="425"/>
        <w:textAlignment w:val="baseline"/>
        <w:rPr>
          <w:rFonts w:ascii="Arial" w:hAnsi="Arial" w:cs="Arial"/>
          <w:color w:val="444444"/>
          <w:spacing w:val="8"/>
        </w:rPr>
      </w:pPr>
    </w:p>
    <w:p w14:paraId="536B1442" w14:textId="77777777"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color w:val="444444"/>
          <w:spacing w:val="8"/>
        </w:rPr>
      </w:pPr>
      <w:r w:rsidRPr="00652E6F">
        <w:rPr>
          <w:rFonts w:ascii="Arial" w:hAnsi="Arial" w:cs="Arial"/>
          <w:color w:val="000000"/>
        </w:rPr>
        <w:t>Plan and prioritise personal sales activities towards achieving agreed business aims and objectives</w:t>
      </w:r>
    </w:p>
    <w:p w14:paraId="10B5F85D" w14:textId="77777777" w:rsidR="00652E6F" w:rsidRPr="00652E6F" w:rsidRDefault="00652E6F" w:rsidP="00652E6F">
      <w:pPr>
        <w:pStyle w:val="NormalWeb"/>
        <w:spacing w:before="0" w:beforeAutospacing="0" w:after="0" w:afterAutospacing="0" w:line="276" w:lineRule="auto"/>
        <w:ind w:left="425"/>
        <w:textAlignment w:val="baseline"/>
        <w:rPr>
          <w:rFonts w:ascii="Arial" w:hAnsi="Arial" w:cs="Arial"/>
          <w:color w:val="444444"/>
          <w:spacing w:val="8"/>
        </w:rPr>
      </w:pPr>
    </w:p>
    <w:p w14:paraId="4DF51A8B" w14:textId="77777777" w:rsidR="00652E6F" w:rsidRPr="00652E6F" w:rsidRDefault="00652E6F" w:rsidP="00652E6F">
      <w:pPr>
        <w:pStyle w:val="NormalWeb"/>
        <w:numPr>
          <w:ilvl w:val="0"/>
          <w:numId w:val="9"/>
        </w:numPr>
        <w:spacing w:before="0" w:beforeAutospacing="0" w:after="0" w:afterAutospacing="0" w:line="276" w:lineRule="auto"/>
        <w:ind w:left="425" w:hanging="425"/>
        <w:textAlignment w:val="baseline"/>
        <w:rPr>
          <w:rFonts w:ascii="Arial" w:hAnsi="Arial" w:cs="Arial"/>
          <w:color w:val="444444"/>
          <w:spacing w:val="8"/>
          <w:sz w:val="22"/>
          <w:szCs w:val="22"/>
        </w:rPr>
      </w:pPr>
      <w:r w:rsidRPr="00652E6F">
        <w:rPr>
          <w:rFonts w:ascii="Arial" w:hAnsi="Arial" w:cs="Arial"/>
          <w:color w:val="444444"/>
          <w:spacing w:val="8"/>
        </w:rPr>
        <w:t>Manage your own performance to ensure mutually beneficial partnerships are developed with clients</w:t>
      </w:r>
      <w:r w:rsidRPr="00652E6F">
        <w:rPr>
          <w:rFonts w:ascii="Arial" w:hAnsi="Arial" w:cs="Arial"/>
          <w:color w:val="444444"/>
          <w:spacing w:val="8"/>
          <w:sz w:val="22"/>
          <w:szCs w:val="22"/>
        </w:rPr>
        <w:t>.</w:t>
      </w:r>
    </w:p>
    <w:p w14:paraId="4F0815EB" w14:textId="77777777" w:rsidR="00652E6F" w:rsidRPr="00904F06" w:rsidRDefault="00652E6F" w:rsidP="00652E6F">
      <w:pPr>
        <w:shd w:val="clear" w:color="auto" w:fill="FFFFFF"/>
        <w:rPr>
          <w:rFonts w:cs="Helvetica"/>
          <w:color w:val="000000"/>
        </w:rPr>
      </w:pPr>
    </w:p>
    <w:p w14:paraId="043DC6E5" w14:textId="77777777" w:rsidR="00652E6F" w:rsidRDefault="00652E6F" w:rsidP="00652E6F">
      <w:pPr>
        <w:rPr>
          <w:b/>
          <w:sz w:val="24"/>
          <w:szCs w:val="24"/>
        </w:rPr>
      </w:pPr>
      <w:r w:rsidRPr="00652E6F">
        <w:rPr>
          <w:b/>
          <w:sz w:val="24"/>
          <w:szCs w:val="24"/>
        </w:rPr>
        <w:t>People Leadership / Team Leadership – where the role has direct or matrix reports.</w:t>
      </w:r>
    </w:p>
    <w:p w14:paraId="47271980" w14:textId="77777777" w:rsidR="00652E6F" w:rsidRPr="00652E6F" w:rsidRDefault="00652E6F" w:rsidP="00652E6F">
      <w:pPr>
        <w:rPr>
          <w:b/>
          <w:sz w:val="24"/>
          <w:szCs w:val="24"/>
        </w:rPr>
      </w:pPr>
    </w:p>
    <w:p w14:paraId="5103EF98" w14:textId="77777777" w:rsidR="00652E6F" w:rsidRPr="00652E6F" w:rsidRDefault="00652E6F" w:rsidP="00652E6F">
      <w:pPr>
        <w:rPr>
          <w:sz w:val="24"/>
          <w:szCs w:val="24"/>
        </w:rPr>
      </w:pPr>
      <w:r w:rsidRPr="00652E6F">
        <w:rPr>
          <w:sz w:val="24"/>
          <w:szCs w:val="24"/>
        </w:rPr>
        <w:t>This role does not have any direct reports, however it is expected that role holder will develop collaborative and productive relationships with internal and external stakeholders.</w:t>
      </w:r>
    </w:p>
    <w:p w14:paraId="6D169AB5" w14:textId="77777777" w:rsidR="00652E6F" w:rsidRDefault="00652E6F" w:rsidP="00932D36">
      <w:pPr>
        <w:rPr>
          <w:b/>
          <w:sz w:val="24"/>
          <w:szCs w:val="24"/>
        </w:rPr>
      </w:pPr>
    </w:p>
    <w:p w14:paraId="327E4565" w14:textId="77777777" w:rsidR="002F425E" w:rsidRPr="00CE525D" w:rsidRDefault="002F425E" w:rsidP="004D0E2A">
      <w:pPr>
        <w:jc w:val="both"/>
        <w:rPr>
          <w:rFonts w:cs="Arial"/>
          <w:b/>
          <w:sz w:val="24"/>
          <w:szCs w:val="24"/>
        </w:rPr>
      </w:pPr>
      <w:r w:rsidRPr="00CE525D">
        <w:rPr>
          <w:rFonts w:cs="Arial"/>
          <w:b/>
          <w:sz w:val="24"/>
          <w:szCs w:val="24"/>
        </w:rPr>
        <w:t xml:space="preserve">Additional information </w:t>
      </w:r>
    </w:p>
    <w:p w14:paraId="31390BBC" w14:textId="77777777" w:rsidR="002F425E" w:rsidRPr="00CE525D" w:rsidRDefault="002F425E" w:rsidP="004D0E2A">
      <w:pPr>
        <w:jc w:val="both"/>
        <w:rPr>
          <w:rFonts w:cs="Arial"/>
          <w:b/>
          <w:sz w:val="24"/>
          <w:szCs w:val="24"/>
        </w:rPr>
      </w:pPr>
    </w:p>
    <w:p w14:paraId="5A48C1BE" w14:textId="2B14F7AF" w:rsidR="002F425E" w:rsidRPr="00CE525D" w:rsidRDefault="00D11784" w:rsidP="004D0E2A">
      <w:pPr>
        <w:pStyle w:val="BodyTextIndent2"/>
        <w:spacing w:line="240" w:lineRule="auto"/>
        <w:ind w:left="0"/>
        <w:jc w:val="both"/>
        <w:rPr>
          <w:rFonts w:cs="Arial"/>
          <w:b/>
          <w:sz w:val="24"/>
          <w:szCs w:val="24"/>
        </w:rPr>
      </w:pPr>
      <w:r w:rsidRPr="00CE525D">
        <w:rPr>
          <w:rFonts w:cs="Arial"/>
          <w:b/>
          <w:sz w:val="24"/>
          <w:szCs w:val="24"/>
        </w:rPr>
        <w:t>1.0</w:t>
      </w:r>
      <w:r w:rsidR="002F425E" w:rsidRPr="00CE525D">
        <w:rPr>
          <w:rFonts w:cs="Arial"/>
          <w:sz w:val="24"/>
          <w:szCs w:val="24"/>
        </w:rPr>
        <w:tab/>
      </w:r>
      <w:r w:rsidR="002F425E" w:rsidRPr="00CE525D">
        <w:rPr>
          <w:rFonts w:cs="Arial"/>
          <w:b/>
          <w:sz w:val="24"/>
          <w:szCs w:val="24"/>
        </w:rPr>
        <w:t>Safeguarding Children and Vulnerable adults</w:t>
      </w:r>
    </w:p>
    <w:p w14:paraId="343D800C" w14:textId="77777777" w:rsidR="002F425E" w:rsidRPr="00CE525D" w:rsidRDefault="002F425E" w:rsidP="004D0E2A">
      <w:pPr>
        <w:jc w:val="both"/>
        <w:rPr>
          <w:rFonts w:cs="Arial"/>
          <w:sz w:val="24"/>
          <w:szCs w:val="24"/>
        </w:rPr>
      </w:pPr>
    </w:p>
    <w:p w14:paraId="36662706" w14:textId="5AAF98AA" w:rsidR="002F425E" w:rsidRPr="00CE525D" w:rsidRDefault="00D11784" w:rsidP="004D0E2A">
      <w:pPr>
        <w:pStyle w:val="BodyTextIndent2"/>
        <w:spacing w:line="240" w:lineRule="auto"/>
        <w:ind w:left="720" w:hanging="720"/>
        <w:jc w:val="both"/>
        <w:rPr>
          <w:rFonts w:cs="Arial"/>
          <w:sz w:val="24"/>
          <w:szCs w:val="24"/>
        </w:rPr>
      </w:pPr>
      <w:r w:rsidRPr="00CE525D">
        <w:rPr>
          <w:rFonts w:cs="Arial"/>
          <w:sz w:val="24"/>
          <w:szCs w:val="24"/>
        </w:rPr>
        <w:t>1</w:t>
      </w:r>
      <w:r w:rsidR="00623FF1" w:rsidRPr="00CE525D">
        <w:rPr>
          <w:rFonts w:cs="Arial"/>
          <w:sz w:val="24"/>
          <w:szCs w:val="24"/>
        </w:rPr>
        <w:t>.1</w:t>
      </w:r>
      <w:r w:rsidR="002F425E" w:rsidRPr="00CE525D">
        <w:rPr>
          <w:rFonts w:cs="Arial"/>
          <w:sz w:val="24"/>
          <w:szCs w:val="24"/>
        </w:rPr>
        <w:tab/>
        <w:t>Understand and comply with Safeguarding legislation and ensure that best practice is embedded in al</w:t>
      </w:r>
      <w:r w:rsidR="00623FF1" w:rsidRPr="00CE525D">
        <w:rPr>
          <w:rFonts w:cs="Arial"/>
          <w:sz w:val="24"/>
          <w:szCs w:val="24"/>
        </w:rPr>
        <w:t>l working practices as required</w:t>
      </w:r>
    </w:p>
    <w:p w14:paraId="07F3E2C8" w14:textId="6794FCF5" w:rsidR="002F425E" w:rsidRPr="00CE525D" w:rsidRDefault="00D11784" w:rsidP="004D0E2A">
      <w:pPr>
        <w:pStyle w:val="BodyTextIndent2"/>
        <w:spacing w:line="240" w:lineRule="auto"/>
        <w:ind w:left="720" w:hanging="720"/>
        <w:jc w:val="both"/>
        <w:rPr>
          <w:rFonts w:cs="Arial"/>
          <w:sz w:val="24"/>
          <w:szCs w:val="24"/>
        </w:rPr>
      </w:pPr>
      <w:r w:rsidRPr="00CE525D">
        <w:rPr>
          <w:rFonts w:cs="Arial"/>
          <w:sz w:val="24"/>
          <w:szCs w:val="24"/>
        </w:rPr>
        <w:t>1</w:t>
      </w:r>
      <w:r w:rsidR="00623FF1" w:rsidRPr="00CE525D">
        <w:rPr>
          <w:rFonts w:cs="Arial"/>
          <w:sz w:val="24"/>
          <w:szCs w:val="24"/>
        </w:rPr>
        <w:t>.2</w:t>
      </w:r>
      <w:r w:rsidR="002F425E" w:rsidRPr="00CE525D">
        <w:rPr>
          <w:rFonts w:cs="Arial"/>
          <w:sz w:val="24"/>
          <w:szCs w:val="24"/>
        </w:rPr>
        <w:t xml:space="preserve">  </w:t>
      </w:r>
      <w:r w:rsidR="002F425E" w:rsidRPr="00CE525D">
        <w:rPr>
          <w:rFonts w:cs="Arial"/>
          <w:sz w:val="24"/>
          <w:szCs w:val="24"/>
        </w:rPr>
        <w:tab/>
        <w:t>Commitment to Safeguarding and promoting the welfare of children and vulnerable adults, ensuring that this commitment is demonstrated in all asp</w:t>
      </w:r>
      <w:r w:rsidR="00623FF1" w:rsidRPr="00CE525D">
        <w:rPr>
          <w:rFonts w:cs="Arial"/>
          <w:sz w:val="24"/>
          <w:szCs w:val="24"/>
        </w:rPr>
        <w:t>ects of the role as appropriate</w:t>
      </w:r>
    </w:p>
    <w:p w14:paraId="3A2D6B0A" w14:textId="32D59F9E" w:rsidR="00623FF1" w:rsidRPr="00CE525D" w:rsidRDefault="00D11784" w:rsidP="00623FF1">
      <w:pPr>
        <w:pStyle w:val="NoSpacing"/>
        <w:rPr>
          <w:b/>
          <w:sz w:val="24"/>
          <w:szCs w:val="24"/>
        </w:rPr>
      </w:pPr>
      <w:r w:rsidRPr="00CE525D">
        <w:rPr>
          <w:b/>
          <w:sz w:val="24"/>
          <w:szCs w:val="24"/>
        </w:rPr>
        <w:t>2.0</w:t>
      </w:r>
      <w:r w:rsidR="00623FF1" w:rsidRPr="00CE525D">
        <w:rPr>
          <w:b/>
          <w:sz w:val="24"/>
          <w:szCs w:val="24"/>
        </w:rPr>
        <w:tab/>
        <w:t>Health and Safety</w:t>
      </w:r>
    </w:p>
    <w:p w14:paraId="18B80836" w14:textId="77777777" w:rsidR="00623FF1" w:rsidRPr="00CE525D" w:rsidRDefault="00623FF1" w:rsidP="00623FF1">
      <w:pPr>
        <w:pStyle w:val="NoSpacing"/>
        <w:rPr>
          <w:b/>
          <w:sz w:val="24"/>
          <w:szCs w:val="24"/>
        </w:rPr>
      </w:pPr>
    </w:p>
    <w:p w14:paraId="6CDEFE74" w14:textId="22DE2AB7" w:rsidR="005D5D68" w:rsidRPr="00CE525D" w:rsidRDefault="00D11784" w:rsidP="00623FF1">
      <w:pPr>
        <w:pStyle w:val="NoSpacing"/>
        <w:ind w:left="720" w:hanging="720"/>
        <w:rPr>
          <w:b/>
          <w:sz w:val="24"/>
          <w:szCs w:val="24"/>
        </w:rPr>
      </w:pPr>
      <w:r w:rsidRPr="00CE525D">
        <w:rPr>
          <w:sz w:val="24"/>
          <w:szCs w:val="24"/>
        </w:rPr>
        <w:t>2</w:t>
      </w:r>
      <w:r w:rsidR="00623FF1" w:rsidRPr="00CE525D">
        <w:rPr>
          <w:sz w:val="24"/>
          <w:szCs w:val="24"/>
        </w:rPr>
        <w:t>.1</w:t>
      </w:r>
      <w:r w:rsidR="00623FF1" w:rsidRPr="00CE525D">
        <w:rPr>
          <w:sz w:val="24"/>
          <w:szCs w:val="24"/>
        </w:rPr>
        <w:tab/>
        <w:t>The Corporation recognises and accepts its responsibilities as an employer to ensure, as far as is practicable, the health, safety and welfare of all its employees</w:t>
      </w:r>
      <w:r w:rsidR="00623FF1" w:rsidRPr="00CE525D">
        <w:rPr>
          <w:b/>
          <w:sz w:val="24"/>
          <w:szCs w:val="24"/>
        </w:rPr>
        <w:tab/>
      </w:r>
      <w:r w:rsidR="005D5D68" w:rsidRPr="00CE525D">
        <w:rPr>
          <w:b/>
          <w:sz w:val="24"/>
          <w:szCs w:val="24"/>
        </w:rPr>
        <w:t xml:space="preserve">. </w:t>
      </w:r>
    </w:p>
    <w:p w14:paraId="1BE01556" w14:textId="341FDD3B" w:rsidR="00623FF1" w:rsidRPr="00CE525D" w:rsidRDefault="005D5D68" w:rsidP="005D5D68">
      <w:pPr>
        <w:pStyle w:val="NoSpacing"/>
        <w:ind w:left="720"/>
        <w:rPr>
          <w:b/>
          <w:sz w:val="24"/>
          <w:szCs w:val="24"/>
        </w:rPr>
      </w:pPr>
      <w:r w:rsidRPr="00CE525D">
        <w:rPr>
          <w:sz w:val="24"/>
          <w:szCs w:val="24"/>
        </w:rPr>
        <w:t>A copy of the Health and Safety policy can be located in electronic form on the Staff Intranet. You are responsible for familiarising yourself with the policy and adhering to the health and safety rules in the workplace</w:t>
      </w:r>
    </w:p>
    <w:p w14:paraId="324FBEB7" w14:textId="77777777" w:rsidR="002F425E" w:rsidRPr="00CE525D" w:rsidRDefault="002F425E" w:rsidP="004D0E2A">
      <w:pPr>
        <w:jc w:val="both"/>
        <w:rPr>
          <w:rFonts w:cs="Arial"/>
          <w:sz w:val="24"/>
          <w:szCs w:val="24"/>
        </w:rPr>
      </w:pPr>
    </w:p>
    <w:p w14:paraId="385444D4" w14:textId="2CAC9930" w:rsidR="002F425E" w:rsidRPr="00CE525D" w:rsidRDefault="00D11784" w:rsidP="004D0E2A">
      <w:pPr>
        <w:jc w:val="both"/>
        <w:rPr>
          <w:rFonts w:cs="Arial"/>
          <w:b/>
          <w:bCs/>
          <w:sz w:val="24"/>
          <w:szCs w:val="24"/>
        </w:rPr>
      </w:pPr>
      <w:r w:rsidRPr="00CE525D">
        <w:rPr>
          <w:rFonts w:cs="Arial"/>
          <w:b/>
          <w:bCs/>
          <w:sz w:val="24"/>
          <w:szCs w:val="24"/>
        </w:rPr>
        <w:t>3.0</w:t>
      </w:r>
      <w:r w:rsidR="002F425E" w:rsidRPr="00CE525D">
        <w:rPr>
          <w:rFonts w:cs="Arial"/>
          <w:b/>
          <w:bCs/>
          <w:sz w:val="24"/>
          <w:szCs w:val="24"/>
        </w:rPr>
        <w:tab/>
        <w:t>General</w:t>
      </w:r>
      <w:r w:rsidR="002F425E" w:rsidRPr="00CE525D">
        <w:rPr>
          <w:rFonts w:cs="Arial"/>
          <w:b/>
          <w:bCs/>
          <w:sz w:val="24"/>
          <w:szCs w:val="24"/>
        </w:rPr>
        <w:br/>
      </w:r>
    </w:p>
    <w:p w14:paraId="4F77AE42" w14:textId="44B841A7" w:rsidR="00623FF1" w:rsidRPr="00CE525D" w:rsidRDefault="00D11784" w:rsidP="00CE525D">
      <w:pPr>
        <w:pStyle w:val="NoSpacing"/>
        <w:ind w:left="720" w:hanging="720"/>
        <w:rPr>
          <w:sz w:val="24"/>
          <w:szCs w:val="24"/>
        </w:rPr>
      </w:pPr>
      <w:r w:rsidRPr="00CE525D">
        <w:rPr>
          <w:bCs/>
          <w:sz w:val="24"/>
          <w:szCs w:val="24"/>
        </w:rPr>
        <w:t>3</w:t>
      </w:r>
      <w:r w:rsidR="002F425E" w:rsidRPr="00CE525D">
        <w:rPr>
          <w:bCs/>
          <w:sz w:val="24"/>
          <w:szCs w:val="24"/>
        </w:rPr>
        <w:t>.1</w:t>
      </w:r>
      <w:r w:rsidR="002F425E" w:rsidRPr="00CE525D">
        <w:rPr>
          <w:b/>
          <w:bCs/>
          <w:sz w:val="24"/>
          <w:szCs w:val="24"/>
        </w:rPr>
        <w:tab/>
      </w:r>
      <w:r w:rsidR="002F425E" w:rsidRPr="00CE525D">
        <w:rPr>
          <w:sz w:val="24"/>
          <w:szCs w:val="24"/>
        </w:rPr>
        <w:t>Be aware of, and comply with, legislations/competence standards relevant</w:t>
      </w:r>
      <w:r w:rsidR="00623FF1" w:rsidRPr="00CE525D">
        <w:rPr>
          <w:sz w:val="24"/>
          <w:szCs w:val="24"/>
        </w:rPr>
        <w:t xml:space="preserve"> to the work of the Directorate</w:t>
      </w:r>
    </w:p>
    <w:p w14:paraId="13E14466" w14:textId="631E7F4A" w:rsidR="002F425E" w:rsidRPr="00CE525D" w:rsidRDefault="002F425E" w:rsidP="00623FF1">
      <w:pPr>
        <w:pStyle w:val="NoSpacing"/>
        <w:rPr>
          <w:rFonts w:cs="Arial"/>
          <w:sz w:val="24"/>
          <w:szCs w:val="24"/>
        </w:rPr>
      </w:pPr>
    </w:p>
    <w:p w14:paraId="4409A631" w14:textId="120FDE4F" w:rsidR="002F425E" w:rsidRPr="00CE525D" w:rsidRDefault="00D11784" w:rsidP="00623FF1">
      <w:pPr>
        <w:pStyle w:val="NoSpacing"/>
        <w:ind w:left="720" w:hanging="720"/>
        <w:rPr>
          <w:sz w:val="24"/>
          <w:szCs w:val="24"/>
        </w:rPr>
      </w:pPr>
      <w:r w:rsidRPr="00CE525D">
        <w:rPr>
          <w:sz w:val="24"/>
          <w:szCs w:val="24"/>
        </w:rPr>
        <w:t>3</w:t>
      </w:r>
      <w:r w:rsidR="002F425E" w:rsidRPr="00CE525D">
        <w:rPr>
          <w:sz w:val="24"/>
          <w:szCs w:val="24"/>
        </w:rPr>
        <w:t>.2</w:t>
      </w:r>
      <w:r w:rsidR="002F425E" w:rsidRPr="00CE525D">
        <w:rPr>
          <w:sz w:val="24"/>
          <w:szCs w:val="24"/>
        </w:rPr>
        <w:tab/>
        <w:t xml:space="preserve">Understand and comply with all college policies, including the Policy to promote </w:t>
      </w:r>
      <w:r w:rsidR="00623FF1" w:rsidRPr="00CE525D">
        <w:rPr>
          <w:sz w:val="24"/>
          <w:szCs w:val="24"/>
        </w:rPr>
        <w:t>Equality of Opportunity</w:t>
      </w:r>
      <w:r w:rsidR="002F425E" w:rsidRPr="00CE525D">
        <w:rPr>
          <w:sz w:val="24"/>
          <w:szCs w:val="24"/>
        </w:rPr>
        <w:br/>
      </w:r>
    </w:p>
    <w:p w14:paraId="413974ED" w14:textId="1EACC1D5" w:rsidR="002F425E" w:rsidRPr="00CE525D" w:rsidRDefault="00D11784" w:rsidP="00623FF1">
      <w:pPr>
        <w:pStyle w:val="NoSpacing"/>
        <w:rPr>
          <w:sz w:val="24"/>
          <w:szCs w:val="24"/>
        </w:rPr>
      </w:pPr>
      <w:r w:rsidRPr="00CE525D">
        <w:rPr>
          <w:sz w:val="24"/>
          <w:szCs w:val="24"/>
        </w:rPr>
        <w:t>3</w:t>
      </w:r>
      <w:r w:rsidR="002F425E" w:rsidRPr="00CE525D">
        <w:rPr>
          <w:sz w:val="24"/>
          <w:szCs w:val="24"/>
        </w:rPr>
        <w:t>.3</w:t>
      </w:r>
      <w:r w:rsidR="002F425E" w:rsidRPr="00CE525D">
        <w:rPr>
          <w:sz w:val="24"/>
          <w:szCs w:val="24"/>
        </w:rPr>
        <w:tab/>
        <w:t>Assist as required during ex</w:t>
      </w:r>
      <w:r w:rsidR="00623FF1" w:rsidRPr="00CE525D">
        <w:rPr>
          <w:sz w:val="24"/>
          <w:szCs w:val="24"/>
        </w:rPr>
        <w:t>amination and enrolment periods</w:t>
      </w:r>
      <w:r w:rsidR="002F425E" w:rsidRPr="00CE525D">
        <w:rPr>
          <w:sz w:val="24"/>
          <w:szCs w:val="24"/>
        </w:rPr>
        <w:br/>
      </w:r>
    </w:p>
    <w:p w14:paraId="54477ABE" w14:textId="3BCBF1A4" w:rsidR="002F425E" w:rsidRPr="00CE525D" w:rsidRDefault="00D11784" w:rsidP="00623FF1">
      <w:pPr>
        <w:pStyle w:val="NoSpacing"/>
        <w:rPr>
          <w:sz w:val="24"/>
          <w:szCs w:val="24"/>
        </w:rPr>
      </w:pPr>
      <w:r w:rsidRPr="00CE525D">
        <w:rPr>
          <w:sz w:val="24"/>
          <w:szCs w:val="24"/>
        </w:rPr>
        <w:t>3</w:t>
      </w:r>
      <w:r w:rsidR="002F425E" w:rsidRPr="00CE525D">
        <w:rPr>
          <w:sz w:val="24"/>
          <w:szCs w:val="24"/>
        </w:rPr>
        <w:t>.4</w:t>
      </w:r>
      <w:r w:rsidR="002F425E" w:rsidRPr="00CE525D">
        <w:rPr>
          <w:sz w:val="24"/>
          <w:szCs w:val="24"/>
        </w:rPr>
        <w:tab/>
        <w:t>Be conversant with Health and Safet</w:t>
      </w:r>
      <w:r w:rsidR="00623FF1" w:rsidRPr="00CE525D">
        <w:rPr>
          <w:sz w:val="24"/>
          <w:szCs w:val="24"/>
        </w:rPr>
        <w:t>y and Safeguarding requirements</w:t>
      </w:r>
      <w:r w:rsidR="002F425E" w:rsidRPr="00CE525D">
        <w:rPr>
          <w:sz w:val="24"/>
          <w:szCs w:val="24"/>
        </w:rPr>
        <w:br/>
      </w:r>
    </w:p>
    <w:p w14:paraId="553CB246" w14:textId="5877F1F9" w:rsidR="002F425E" w:rsidRPr="00CE525D" w:rsidRDefault="00D11784" w:rsidP="00CE525D">
      <w:pPr>
        <w:pStyle w:val="NoSpacing"/>
        <w:ind w:left="720" w:hanging="720"/>
        <w:rPr>
          <w:sz w:val="24"/>
          <w:szCs w:val="24"/>
        </w:rPr>
      </w:pPr>
      <w:r w:rsidRPr="00CE525D">
        <w:rPr>
          <w:sz w:val="24"/>
          <w:szCs w:val="24"/>
        </w:rPr>
        <w:lastRenderedPageBreak/>
        <w:t>3</w:t>
      </w:r>
      <w:r w:rsidR="005D5D68" w:rsidRPr="00CE525D">
        <w:rPr>
          <w:sz w:val="24"/>
          <w:szCs w:val="24"/>
        </w:rPr>
        <w:t>.</w:t>
      </w:r>
      <w:r w:rsidR="002F425E" w:rsidRPr="00CE525D">
        <w:rPr>
          <w:sz w:val="24"/>
          <w:szCs w:val="24"/>
        </w:rPr>
        <w:t>5</w:t>
      </w:r>
      <w:r w:rsidR="002F425E" w:rsidRPr="00CE525D">
        <w:rPr>
          <w:sz w:val="24"/>
          <w:szCs w:val="24"/>
        </w:rPr>
        <w:tab/>
        <w:t>Participate in the Staff Learning and Developme</w:t>
      </w:r>
      <w:r w:rsidR="00623FF1" w:rsidRPr="00CE525D">
        <w:rPr>
          <w:sz w:val="24"/>
          <w:szCs w:val="24"/>
        </w:rPr>
        <w:t>nt, Review and Appraisal Scheme</w:t>
      </w:r>
      <w:r w:rsidR="002F425E" w:rsidRPr="00CE525D">
        <w:rPr>
          <w:sz w:val="24"/>
          <w:szCs w:val="24"/>
        </w:rPr>
        <w:br/>
      </w:r>
    </w:p>
    <w:p w14:paraId="14900CD0" w14:textId="65766C01" w:rsidR="002F425E" w:rsidRDefault="00D11784" w:rsidP="00623FF1">
      <w:pPr>
        <w:pStyle w:val="NoSpacing"/>
        <w:ind w:left="720" w:hanging="720"/>
        <w:rPr>
          <w:sz w:val="24"/>
          <w:szCs w:val="24"/>
        </w:rPr>
      </w:pPr>
      <w:r w:rsidRPr="00CE525D">
        <w:rPr>
          <w:sz w:val="24"/>
          <w:szCs w:val="24"/>
        </w:rPr>
        <w:t>3</w:t>
      </w:r>
      <w:r w:rsidR="002F425E" w:rsidRPr="00CE525D">
        <w:rPr>
          <w:sz w:val="24"/>
          <w:szCs w:val="24"/>
        </w:rPr>
        <w:t>.6</w:t>
      </w:r>
      <w:r w:rsidR="002F425E" w:rsidRPr="00CE525D">
        <w:rPr>
          <w:sz w:val="24"/>
          <w:szCs w:val="24"/>
        </w:rPr>
        <w:tab/>
        <w:t>Undertake such duties and/or hours of work as may reasonably be required of you, commensurate with your grade and general level of responsibility, at your main place of work or at any other establishment for whi</w:t>
      </w:r>
      <w:r w:rsidR="00623FF1" w:rsidRPr="00CE525D">
        <w:rPr>
          <w:sz w:val="24"/>
          <w:szCs w:val="24"/>
        </w:rPr>
        <w:t>ch the College provides services</w:t>
      </w:r>
      <w:r w:rsidR="00E43D28">
        <w:rPr>
          <w:sz w:val="24"/>
          <w:szCs w:val="24"/>
        </w:rPr>
        <w:t>.</w:t>
      </w:r>
    </w:p>
    <w:p w14:paraId="4F1AC9B6" w14:textId="77777777" w:rsidR="00652E6F" w:rsidRDefault="00652E6F" w:rsidP="004D0E2A">
      <w:pPr>
        <w:jc w:val="both"/>
        <w:rPr>
          <w:rFonts w:cs="Arial"/>
          <w:b/>
          <w:sz w:val="24"/>
          <w:szCs w:val="24"/>
        </w:rPr>
      </w:pPr>
    </w:p>
    <w:p w14:paraId="77261A39" w14:textId="640A63FE" w:rsidR="008C3F55" w:rsidRPr="00CE525D" w:rsidRDefault="00D11784" w:rsidP="004D0E2A">
      <w:pPr>
        <w:jc w:val="both"/>
        <w:rPr>
          <w:rFonts w:cs="Arial"/>
          <w:b/>
          <w:sz w:val="24"/>
          <w:szCs w:val="24"/>
        </w:rPr>
      </w:pPr>
      <w:r w:rsidRPr="00CE525D">
        <w:rPr>
          <w:rFonts w:cs="Arial"/>
          <w:b/>
          <w:sz w:val="24"/>
          <w:szCs w:val="24"/>
        </w:rPr>
        <w:t>4.0</w:t>
      </w:r>
      <w:r w:rsidR="008C3F55" w:rsidRPr="00CE525D">
        <w:rPr>
          <w:rFonts w:cs="Arial"/>
          <w:b/>
          <w:sz w:val="24"/>
          <w:szCs w:val="24"/>
        </w:rPr>
        <w:tab/>
        <w:t xml:space="preserve">Information, Advice </w:t>
      </w:r>
      <w:r w:rsidR="000D3C8B" w:rsidRPr="00CE525D">
        <w:rPr>
          <w:rFonts w:cs="Arial"/>
          <w:b/>
          <w:sz w:val="24"/>
          <w:szCs w:val="24"/>
        </w:rPr>
        <w:t>&amp; Guidance</w:t>
      </w:r>
    </w:p>
    <w:p w14:paraId="133A7EF6" w14:textId="77777777" w:rsidR="008C3F55" w:rsidRPr="00CE525D" w:rsidRDefault="008C3F55" w:rsidP="004D0E2A">
      <w:pPr>
        <w:jc w:val="both"/>
        <w:rPr>
          <w:rFonts w:cs="Arial"/>
          <w:b/>
          <w:sz w:val="24"/>
          <w:szCs w:val="24"/>
        </w:rPr>
      </w:pPr>
    </w:p>
    <w:p w14:paraId="7272A647" w14:textId="4DF0783E" w:rsidR="008C3F55" w:rsidRPr="00CE525D" w:rsidRDefault="00D11784" w:rsidP="00E43D28">
      <w:pPr>
        <w:ind w:left="709" w:hanging="709"/>
        <w:jc w:val="both"/>
        <w:rPr>
          <w:rFonts w:cs="Arial"/>
          <w:sz w:val="24"/>
          <w:szCs w:val="24"/>
        </w:rPr>
      </w:pPr>
      <w:r w:rsidRPr="00CE525D">
        <w:rPr>
          <w:rFonts w:cs="Arial"/>
          <w:sz w:val="24"/>
          <w:szCs w:val="24"/>
        </w:rPr>
        <w:t>4</w:t>
      </w:r>
      <w:r w:rsidR="005D5D68" w:rsidRPr="00CE525D">
        <w:rPr>
          <w:rFonts w:cs="Arial"/>
          <w:sz w:val="24"/>
          <w:szCs w:val="24"/>
        </w:rPr>
        <w:t>.</w:t>
      </w:r>
      <w:r w:rsidR="008C3F55" w:rsidRPr="00CE525D">
        <w:rPr>
          <w:rFonts w:cs="Arial"/>
          <w:sz w:val="24"/>
          <w:szCs w:val="24"/>
        </w:rPr>
        <w:t>1</w:t>
      </w:r>
      <w:r w:rsidR="008C3F55" w:rsidRPr="00CE525D">
        <w:rPr>
          <w:rFonts w:cs="Arial"/>
          <w:sz w:val="24"/>
          <w:szCs w:val="24"/>
        </w:rPr>
        <w:tab/>
        <w:t>Use opportunities to develop the self-esteem and confidence of students when they seek help and support</w:t>
      </w:r>
    </w:p>
    <w:p w14:paraId="5B19D75D" w14:textId="77777777" w:rsidR="008C3F55" w:rsidRPr="00CE525D" w:rsidRDefault="008C3F55" w:rsidP="008C3F55">
      <w:pPr>
        <w:jc w:val="both"/>
        <w:rPr>
          <w:rFonts w:cs="Arial"/>
          <w:sz w:val="24"/>
          <w:szCs w:val="24"/>
        </w:rPr>
      </w:pPr>
    </w:p>
    <w:p w14:paraId="5F5D3F89" w14:textId="1F7BC3C8" w:rsidR="008C3F55" w:rsidRDefault="00CE525D" w:rsidP="008C3F55">
      <w:pPr>
        <w:ind w:left="709" w:hanging="709"/>
        <w:jc w:val="both"/>
        <w:rPr>
          <w:rFonts w:cs="Arial"/>
          <w:sz w:val="24"/>
          <w:szCs w:val="24"/>
        </w:rPr>
      </w:pPr>
      <w:r w:rsidRPr="00CE525D">
        <w:rPr>
          <w:rFonts w:cs="Arial"/>
          <w:sz w:val="24"/>
          <w:szCs w:val="24"/>
        </w:rPr>
        <w:t>4</w:t>
      </w:r>
      <w:r w:rsidR="008C3F55" w:rsidRPr="00CE525D">
        <w:rPr>
          <w:rFonts w:cs="Arial"/>
          <w:sz w:val="24"/>
          <w:szCs w:val="24"/>
        </w:rPr>
        <w:t>.2</w:t>
      </w:r>
      <w:r w:rsidR="008C3F55" w:rsidRPr="00CE525D">
        <w:rPr>
          <w:rFonts w:cs="Arial"/>
          <w:sz w:val="24"/>
          <w:szCs w:val="24"/>
        </w:rPr>
        <w:tab/>
        <w:t xml:space="preserve">Signpost or refer students to appropriate specialist support in a way that is free from direct or indirect </w:t>
      </w:r>
      <w:r w:rsidR="00FB12EB" w:rsidRPr="00CE525D">
        <w:rPr>
          <w:rFonts w:cs="Arial"/>
          <w:sz w:val="24"/>
          <w:szCs w:val="24"/>
        </w:rPr>
        <w:t>discrimination</w:t>
      </w:r>
      <w:r w:rsidR="008C3F55" w:rsidRPr="00CE525D">
        <w:rPr>
          <w:rFonts w:cs="Arial"/>
          <w:sz w:val="24"/>
          <w:szCs w:val="24"/>
        </w:rPr>
        <w:t xml:space="preserve"> and develops the students’ trust in the College</w:t>
      </w:r>
    </w:p>
    <w:p w14:paraId="1D41CB5A" w14:textId="77777777" w:rsidR="00E43D28" w:rsidRPr="00CE525D" w:rsidRDefault="00E43D28" w:rsidP="008C3F55">
      <w:pPr>
        <w:ind w:left="709" w:hanging="709"/>
        <w:jc w:val="both"/>
        <w:rPr>
          <w:rFonts w:cs="Arial"/>
          <w:sz w:val="24"/>
          <w:szCs w:val="24"/>
        </w:rPr>
      </w:pPr>
    </w:p>
    <w:p w14:paraId="7AC1B530" w14:textId="62F88420" w:rsidR="008C3F55" w:rsidRDefault="00CE525D" w:rsidP="008C3F55">
      <w:pPr>
        <w:ind w:left="709" w:hanging="709"/>
        <w:jc w:val="both"/>
        <w:rPr>
          <w:rFonts w:cs="Arial"/>
          <w:sz w:val="24"/>
          <w:szCs w:val="24"/>
        </w:rPr>
      </w:pPr>
      <w:r w:rsidRPr="00CE525D">
        <w:rPr>
          <w:rFonts w:cs="Arial"/>
          <w:sz w:val="24"/>
          <w:szCs w:val="24"/>
        </w:rPr>
        <w:t>4</w:t>
      </w:r>
      <w:r w:rsidR="008C3F55" w:rsidRPr="00CE525D">
        <w:rPr>
          <w:rFonts w:cs="Arial"/>
          <w:sz w:val="24"/>
          <w:szCs w:val="24"/>
        </w:rPr>
        <w:t>.3</w:t>
      </w:r>
      <w:r w:rsidR="008C3F55" w:rsidRPr="00CE525D">
        <w:rPr>
          <w:rFonts w:cs="Arial"/>
          <w:sz w:val="24"/>
          <w:szCs w:val="24"/>
        </w:rPr>
        <w:tab/>
        <w:t>Encourage the students’ motivation and aspirations by providing information and advice that is personalised, impartial, unbiased and realistic especially during enrolment and tutorials</w:t>
      </w:r>
    </w:p>
    <w:p w14:paraId="0022F399" w14:textId="77777777" w:rsidR="00E43D28" w:rsidRDefault="00E43D28" w:rsidP="008C3F55">
      <w:pPr>
        <w:ind w:left="709" w:hanging="709"/>
        <w:jc w:val="both"/>
        <w:rPr>
          <w:rFonts w:cs="Arial"/>
          <w:sz w:val="24"/>
          <w:szCs w:val="24"/>
        </w:rPr>
      </w:pPr>
    </w:p>
    <w:p w14:paraId="57E7D506" w14:textId="77777777" w:rsidR="00E43D28" w:rsidRPr="00CE525D" w:rsidRDefault="00E43D28" w:rsidP="008C3F55">
      <w:pPr>
        <w:ind w:left="709" w:hanging="709"/>
        <w:jc w:val="both"/>
        <w:rPr>
          <w:rFonts w:cs="Arial"/>
          <w:sz w:val="24"/>
          <w:szCs w:val="24"/>
        </w:rPr>
      </w:pPr>
    </w:p>
    <w:p w14:paraId="6DAC3036" w14:textId="77777777" w:rsidR="002F425E" w:rsidRDefault="002F425E" w:rsidP="004D0E2A">
      <w:pPr>
        <w:ind w:left="709" w:hanging="709"/>
        <w:jc w:val="both"/>
        <w:rPr>
          <w:rFonts w:cs="Arial"/>
          <w:b/>
          <w:sz w:val="24"/>
          <w:szCs w:val="24"/>
        </w:rPr>
      </w:pPr>
      <w:r w:rsidRPr="00CE525D">
        <w:rPr>
          <w:rFonts w:cs="Arial"/>
          <w:b/>
          <w:sz w:val="24"/>
          <w:szCs w:val="24"/>
        </w:rPr>
        <w:t>NB</w:t>
      </w:r>
      <w:r w:rsidRPr="00CE525D">
        <w:rPr>
          <w:rFonts w:cs="Arial"/>
          <w:b/>
          <w:sz w:val="24"/>
          <w:szCs w:val="24"/>
        </w:rPr>
        <w:tab/>
        <w:t xml:space="preserve">In consultation with you, this job description is liable to variation to reflect actual contemplated or proposed changes to your job. </w:t>
      </w:r>
    </w:p>
    <w:p w14:paraId="31AFC6F8" w14:textId="77777777" w:rsidR="00FF0DE8" w:rsidRDefault="00FF0DE8" w:rsidP="004D0E2A">
      <w:pPr>
        <w:ind w:left="709" w:hanging="709"/>
        <w:jc w:val="both"/>
        <w:rPr>
          <w:rFonts w:cs="Arial"/>
          <w:b/>
          <w:sz w:val="24"/>
          <w:szCs w:val="24"/>
        </w:rPr>
      </w:pPr>
    </w:p>
    <w:p w14:paraId="3F70EFD6" w14:textId="77777777" w:rsidR="00FF0DE8" w:rsidRDefault="00FF0DE8" w:rsidP="004D0E2A">
      <w:pPr>
        <w:ind w:left="709" w:hanging="709"/>
        <w:jc w:val="both"/>
        <w:rPr>
          <w:rFonts w:cs="Arial"/>
          <w:b/>
          <w:sz w:val="24"/>
          <w:szCs w:val="24"/>
        </w:rPr>
      </w:pPr>
    </w:p>
    <w:p w14:paraId="6AADB31D" w14:textId="77777777" w:rsidR="00FF0DE8" w:rsidRDefault="00FF0DE8" w:rsidP="004D0E2A">
      <w:pPr>
        <w:ind w:left="709" w:hanging="709"/>
        <w:jc w:val="both"/>
        <w:rPr>
          <w:rFonts w:cs="Arial"/>
          <w:b/>
          <w:sz w:val="24"/>
          <w:szCs w:val="24"/>
        </w:rPr>
      </w:pPr>
    </w:p>
    <w:p w14:paraId="24BD5F97" w14:textId="77777777" w:rsidR="00FF0DE8" w:rsidRDefault="00FF0DE8" w:rsidP="004D0E2A">
      <w:pPr>
        <w:ind w:left="709" w:hanging="709"/>
        <w:jc w:val="both"/>
        <w:rPr>
          <w:rFonts w:cs="Arial"/>
          <w:b/>
          <w:sz w:val="24"/>
          <w:szCs w:val="24"/>
        </w:rPr>
      </w:pPr>
    </w:p>
    <w:p w14:paraId="1008E798" w14:textId="77777777" w:rsidR="00FF0DE8" w:rsidRDefault="00FF0DE8" w:rsidP="004D0E2A">
      <w:pPr>
        <w:ind w:left="709" w:hanging="709"/>
        <w:jc w:val="both"/>
        <w:rPr>
          <w:rFonts w:cs="Arial"/>
          <w:b/>
          <w:sz w:val="24"/>
          <w:szCs w:val="24"/>
        </w:rPr>
      </w:pPr>
    </w:p>
    <w:p w14:paraId="40A96D7D" w14:textId="77777777" w:rsidR="00FF0DE8" w:rsidRDefault="00FF0DE8" w:rsidP="004D0E2A">
      <w:pPr>
        <w:ind w:left="709" w:hanging="709"/>
        <w:jc w:val="both"/>
        <w:rPr>
          <w:rFonts w:cs="Arial"/>
          <w:b/>
          <w:sz w:val="24"/>
          <w:szCs w:val="24"/>
        </w:rPr>
      </w:pPr>
    </w:p>
    <w:p w14:paraId="3EDA21E3" w14:textId="77777777" w:rsidR="00FF0DE8" w:rsidRDefault="00FF0DE8" w:rsidP="004D0E2A">
      <w:pPr>
        <w:ind w:left="709" w:hanging="709"/>
        <w:jc w:val="both"/>
        <w:rPr>
          <w:rFonts w:cs="Arial"/>
          <w:b/>
          <w:sz w:val="24"/>
          <w:szCs w:val="24"/>
        </w:rPr>
      </w:pPr>
    </w:p>
    <w:p w14:paraId="5152D443" w14:textId="77777777" w:rsidR="00FF0DE8" w:rsidRDefault="00FF0DE8" w:rsidP="004D0E2A">
      <w:pPr>
        <w:ind w:left="709" w:hanging="709"/>
        <w:jc w:val="both"/>
        <w:rPr>
          <w:rFonts w:cs="Arial"/>
          <w:b/>
          <w:sz w:val="24"/>
          <w:szCs w:val="24"/>
        </w:rPr>
      </w:pPr>
    </w:p>
    <w:p w14:paraId="71A5DD29" w14:textId="77777777" w:rsidR="00FF0DE8" w:rsidRDefault="00FF0DE8" w:rsidP="004D0E2A">
      <w:pPr>
        <w:ind w:left="709" w:hanging="709"/>
        <w:jc w:val="both"/>
        <w:rPr>
          <w:rFonts w:cs="Arial"/>
          <w:b/>
          <w:sz w:val="24"/>
          <w:szCs w:val="24"/>
        </w:rPr>
      </w:pPr>
    </w:p>
    <w:p w14:paraId="03227166" w14:textId="77777777" w:rsidR="00FF0DE8" w:rsidRDefault="00FF0DE8" w:rsidP="004D0E2A">
      <w:pPr>
        <w:ind w:left="709" w:hanging="709"/>
        <w:jc w:val="both"/>
        <w:rPr>
          <w:rFonts w:cs="Arial"/>
          <w:b/>
          <w:sz w:val="24"/>
          <w:szCs w:val="24"/>
        </w:rPr>
      </w:pPr>
    </w:p>
    <w:p w14:paraId="5B650123" w14:textId="77777777" w:rsidR="00FF0DE8" w:rsidRDefault="00FF0DE8" w:rsidP="004D0E2A">
      <w:pPr>
        <w:ind w:left="709" w:hanging="709"/>
        <w:jc w:val="both"/>
        <w:rPr>
          <w:rFonts w:cs="Arial"/>
          <w:b/>
          <w:sz w:val="24"/>
          <w:szCs w:val="24"/>
        </w:rPr>
      </w:pPr>
    </w:p>
    <w:p w14:paraId="4CE98691" w14:textId="77777777" w:rsidR="00FF0DE8" w:rsidRDefault="00FF0DE8" w:rsidP="004D0E2A">
      <w:pPr>
        <w:ind w:left="709" w:hanging="709"/>
        <w:jc w:val="both"/>
        <w:rPr>
          <w:rFonts w:cs="Arial"/>
          <w:b/>
          <w:sz w:val="24"/>
          <w:szCs w:val="24"/>
        </w:rPr>
      </w:pPr>
    </w:p>
    <w:p w14:paraId="35DC33E8" w14:textId="77777777" w:rsidR="00FF0DE8" w:rsidRDefault="00FF0DE8" w:rsidP="004D0E2A">
      <w:pPr>
        <w:ind w:left="709" w:hanging="709"/>
        <w:jc w:val="both"/>
        <w:rPr>
          <w:rFonts w:cs="Arial"/>
          <w:b/>
          <w:sz w:val="24"/>
          <w:szCs w:val="24"/>
        </w:rPr>
      </w:pPr>
    </w:p>
    <w:p w14:paraId="5BC00CD8" w14:textId="77777777" w:rsidR="00FF0DE8" w:rsidRDefault="00FF0DE8" w:rsidP="004D0E2A">
      <w:pPr>
        <w:ind w:left="709" w:hanging="709"/>
        <w:jc w:val="both"/>
        <w:rPr>
          <w:rFonts w:cs="Arial"/>
          <w:b/>
          <w:sz w:val="24"/>
          <w:szCs w:val="24"/>
        </w:rPr>
      </w:pPr>
    </w:p>
    <w:p w14:paraId="71B991D5" w14:textId="77777777" w:rsidR="00FF0DE8" w:rsidRDefault="00FF0DE8" w:rsidP="004D0E2A">
      <w:pPr>
        <w:ind w:left="709" w:hanging="709"/>
        <w:jc w:val="both"/>
        <w:rPr>
          <w:rFonts w:cs="Arial"/>
          <w:b/>
          <w:sz w:val="24"/>
          <w:szCs w:val="24"/>
        </w:rPr>
      </w:pPr>
    </w:p>
    <w:p w14:paraId="771C90A3" w14:textId="77777777" w:rsidR="00FF0DE8" w:rsidRDefault="00FF0DE8" w:rsidP="004D0E2A">
      <w:pPr>
        <w:ind w:left="709" w:hanging="709"/>
        <w:jc w:val="both"/>
        <w:rPr>
          <w:rFonts w:cs="Arial"/>
          <w:b/>
          <w:sz w:val="24"/>
          <w:szCs w:val="24"/>
        </w:rPr>
      </w:pPr>
    </w:p>
    <w:p w14:paraId="1DE5AB96" w14:textId="77777777" w:rsidR="00FF0DE8" w:rsidRDefault="00FF0DE8" w:rsidP="004D0E2A">
      <w:pPr>
        <w:ind w:left="709" w:hanging="709"/>
        <w:jc w:val="both"/>
        <w:rPr>
          <w:rFonts w:cs="Arial"/>
          <w:b/>
          <w:sz w:val="24"/>
          <w:szCs w:val="24"/>
        </w:rPr>
      </w:pPr>
    </w:p>
    <w:p w14:paraId="0EF46267" w14:textId="77777777" w:rsidR="00FF0DE8" w:rsidRDefault="00FF0DE8" w:rsidP="004D0E2A">
      <w:pPr>
        <w:ind w:left="709" w:hanging="709"/>
        <w:jc w:val="both"/>
        <w:rPr>
          <w:rFonts w:cs="Arial"/>
          <w:b/>
          <w:sz w:val="24"/>
          <w:szCs w:val="24"/>
        </w:rPr>
      </w:pPr>
    </w:p>
    <w:p w14:paraId="506FB2C7" w14:textId="77777777" w:rsidR="00FF0DE8" w:rsidRDefault="00FF0DE8" w:rsidP="004D0E2A">
      <w:pPr>
        <w:ind w:left="709" w:hanging="709"/>
        <w:jc w:val="both"/>
        <w:rPr>
          <w:rFonts w:cs="Arial"/>
          <w:b/>
          <w:sz w:val="24"/>
          <w:szCs w:val="24"/>
        </w:rPr>
      </w:pPr>
    </w:p>
    <w:p w14:paraId="682A6052" w14:textId="77777777" w:rsidR="00FF0DE8" w:rsidRDefault="00FF0DE8" w:rsidP="004D0E2A">
      <w:pPr>
        <w:ind w:left="709" w:hanging="709"/>
        <w:jc w:val="both"/>
        <w:rPr>
          <w:rFonts w:cs="Arial"/>
          <w:b/>
          <w:sz w:val="24"/>
          <w:szCs w:val="24"/>
        </w:rPr>
      </w:pPr>
    </w:p>
    <w:p w14:paraId="3CBE1670" w14:textId="77777777" w:rsidR="00FF0DE8" w:rsidRDefault="00FF0DE8" w:rsidP="004D0E2A">
      <w:pPr>
        <w:ind w:left="709" w:hanging="709"/>
        <w:jc w:val="both"/>
        <w:rPr>
          <w:rFonts w:cs="Arial"/>
          <w:b/>
          <w:sz w:val="24"/>
          <w:szCs w:val="24"/>
        </w:rPr>
      </w:pPr>
    </w:p>
    <w:p w14:paraId="636F88B3" w14:textId="77777777" w:rsidR="00FF0DE8" w:rsidRDefault="00FF0DE8" w:rsidP="004D0E2A">
      <w:pPr>
        <w:ind w:left="709" w:hanging="709"/>
        <w:jc w:val="both"/>
        <w:rPr>
          <w:rFonts w:cs="Arial"/>
          <w:b/>
          <w:sz w:val="24"/>
          <w:szCs w:val="24"/>
        </w:rPr>
      </w:pPr>
    </w:p>
    <w:p w14:paraId="48DC15D7" w14:textId="77777777" w:rsidR="00FF0DE8" w:rsidRDefault="00FF0DE8" w:rsidP="004D0E2A">
      <w:pPr>
        <w:ind w:left="709" w:hanging="709"/>
        <w:jc w:val="both"/>
        <w:rPr>
          <w:rFonts w:cs="Arial"/>
          <w:b/>
          <w:sz w:val="24"/>
          <w:szCs w:val="24"/>
        </w:rPr>
      </w:pPr>
    </w:p>
    <w:p w14:paraId="3E3EB8A4" w14:textId="77777777" w:rsidR="00FF0DE8" w:rsidRDefault="00FF0DE8" w:rsidP="004D0E2A">
      <w:pPr>
        <w:ind w:left="709" w:hanging="709"/>
        <w:jc w:val="both"/>
        <w:rPr>
          <w:rFonts w:cs="Arial"/>
          <w:b/>
          <w:sz w:val="24"/>
          <w:szCs w:val="24"/>
        </w:rPr>
      </w:pPr>
    </w:p>
    <w:p w14:paraId="073E35C3" w14:textId="77777777" w:rsidR="00FF0DE8" w:rsidRDefault="00FF0DE8" w:rsidP="004D0E2A">
      <w:pPr>
        <w:ind w:left="709" w:hanging="709"/>
        <w:jc w:val="both"/>
        <w:rPr>
          <w:rFonts w:cs="Arial"/>
          <w:b/>
          <w:sz w:val="24"/>
          <w:szCs w:val="24"/>
        </w:rPr>
      </w:pPr>
    </w:p>
    <w:p w14:paraId="78A12692" w14:textId="77777777" w:rsidR="00FF0DE8" w:rsidRDefault="00FF0DE8" w:rsidP="004D0E2A">
      <w:pPr>
        <w:ind w:left="709" w:hanging="709"/>
        <w:jc w:val="both"/>
        <w:rPr>
          <w:rFonts w:cs="Arial"/>
          <w:b/>
          <w:sz w:val="24"/>
          <w:szCs w:val="24"/>
        </w:rPr>
      </w:pPr>
    </w:p>
    <w:p w14:paraId="21536493" w14:textId="77777777" w:rsidR="00FF0DE8" w:rsidRDefault="00FF0DE8" w:rsidP="00FF0DE8">
      <w:pPr>
        <w:widowControl w:val="0"/>
        <w:jc w:val="right"/>
        <w:outlineLvl w:val="0"/>
      </w:pPr>
    </w:p>
    <w:p w14:paraId="174627C2" w14:textId="77777777" w:rsidR="00FF0DE8" w:rsidRPr="005A0596" w:rsidRDefault="00FF0DE8" w:rsidP="00FF0DE8">
      <w:pPr>
        <w:widowControl w:val="0"/>
        <w:jc w:val="center"/>
        <w:outlineLvl w:val="0"/>
        <w:rPr>
          <w:b/>
          <w:sz w:val="28"/>
        </w:rPr>
      </w:pPr>
      <w:r w:rsidRPr="005A0596">
        <w:rPr>
          <w:b/>
          <w:sz w:val="28"/>
          <w:u w:val="single"/>
        </w:rPr>
        <w:t>PERSON SPECIFICATION</w:t>
      </w:r>
    </w:p>
    <w:p w14:paraId="796FF479" w14:textId="77777777" w:rsidR="00FF0DE8" w:rsidRPr="005A0596" w:rsidRDefault="00FF0DE8" w:rsidP="00FF0DE8">
      <w:pPr>
        <w:widowControl w:val="0"/>
        <w:rPr>
          <w:b/>
          <w:sz w:val="28"/>
        </w:rPr>
      </w:pPr>
    </w:p>
    <w:p w14:paraId="5702AC3C" w14:textId="77777777" w:rsidR="00FF0DE8" w:rsidRPr="005A0596" w:rsidRDefault="00FF0DE8" w:rsidP="00FF0DE8">
      <w:pPr>
        <w:widowControl w:val="0"/>
        <w:rPr>
          <w:b/>
          <w:sz w:val="28"/>
        </w:rPr>
      </w:pPr>
    </w:p>
    <w:p w14:paraId="1C965164" w14:textId="77777777" w:rsidR="00FF0DE8" w:rsidRPr="005A0596" w:rsidRDefault="00FF0DE8" w:rsidP="00FF0DE8">
      <w:pPr>
        <w:pStyle w:val="BodyText"/>
        <w:ind w:left="720" w:hanging="720"/>
      </w:pPr>
      <w:r w:rsidRPr="00FF0DE8">
        <w:rPr>
          <w:b/>
        </w:rPr>
        <w:t>NB:</w:t>
      </w:r>
      <w:r w:rsidRPr="005A0596">
        <w:tab/>
      </w:r>
      <w:r w:rsidRPr="00FF0DE8">
        <w:rPr>
          <w:sz w:val="24"/>
          <w:szCs w:val="24"/>
        </w:rPr>
        <w:t>You will need to demonstrate in your supporting statement how you can meet the criteria listed below</w:t>
      </w:r>
    </w:p>
    <w:p w14:paraId="4DBD29C4" w14:textId="77777777" w:rsidR="00FF0DE8" w:rsidRPr="005A0596" w:rsidRDefault="00FF0DE8" w:rsidP="00FF0DE8">
      <w:pPr>
        <w:widowControl w:val="0"/>
        <w:rPr>
          <w:sz w:val="24"/>
        </w:rPr>
      </w:pPr>
    </w:p>
    <w:tbl>
      <w:tblPr>
        <w:tblW w:w="10915" w:type="dxa"/>
        <w:tblInd w:w="-73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6275"/>
        <w:gridCol w:w="1618"/>
        <w:gridCol w:w="1038"/>
        <w:gridCol w:w="1984"/>
      </w:tblGrid>
      <w:tr w:rsidR="00FF0DE8" w:rsidRPr="005A0596" w14:paraId="4DBFECB5" w14:textId="77777777" w:rsidTr="00FF0DE8">
        <w:trPr>
          <w:tblHeader/>
        </w:trPr>
        <w:tc>
          <w:tcPr>
            <w:tcW w:w="6275" w:type="dxa"/>
            <w:tcBorders>
              <w:top w:val="double" w:sz="6" w:space="0" w:color="000000"/>
              <w:bottom w:val="single" w:sz="4" w:space="0" w:color="auto"/>
              <w:right w:val="single" w:sz="4" w:space="0" w:color="auto"/>
            </w:tcBorders>
          </w:tcPr>
          <w:p w14:paraId="6CF82622" w14:textId="77777777" w:rsidR="00FF0DE8" w:rsidRPr="005A0596" w:rsidRDefault="00FF0DE8" w:rsidP="00591947">
            <w:pPr>
              <w:widowControl w:val="0"/>
              <w:spacing w:line="120" w:lineRule="exact"/>
              <w:rPr>
                <w:sz w:val="24"/>
              </w:rPr>
            </w:pPr>
          </w:p>
          <w:p w14:paraId="06DBCFB4" w14:textId="312D9720" w:rsidR="00FF0DE8" w:rsidRPr="005A0596" w:rsidRDefault="00FF0DE8" w:rsidP="00591947">
            <w:pPr>
              <w:widowControl w:val="0"/>
              <w:rPr>
                <w:sz w:val="24"/>
              </w:rPr>
            </w:pPr>
            <w:r>
              <w:rPr>
                <w:sz w:val="24"/>
              </w:rPr>
              <w:t>Post Title: Business Development Manager</w:t>
            </w:r>
          </w:p>
          <w:p w14:paraId="39BBEEDA" w14:textId="77777777" w:rsidR="00FF0DE8" w:rsidRPr="005A0596" w:rsidRDefault="00FF0DE8" w:rsidP="00591947">
            <w:pPr>
              <w:widowControl w:val="0"/>
              <w:spacing w:after="58"/>
              <w:rPr>
                <w:sz w:val="24"/>
              </w:rPr>
            </w:pPr>
          </w:p>
        </w:tc>
        <w:tc>
          <w:tcPr>
            <w:tcW w:w="4640" w:type="dxa"/>
            <w:gridSpan w:val="3"/>
            <w:tcBorders>
              <w:top w:val="double" w:sz="6" w:space="0" w:color="000000"/>
            </w:tcBorders>
            <w:vAlign w:val="center"/>
          </w:tcPr>
          <w:p w14:paraId="3D56B391" w14:textId="77777777" w:rsidR="00FF0DE8" w:rsidRPr="005A0596" w:rsidRDefault="00FF0DE8" w:rsidP="00591947">
            <w:pPr>
              <w:widowControl w:val="0"/>
              <w:jc w:val="center"/>
              <w:rPr>
                <w:sz w:val="24"/>
              </w:rPr>
            </w:pPr>
          </w:p>
          <w:p w14:paraId="4233869C" w14:textId="77777777" w:rsidR="00FF0DE8" w:rsidRPr="005A0596" w:rsidRDefault="00FF0DE8" w:rsidP="00591947">
            <w:pPr>
              <w:widowControl w:val="0"/>
              <w:spacing w:after="58"/>
              <w:jc w:val="center"/>
              <w:rPr>
                <w:sz w:val="24"/>
              </w:rPr>
            </w:pPr>
            <w:r w:rsidRPr="005A0596">
              <w:rPr>
                <w:sz w:val="24"/>
              </w:rPr>
              <w:t>We will assess your match to the criteria from:</w:t>
            </w:r>
          </w:p>
        </w:tc>
      </w:tr>
      <w:tr w:rsidR="00FF0DE8" w:rsidRPr="005A0596" w14:paraId="38D6EC15" w14:textId="77777777" w:rsidTr="00FF0DE8">
        <w:trPr>
          <w:tblHeader/>
        </w:trPr>
        <w:tc>
          <w:tcPr>
            <w:tcW w:w="6275" w:type="dxa"/>
            <w:tcBorders>
              <w:top w:val="single" w:sz="4" w:space="0" w:color="auto"/>
              <w:bottom w:val="single" w:sz="6" w:space="0" w:color="000000"/>
              <w:right w:val="single" w:sz="4" w:space="0" w:color="auto"/>
            </w:tcBorders>
          </w:tcPr>
          <w:p w14:paraId="56E8B405" w14:textId="77777777" w:rsidR="00FF0DE8" w:rsidRPr="005A0596" w:rsidRDefault="00FF0DE8" w:rsidP="00591947">
            <w:pPr>
              <w:widowControl w:val="0"/>
              <w:spacing w:line="120" w:lineRule="exact"/>
              <w:rPr>
                <w:sz w:val="24"/>
              </w:rPr>
            </w:pPr>
          </w:p>
          <w:p w14:paraId="384EFC9B" w14:textId="77777777" w:rsidR="00FF0DE8" w:rsidRPr="005A0596" w:rsidRDefault="00FF0DE8" w:rsidP="00591947">
            <w:pPr>
              <w:widowControl w:val="0"/>
              <w:spacing w:after="58"/>
              <w:rPr>
                <w:sz w:val="24"/>
              </w:rPr>
            </w:pPr>
            <w:r w:rsidRPr="005A0596">
              <w:rPr>
                <w:sz w:val="24"/>
              </w:rPr>
              <w:t>KEY:  (E) – Essential   (D) - Desirable</w:t>
            </w:r>
          </w:p>
        </w:tc>
        <w:tc>
          <w:tcPr>
            <w:tcW w:w="1618" w:type="dxa"/>
            <w:vAlign w:val="center"/>
          </w:tcPr>
          <w:p w14:paraId="692F0D0A" w14:textId="77777777" w:rsidR="00FF0DE8" w:rsidRPr="005A0596" w:rsidRDefault="00FF0DE8" w:rsidP="00591947">
            <w:pPr>
              <w:widowControl w:val="0"/>
              <w:jc w:val="center"/>
              <w:rPr>
                <w:sz w:val="24"/>
              </w:rPr>
            </w:pPr>
          </w:p>
          <w:p w14:paraId="4D1435B0" w14:textId="77777777" w:rsidR="00FF0DE8" w:rsidRPr="005A0596" w:rsidRDefault="00FF0DE8" w:rsidP="00591947">
            <w:pPr>
              <w:widowControl w:val="0"/>
              <w:spacing w:after="58"/>
              <w:jc w:val="center"/>
              <w:rPr>
                <w:sz w:val="24"/>
              </w:rPr>
            </w:pPr>
            <w:r w:rsidRPr="005A0596">
              <w:rPr>
                <w:sz w:val="24"/>
              </w:rPr>
              <w:t>Appl. Form</w:t>
            </w:r>
          </w:p>
        </w:tc>
        <w:tc>
          <w:tcPr>
            <w:tcW w:w="1038" w:type="dxa"/>
            <w:vAlign w:val="center"/>
          </w:tcPr>
          <w:p w14:paraId="1B5C80D9" w14:textId="77777777" w:rsidR="00FF0DE8" w:rsidRPr="005A0596" w:rsidRDefault="00FF0DE8" w:rsidP="00591947">
            <w:pPr>
              <w:widowControl w:val="0"/>
              <w:jc w:val="center"/>
              <w:rPr>
                <w:sz w:val="24"/>
              </w:rPr>
            </w:pPr>
          </w:p>
          <w:p w14:paraId="46C7CB7D" w14:textId="77777777" w:rsidR="00FF0DE8" w:rsidRPr="005A0596" w:rsidRDefault="00FF0DE8" w:rsidP="00591947">
            <w:pPr>
              <w:widowControl w:val="0"/>
              <w:spacing w:after="58"/>
              <w:jc w:val="center"/>
              <w:rPr>
                <w:sz w:val="24"/>
              </w:rPr>
            </w:pPr>
            <w:r w:rsidRPr="005A0596">
              <w:rPr>
                <w:sz w:val="24"/>
              </w:rPr>
              <w:t>Tests</w:t>
            </w:r>
          </w:p>
        </w:tc>
        <w:tc>
          <w:tcPr>
            <w:tcW w:w="1984" w:type="dxa"/>
            <w:vAlign w:val="center"/>
          </w:tcPr>
          <w:p w14:paraId="79D65F43" w14:textId="77777777" w:rsidR="00FF0DE8" w:rsidRPr="005A0596" w:rsidRDefault="00FF0DE8" w:rsidP="00591947">
            <w:pPr>
              <w:widowControl w:val="0"/>
              <w:jc w:val="center"/>
              <w:rPr>
                <w:sz w:val="24"/>
              </w:rPr>
            </w:pPr>
          </w:p>
          <w:p w14:paraId="301179EA" w14:textId="77777777" w:rsidR="00FF0DE8" w:rsidRPr="005A0596" w:rsidRDefault="00FF0DE8" w:rsidP="00591947">
            <w:pPr>
              <w:widowControl w:val="0"/>
              <w:spacing w:after="58"/>
              <w:jc w:val="center"/>
              <w:rPr>
                <w:sz w:val="24"/>
              </w:rPr>
            </w:pPr>
            <w:r>
              <w:rPr>
                <w:sz w:val="24"/>
              </w:rPr>
              <w:t>Inter</w:t>
            </w:r>
            <w:r w:rsidRPr="005A0596">
              <w:rPr>
                <w:sz w:val="24"/>
              </w:rPr>
              <w:t>views</w:t>
            </w:r>
          </w:p>
        </w:tc>
      </w:tr>
      <w:tr w:rsidR="00FF0DE8" w:rsidRPr="005A0596" w14:paraId="3BAA606E" w14:textId="77777777" w:rsidTr="00FF0DE8">
        <w:tc>
          <w:tcPr>
            <w:tcW w:w="6275" w:type="dxa"/>
            <w:tcBorders>
              <w:top w:val="single" w:sz="6" w:space="0" w:color="000000"/>
              <w:right w:val="single" w:sz="4" w:space="0" w:color="auto"/>
            </w:tcBorders>
          </w:tcPr>
          <w:p w14:paraId="282BAFC8" w14:textId="77777777" w:rsidR="00FF0DE8" w:rsidRPr="005A0596" w:rsidRDefault="00FF0DE8" w:rsidP="00591947">
            <w:pPr>
              <w:widowControl w:val="0"/>
              <w:spacing w:line="120" w:lineRule="exact"/>
              <w:rPr>
                <w:sz w:val="24"/>
              </w:rPr>
            </w:pPr>
          </w:p>
          <w:p w14:paraId="2F035071" w14:textId="77777777" w:rsidR="00FF0DE8" w:rsidRPr="009F0BEB" w:rsidRDefault="00FF0DE8" w:rsidP="00FF0DE8">
            <w:pPr>
              <w:widowControl w:val="0"/>
              <w:numPr>
                <w:ilvl w:val="0"/>
                <w:numId w:val="11"/>
              </w:numPr>
              <w:tabs>
                <w:tab w:val="clear" w:pos="720"/>
                <w:tab w:val="num" w:pos="305"/>
              </w:tabs>
              <w:overflowPunct w:val="0"/>
              <w:autoSpaceDE w:val="0"/>
              <w:autoSpaceDN w:val="0"/>
              <w:adjustRightInd w:val="0"/>
              <w:ind w:hanging="698"/>
              <w:textAlignment w:val="baseline"/>
              <w:rPr>
                <w:b/>
                <w:sz w:val="24"/>
              </w:rPr>
            </w:pPr>
            <w:r w:rsidRPr="009F0BEB">
              <w:rPr>
                <w:b/>
                <w:sz w:val="24"/>
              </w:rPr>
              <w:t>Education / Training</w:t>
            </w:r>
          </w:p>
          <w:p w14:paraId="2D31CF27" w14:textId="77777777" w:rsidR="00FF0DE8" w:rsidRPr="00BE53E7" w:rsidRDefault="00FF0DE8" w:rsidP="00591947">
            <w:pPr>
              <w:shd w:val="clear" w:color="auto" w:fill="FFFFFF"/>
              <w:rPr>
                <w:b/>
                <w:sz w:val="22"/>
                <w:szCs w:val="22"/>
                <w:u w:val="single"/>
              </w:rPr>
            </w:pPr>
          </w:p>
          <w:p w14:paraId="6AE4C54F" w14:textId="77777777" w:rsidR="00FF0DE8" w:rsidRPr="00BE53E7" w:rsidRDefault="00FF0DE8" w:rsidP="00FF0DE8">
            <w:pPr>
              <w:pStyle w:val="ListParagraph"/>
              <w:numPr>
                <w:ilvl w:val="0"/>
                <w:numId w:val="13"/>
              </w:numPr>
              <w:shd w:val="clear" w:color="auto" w:fill="FFFFFF"/>
              <w:overflowPunct w:val="0"/>
              <w:autoSpaceDE w:val="0"/>
              <w:autoSpaceDN w:val="0"/>
              <w:adjustRightInd w:val="0"/>
              <w:contextualSpacing/>
              <w:textAlignment w:val="baseline"/>
              <w:rPr>
                <w:rFonts w:cs="Arial"/>
                <w:color w:val="000000"/>
                <w:sz w:val="22"/>
                <w:szCs w:val="22"/>
              </w:rPr>
            </w:pPr>
            <w:r w:rsidRPr="00BE53E7">
              <w:rPr>
                <w:rFonts w:cs="Arial"/>
                <w:color w:val="000000"/>
                <w:sz w:val="22"/>
                <w:szCs w:val="22"/>
              </w:rPr>
              <w:t>Level 3 or above Qualification in Sales Management or Marketing</w:t>
            </w:r>
          </w:p>
          <w:p w14:paraId="6572661A" w14:textId="77777777" w:rsidR="00FF0DE8" w:rsidRPr="00BE53E7" w:rsidRDefault="00FF0DE8" w:rsidP="00FF0DE8">
            <w:pPr>
              <w:pStyle w:val="ListParagraph"/>
              <w:numPr>
                <w:ilvl w:val="0"/>
                <w:numId w:val="13"/>
              </w:numPr>
              <w:shd w:val="clear" w:color="auto" w:fill="FFFFFF"/>
              <w:overflowPunct w:val="0"/>
              <w:autoSpaceDE w:val="0"/>
              <w:autoSpaceDN w:val="0"/>
              <w:adjustRightInd w:val="0"/>
              <w:contextualSpacing/>
              <w:textAlignment w:val="baseline"/>
              <w:rPr>
                <w:rFonts w:cs="Arial"/>
                <w:color w:val="000000"/>
                <w:sz w:val="22"/>
                <w:szCs w:val="22"/>
              </w:rPr>
            </w:pPr>
            <w:r w:rsidRPr="00BE53E7">
              <w:rPr>
                <w:rFonts w:cs="Arial"/>
                <w:color w:val="000000"/>
                <w:sz w:val="22"/>
                <w:szCs w:val="22"/>
              </w:rPr>
              <w:t>Level 3 or above qualification in Management</w:t>
            </w:r>
          </w:p>
          <w:p w14:paraId="70C3DDC4" w14:textId="77777777" w:rsidR="00FF0DE8" w:rsidRPr="00BE53E7" w:rsidRDefault="00FF0DE8" w:rsidP="00FF0DE8">
            <w:pPr>
              <w:pStyle w:val="ListParagraph"/>
              <w:numPr>
                <w:ilvl w:val="0"/>
                <w:numId w:val="13"/>
              </w:numPr>
              <w:overflowPunct w:val="0"/>
              <w:autoSpaceDE w:val="0"/>
              <w:autoSpaceDN w:val="0"/>
              <w:adjustRightInd w:val="0"/>
              <w:contextualSpacing/>
              <w:textAlignment w:val="baseline"/>
              <w:rPr>
                <w:rFonts w:cs="Arial"/>
                <w:color w:val="2D2D2D"/>
                <w:sz w:val="22"/>
                <w:szCs w:val="22"/>
              </w:rPr>
            </w:pPr>
            <w:r w:rsidRPr="00BE53E7">
              <w:rPr>
                <w:rFonts w:cs="Arial"/>
                <w:color w:val="2D2D2D"/>
                <w:sz w:val="22"/>
                <w:szCs w:val="22"/>
              </w:rPr>
              <w:t xml:space="preserve">Level 2 English and maths </w:t>
            </w:r>
          </w:p>
          <w:p w14:paraId="251F9EBE" w14:textId="77777777" w:rsidR="00FF0DE8" w:rsidRPr="00BE53E7" w:rsidRDefault="00FF0DE8" w:rsidP="00FF0DE8">
            <w:pPr>
              <w:pStyle w:val="ListParagraph"/>
              <w:numPr>
                <w:ilvl w:val="0"/>
                <w:numId w:val="13"/>
              </w:numPr>
              <w:overflowPunct w:val="0"/>
              <w:autoSpaceDE w:val="0"/>
              <w:autoSpaceDN w:val="0"/>
              <w:adjustRightInd w:val="0"/>
              <w:contextualSpacing/>
              <w:textAlignment w:val="baseline"/>
              <w:rPr>
                <w:rFonts w:cs="Arial"/>
                <w:color w:val="2D2D2D"/>
                <w:sz w:val="22"/>
                <w:szCs w:val="22"/>
              </w:rPr>
            </w:pPr>
            <w:r w:rsidRPr="00BE53E7">
              <w:rPr>
                <w:rFonts w:cs="Arial"/>
                <w:color w:val="2D2D2D"/>
                <w:sz w:val="22"/>
                <w:szCs w:val="22"/>
              </w:rPr>
              <w:t>Level 2 IT qualification</w:t>
            </w:r>
          </w:p>
          <w:p w14:paraId="4919A049" w14:textId="77777777" w:rsidR="00FF0DE8" w:rsidRPr="005A0596" w:rsidRDefault="00FF0DE8" w:rsidP="00591947">
            <w:pPr>
              <w:widowControl w:val="0"/>
              <w:ind w:left="447"/>
              <w:rPr>
                <w:sz w:val="24"/>
              </w:rPr>
            </w:pPr>
          </w:p>
        </w:tc>
        <w:tc>
          <w:tcPr>
            <w:tcW w:w="1618" w:type="dxa"/>
            <w:vAlign w:val="center"/>
          </w:tcPr>
          <w:p w14:paraId="5C7ABD7C" w14:textId="77777777" w:rsidR="00FF0DE8" w:rsidRPr="005A0596" w:rsidRDefault="00FF0DE8" w:rsidP="00591947">
            <w:pPr>
              <w:widowControl w:val="0"/>
              <w:jc w:val="center"/>
              <w:rPr>
                <w:sz w:val="24"/>
              </w:rPr>
            </w:pPr>
          </w:p>
          <w:p w14:paraId="6BC414F6" w14:textId="77777777" w:rsidR="00FF0DE8" w:rsidRPr="009251B2" w:rsidRDefault="00FF0DE8" w:rsidP="00591947">
            <w:pPr>
              <w:widowControl w:val="0"/>
              <w:jc w:val="center"/>
              <w:rPr>
                <w:b/>
                <w:sz w:val="28"/>
                <w:szCs w:val="28"/>
              </w:rPr>
            </w:pPr>
            <w:r w:rsidRPr="009251B2">
              <w:rPr>
                <w:rFonts w:cs="Arial"/>
                <w:b/>
                <w:sz w:val="28"/>
                <w:szCs w:val="28"/>
              </w:rPr>
              <w:t>√</w:t>
            </w:r>
          </w:p>
          <w:p w14:paraId="5C65162E" w14:textId="77777777" w:rsidR="00FF0DE8" w:rsidRPr="005A0596" w:rsidRDefault="00FF0DE8" w:rsidP="00591947">
            <w:pPr>
              <w:widowControl w:val="0"/>
              <w:spacing w:after="58"/>
              <w:jc w:val="center"/>
              <w:rPr>
                <w:sz w:val="24"/>
              </w:rPr>
            </w:pPr>
          </w:p>
        </w:tc>
        <w:tc>
          <w:tcPr>
            <w:tcW w:w="1038" w:type="dxa"/>
            <w:vAlign w:val="center"/>
          </w:tcPr>
          <w:p w14:paraId="2D10C372" w14:textId="77777777" w:rsidR="00FF0DE8" w:rsidRPr="005A0596" w:rsidRDefault="00FF0DE8" w:rsidP="00591947">
            <w:pPr>
              <w:widowControl w:val="0"/>
              <w:jc w:val="center"/>
              <w:rPr>
                <w:sz w:val="24"/>
              </w:rPr>
            </w:pPr>
          </w:p>
          <w:p w14:paraId="7726B2FE" w14:textId="77777777" w:rsidR="00FF0DE8" w:rsidRPr="005A0596" w:rsidRDefault="00FF0DE8" w:rsidP="00591947">
            <w:pPr>
              <w:widowControl w:val="0"/>
              <w:spacing w:after="58"/>
              <w:jc w:val="center"/>
              <w:rPr>
                <w:sz w:val="24"/>
              </w:rPr>
            </w:pPr>
          </w:p>
        </w:tc>
        <w:tc>
          <w:tcPr>
            <w:tcW w:w="1984" w:type="dxa"/>
            <w:vAlign w:val="center"/>
          </w:tcPr>
          <w:p w14:paraId="22ADBE86" w14:textId="77777777" w:rsidR="00FF0DE8" w:rsidRPr="005A0596" w:rsidRDefault="00FF0DE8" w:rsidP="00591947">
            <w:pPr>
              <w:widowControl w:val="0"/>
              <w:jc w:val="center"/>
              <w:rPr>
                <w:sz w:val="24"/>
              </w:rPr>
            </w:pPr>
          </w:p>
          <w:p w14:paraId="7E72E514" w14:textId="77777777" w:rsidR="00FF0DE8" w:rsidRPr="005A0596" w:rsidRDefault="00FF0DE8" w:rsidP="00591947">
            <w:pPr>
              <w:widowControl w:val="0"/>
              <w:spacing w:after="58"/>
              <w:jc w:val="center"/>
              <w:rPr>
                <w:sz w:val="24"/>
              </w:rPr>
            </w:pPr>
          </w:p>
        </w:tc>
      </w:tr>
      <w:tr w:rsidR="00FF0DE8" w:rsidRPr="005A0596" w14:paraId="5AA5977B" w14:textId="77777777" w:rsidTr="00C1375A">
        <w:trPr>
          <w:trHeight w:val="1387"/>
        </w:trPr>
        <w:tc>
          <w:tcPr>
            <w:tcW w:w="6275" w:type="dxa"/>
            <w:tcBorders>
              <w:right w:val="single" w:sz="4" w:space="0" w:color="auto"/>
            </w:tcBorders>
            <w:vAlign w:val="center"/>
          </w:tcPr>
          <w:p w14:paraId="12422445" w14:textId="77777777" w:rsidR="00FF0DE8" w:rsidRPr="006B7410" w:rsidRDefault="00FF0DE8" w:rsidP="00591947">
            <w:pPr>
              <w:spacing w:line="276" w:lineRule="auto"/>
              <w:rPr>
                <w:rFonts w:cs="Arial"/>
                <w:color w:val="2D2D2D"/>
                <w:sz w:val="24"/>
                <w:szCs w:val="24"/>
              </w:rPr>
            </w:pPr>
            <w:r w:rsidRPr="006B7410">
              <w:rPr>
                <w:sz w:val="24"/>
              </w:rPr>
              <w:t xml:space="preserve">2.  </w:t>
            </w:r>
            <w:r w:rsidRPr="009F0BEB">
              <w:rPr>
                <w:b/>
                <w:sz w:val="24"/>
              </w:rPr>
              <w:t>Experience</w:t>
            </w:r>
          </w:p>
          <w:p w14:paraId="661F596A" w14:textId="68D2745B" w:rsidR="00FF0DE8" w:rsidRPr="0016397C" w:rsidRDefault="00FF0DE8" w:rsidP="00FF0DE8">
            <w:pPr>
              <w:pStyle w:val="ListParagraph"/>
              <w:numPr>
                <w:ilvl w:val="0"/>
                <w:numId w:val="12"/>
              </w:numPr>
              <w:overflowPunct w:val="0"/>
              <w:autoSpaceDE w:val="0"/>
              <w:autoSpaceDN w:val="0"/>
              <w:adjustRightInd w:val="0"/>
              <w:spacing w:line="276" w:lineRule="auto"/>
              <w:contextualSpacing/>
              <w:textAlignment w:val="baseline"/>
              <w:rPr>
                <w:rFonts w:cs="Arial"/>
                <w:color w:val="2D2D2D"/>
                <w:sz w:val="22"/>
                <w:szCs w:val="22"/>
              </w:rPr>
            </w:pPr>
            <w:r>
              <w:rPr>
                <w:rFonts w:cs="Arial"/>
                <w:color w:val="2D2D2D"/>
                <w:sz w:val="22"/>
                <w:szCs w:val="22"/>
              </w:rPr>
              <w:t xml:space="preserve">2 years’ experience and proven track record </w:t>
            </w:r>
            <w:r w:rsidRPr="0016397C">
              <w:rPr>
                <w:rFonts w:cs="Arial"/>
                <w:color w:val="2D2D2D"/>
                <w:sz w:val="22"/>
                <w:szCs w:val="22"/>
              </w:rPr>
              <w:t xml:space="preserve"> </w:t>
            </w:r>
            <w:r w:rsidR="00C1375A">
              <w:rPr>
                <w:rFonts w:cs="Arial"/>
                <w:color w:val="2D2D2D"/>
                <w:sz w:val="22"/>
                <w:szCs w:val="22"/>
              </w:rPr>
              <w:t>in a Business or a Sales Management role promoting and securing apprenticeship and/or training opportunities</w:t>
            </w:r>
          </w:p>
        </w:tc>
        <w:tc>
          <w:tcPr>
            <w:tcW w:w="1618" w:type="dxa"/>
            <w:vAlign w:val="center"/>
          </w:tcPr>
          <w:p w14:paraId="550727AF" w14:textId="77777777" w:rsidR="00FF0DE8" w:rsidRPr="005A0596" w:rsidRDefault="00FF0DE8" w:rsidP="00591947">
            <w:pPr>
              <w:widowControl w:val="0"/>
              <w:jc w:val="center"/>
              <w:rPr>
                <w:sz w:val="24"/>
              </w:rPr>
            </w:pPr>
            <w:r w:rsidRPr="005A0596">
              <w:rPr>
                <w:rFonts w:cs="Arial"/>
                <w:sz w:val="24"/>
              </w:rPr>
              <w:t>√</w:t>
            </w:r>
          </w:p>
        </w:tc>
        <w:tc>
          <w:tcPr>
            <w:tcW w:w="1038" w:type="dxa"/>
            <w:vAlign w:val="center"/>
          </w:tcPr>
          <w:p w14:paraId="0E8A3520" w14:textId="77777777" w:rsidR="00FF0DE8" w:rsidRPr="005A0596" w:rsidRDefault="00FF0DE8" w:rsidP="00591947">
            <w:pPr>
              <w:widowControl w:val="0"/>
              <w:spacing w:after="58"/>
              <w:jc w:val="center"/>
              <w:rPr>
                <w:sz w:val="24"/>
              </w:rPr>
            </w:pPr>
          </w:p>
        </w:tc>
        <w:tc>
          <w:tcPr>
            <w:tcW w:w="1984" w:type="dxa"/>
            <w:vAlign w:val="center"/>
          </w:tcPr>
          <w:p w14:paraId="6724CA37" w14:textId="77777777" w:rsidR="00FF0DE8" w:rsidRPr="005A0596" w:rsidRDefault="00FF0DE8" w:rsidP="00591947">
            <w:pPr>
              <w:widowControl w:val="0"/>
              <w:spacing w:after="58"/>
              <w:jc w:val="center"/>
              <w:rPr>
                <w:sz w:val="24"/>
              </w:rPr>
            </w:pPr>
            <w:r w:rsidRPr="005A0596">
              <w:rPr>
                <w:rFonts w:cs="Arial"/>
                <w:sz w:val="24"/>
              </w:rPr>
              <w:t>√</w:t>
            </w:r>
          </w:p>
        </w:tc>
      </w:tr>
      <w:tr w:rsidR="00FF0DE8" w:rsidRPr="005A0596" w14:paraId="410E1F6D" w14:textId="77777777" w:rsidTr="00FF0DE8">
        <w:tc>
          <w:tcPr>
            <w:tcW w:w="6275" w:type="dxa"/>
            <w:tcBorders>
              <w:right w:val="single" w:sz="4" w:space="0" w:color="auto"/>
            </w:tcBorders>
            <w:vAlign w:val="center"/>
          </w:tcPr>
          <w:p w14:paraId="1DB12CD1" w14:textId="389A1970" w:rsidR="00FF0DE8" w:rsidRPr="00C1375A" w:rsidRDefault="00C1375A" w:rsidP="00C1375A">
            <w:pPr>
              <w:pStyle w:val="ListParagraph"/>
              <w:numPr>
                <w:ilvl w:val="0"/>
                <w:numId w:val="12"/>
              </w:numPr>
              <w:shd w:val="clear" w:color="auto" w:fill="FFFFFF"/>
              <w:spacing w:line="276" w:lineRule="auto"/>
              <w:rPr>
                <w:rFonts w:cs="Helvetica"/>
                <w:color w:val="000000"/>
                <w:sz w:val="22"/>
                <w:szCs w:val="22"/>
              </w:rPr>
            </w:pPr>
            <w:r w:rsidRPr="00C1375A">
              <w:rPr>
                <w:rFonts w:cs="Helvetica"/>
                <w:color w:val="000000"/>
                <w:sz w:val="22"/>
                <w:szCs w:val="22"/>
              </w:rPr>
              <w:t xml:space="preserve">Proven track record working successfully with large, levy paying employers in the public and / or private sectors or </w:t>
            </w:r>
          </w:p>
        </w:tc>
        <w:tc>
          <w:tcPr>
            <w:tcW w:w="1618" w:type="dxa"/>
            <w:vAlign w:val="center"/>
          </w:tcPr>
          <w:p w14:paraId="1CE58ADB" w14:textId="77777777" w:rsidR="00FF0DE8" w:rsidRPr="005A0596" w:rsidRDefault="00FF0DE8" w:rsidP="00591947">
            <w:pPr>
              <w:widowControl w:val="0"/>
              <w:jc w:val="center"/>
              <w:rPr>
                <w:sz w:val="24"/>
              </w:rPr>
            </w:pPr>
            <w:r w:rsidRPr="005A0596">
              <w:rPr>
                <w:rFonts w:cs="Arial"/>
                <w:sz w:val="24"/>
              </w:rPr>
              <w:t>√</w:t>
            </w:r>
          </w:p>
        </w:tc>
        <w:tc>
          <w:tcPr>
            <w:tcW w:w="1038" w:type="dxa"/>
            <w:vAlign w:val="center"/>
          </w:tcPr>
          <w:p w14:paraId="2D0CA889" w14:textId="77777777" w:rsidR="00FF0DE8" w:rsidRPr="005A0596" w:rsidRDefault="00FF0DE8" w:rsidP="00591947">
            <w:pPr>
              <w:widowControl w:val="0"/>
              <w:spacing w:after="58"/>
              <w:jc w:val="center"/>
              <w:rPr>
                <w:sz w:val="24"/>
              </w:rPr>
            </w:pPr>
          </w:p>
        </w:tc>
        <w:tc>
          <w:tcPr>
            <w:tcW w:w="1984" w:type="dxa"/>
            <w:vAlign w:val="center"/>
          </w:tcPr>
          <w:p w14:paraId="59AA535B" w14:textId="77777777" w:rsidR="00FF0DE8" w:rsidRPr="005A0596" w:rsidRDefault="00FF0DE8" w:rsidP="00591947">
            <w:pPr>
              <w:widowControl w:val="0"/>
              <w:spacing w:after="58"/>
              <w:jc w:val="center"/>
              <w:rPr>
                <w:sz w:val="24"/>
              </w:rPr>
            </w:pPr>
            <w:r w:rsidRPr="005A0596">
              <w:rPr>
                <w:rFonts w:cs="Arial"/>
                <w:sz w:val="24"/>
              </w:rPr>
              <w:t>√</w:t>
            </w:r>
          </w:p>
        </w:tc>
      </w:tr>
      <w:tr w:rsidR="00FF0DE8" w:rsidRPr="005A0596" w14:paraId="014C3D01" w14:textId="77777777" w:rsidTr="00FF0DE8">
        <w:tc>
          <w:tcPr>
            <w:tcW w:w="6275" w:type="dxa"/>
            <w:tcBorders>
              <w:right w:val="single" w:sz="4" w:space="0" w:color="auto"/>
            </w:tcBorders>
          </w:tcPr>
          <w:p w14:paraId="55D86E8A" w14:textId="7D90E9AA" w:rsidR="00FF0DE8" w:rsidRPr="00C1375A" w:rsidRDefault="00C1375A" w:rsidP="00C1375A">
            <w:pPr>
              <w:pStyle w:val="ListParagraph"/>
              <w:numPr>
                <w:ilvl w:val="0"/>
                <w:numId w:val="12"/>
              </w:numPr>
              <w:shd w:val="clear" w:color="auto" w:fill="FFFFFF"/>
              <w:spacing w:line="276" w:lineRule="auto"/>
              <w:rPr>
                <w:rFonts w:cs="Helvetica"/>
                <w:color w:val="000000"/>
                <w:sz w:val="22"/>
                <w:szCs w:val="22"/>
              </w:rPr>
            </w:pPr>
            <w:r w:rsidRPr="00C1375A">
              <w:rPr>
                <w:rFonts w:cs="Helvetica"/>
                <w:color w:val="000000"/>
                <w:sz w:val="22"/>
                <w:szCs w:val="22"/>
              </w:rPr>
              <w:t xml:space="preserve">Proven track record working successfully with SMEs </w:t>
            </w:r>
          </w:p>
        </w:tc>
        <w:tc>
          <w:tcPr>
            <w:tcW w:w="1618" w:type="dxa"/>
            <w:vAlign w:val="center"/>
          </w:tcPr>
          <w:p w14:paraId="039EAD53" w14:textId="18EC2712" w:rsidR="00FF0DE8" w:rsidRPr="005A0596" w:rsidRDefault="00FF0DE8" w:rsidP="00C1375A">
            <w:pPr>
              <w:widowControl w:val="0"/>
              <w:spacing w:after="58"/>
              <w:rPr>
                <w:sz w:val="24"/>
              </w:rPr>
            </w:pPr>
          </w:p>
        </w:tc>
        <w:tc>
          <w:tcPr>
            <w:tcW w:w="1038" w:type="dxa"/>
            <w:vAlign w:val="center"/>
          </w:tcPr>
          <w:p w14:paraId="796BECD1" w14:textId="77777777" w:rsidR="00FF0DE8" w:rsidRPr="005A0596" w:rsidRDefault="00FF0DE8" w:rsidP="00591947">
            <w:pPr>
              <w:widowControl w:val="0"/>
              <w:jc w:val="center"/>
              <w:rPr>
                <w:sz w:val="24"/>
              </w:rPr>
            </w:pPr>
          </w:p>
          <w:p w14:paraId="3C68F973" w14:textId="77777777" w:rsidR="00FF0DE8" w:rsidRPr="005A0596" w:rsidRDefault="00FF0DE8" w:rsidP="00591947">
            <w:pPr>
              <w:widowControl w:val="0"/>
              <w:spacing w:after="58"/>
              <w:jc w:val="center"/>
              <w:rPr>
                <w:sz w:val="24"/>
              </w:rPr>
            </w:pPr>
          </w:p>
        </w:tc>
        <w:tc>
          <w:tcPr>
            <w:tcW w:w="1984" w:type="dxa"/>
            <w:vAlign w:val="center"/>
          </w:tcPr>
          <w:p w14:paraId="22367D6E" w14:textId="77777777" w:rsidR="00FF0DE8" w:rsidRPr="005A0596" w:rsidRDefault="00FF0DE8" w:rsidP="00591947">
            <w:pPr>
              <w:widowControl w:val="0"/>
              <w:jc w:val="center"/>
              <w:rPr>
                <w:sz w:val="24"/>
              </w:rPr>
            </w:pPr>
            <w:r w:rsidRPr="005A0596">
              <w:rPr>
                <w:rFonts w:cs="Arial"/>
                <w:sz w:val="24"/>
              </w:rPr>
              <w:t>√</w:t>
            </w:r>
          </w:p>
        </w:tc>
      </w:tr>
      <w:tr w:rsidR="00FF0DE8" w:rsidRPr="005A0596" w14:paraId="3851BA9F" w14:textId="77777777" w:rsidTr="00FF0DE8">
        <w:tc>
          <w:tcPr>
            <w:tcW w:w="6275" w:type="dxa"/>
            <w:tcBorders>
              <w:right w:val="single" w:sz="4" w:space="0" w:color="auto"/>
            </w:tcBorders>
          </w:tcPr>
          <w:p w14:paraId="24C71608" w14:textId="77777777" w:rsidR="00C1375A" w:rsidRPr="00C1375A" w:rsidRDefault="00C1375A" w:rsidP="00C1375A">
            <w:pPr>
              <w:pStyle w:val="NormalWeb"/>
              <w:numPr>
                <w:ilvl w:val="0"/>
                <w:numId w:val="12"/>
              </w:numPr>
              <w:spacing w:before="0" w:beforeAutospacing="0" w:after="0" w:afterAutospacing="0" w:line="276" w:lineRule="auto"/>
              <w:textAlignment w:val="baseline"/>
              <w:rPr>
                <w:rFonts w:ascii="Arial" w:hAnsi="Arial" w:cs="Arial"/>
                <w:color w:val="444444"/>
                <w:spacing w:val="8"/>
                <w:sz w:val="22"/>
                <w:szCs w:val="22"/>
              </w:rPr>
            </w:pPr>
            <w:r w:rsidRPr="00C1375A">
              <w:rPr>
                <w:rFonts w:ascii="Arial" w:hAnsi="Arial" w:cs="Arial"/>
                <w:color w:val="444444"/>
                <w:spacing w:val="8"/>
                <w:sz w:val="22"/>
                <w:szCs w:val="22"/>
              </w:rPr>
              <w:t>Demonstrative experience of strong professional relationships with key strategic clients</w:t>
            </w:r>
          </w:p>
          <w:p w14:paraId="64CCFABF" w14:textId="3C18F6F6" w:rsidR="00FF0DE8" w:rsidRPr="0016397C" w:rsidRDefault="00FF0DE8" w:rsidP="00C1375A">
            <w:pPr>
              <w:pStyle w:val="ListParagraph"/>
              <w:widowControl w:val="0"/>
              <w:overflowPunct w:val="0"/>
              <w:autoSpaceDE w:val="0"/>
              <w:autoSpaceDN w:val="0"/>
              <w:adjustRightInd w:val="0"/>
              <w:spacing w:after="58"/>
              <w:contextualSpacing/>
              <w:textAlignment w:val="baseline"/>
              <w:rPr>
                <w:sz w:val="22"/>
                <w:szCs w:val="22"/>
              </w:rPr>
            </w:pPr>
          </w:p>
        </w:tc>
        <w:tc>
          <w:tcPr>
            <w:tcW w:w="1618" w:type="dxa"/>
            <w:vAlign w:val="center"/>
          </w:tcPr>
          <w:p w14:paraId="72728EA4" w14:textId="77777777" w:rsidR="00FF0DE8" w:rsidRPr="005A0596" w:rsidRDefault="00FF0DE8" w:rsidP="00591947">
            <w:pPr>
              <w:widowControl w:val="0"/>
              <w:spacing w:after="58"/>
              <w:jc w:val="center"/>
              <w:rPr>
                <w:sz w:val="24"/>
              </w:rPr>
            </w:pPr>
            <w:r w:rsidRPr="005A0596">
              <w:rPr>
                <w:rFonts w:cs="Arial"/>
                <w:sz w:val="24"/>
              </w:rPr>
              <w:t>√</w:t>
            </w:r>
          </w:p>
        </w:tc>
        <w:tc>
          <w:tcPr>
            <w:tcW w:w="1038" w:type="dxa"/>
            <w:vAlign w:val="center"/>
          </w:tcPr>
          <w:p w14:paraId="2FD72F2E" w14:textId="77777777" w:rsidR="00FF0DE8" w:rsidRPr="005A0596" w:rsidRDefault="00FF0DE8" w:rsidP="00591947">
            <w:pPr>
              <w:widowControl w:val="0"/>
              <w:jc w:val="center"/>
              <w:rPr>
                <w:sz w:val="24"/>
              </w:rPr>
            </w:pPr>
          </w:p>
          <w:p w14:paraId="6D39B1A1" w14:textId="77777777" w:rsidR="00FF0DE8" w:rsidRPr="005A0596" w:rsidRDefault="00FF0DE8" w:rsidP="00591947">
            <w:pPr>
              <w:widowControl w:val="0"/>
              <w:spacing w:after="58"/>
              <w:jc w:val="center"/>
              <w:rPr>
                <w:sz w:val="24"/>
              </w:rPr>
            </w:pPr>
          </w:p>
        </w:tc>
        <w:tc>
          <w:tcPr>
            <w:tcW w:w="1984" w:type="dxa"/>
            <w:vAlign w:val="center"/>
          </w:tcPr>
          <w:p w14:paraId="596056FC" w14:textId="77777777" w:rsidR="00FF0DE8" w:rsidRPr="005A0596" w:rsidRDefault="00FF0DE8" w:rsidP="00591947">
            <w:pPr>
              <w:widowControl w:val="0"/>
              <w:spacing w:after="58"/>
              <w:jc w:val="center"/>
              <w:rPr>
                <w:sz w:val="24"/>
              </w:rPr>
            </w:pPr>
            <w:r w:rsidRPr="005A0596">
              <w:rPr>
                <w:rFonts w:cs="Arial"/>
                <w:sz w:val="24"/>
              </w:rPr>
              <w:t>√</w:t>
            </w:r>
          </w:p>
        </w:tc>
      </w:tr>
      <w:tr w:rsidR="00FF0DE8" w:rsidRPr="005A0596" w14:paraId="4AB5B2BA" w14:textId="77777777" w:rsidTr="00FF0DE8">
        <w:trPr>
          <w:trHeight w:val="602"/>
        </w:trPr>
        <w:tc>
          <w:tcPr>
            <w:tcW w:w="6275" w:type="dxa"/>
            <w:tcBorders>
              <w:right w:val="single" w:sz="4" w:space="0" w:color="auto"/>
            </w:tcBorders>
          </w:tcPr>
          <w:p w14:paraId="6EE727FD" w14:textId="77777777" w:rsidR="00C1375A" w:rsidRPr="00C1375A" w:rsidRDefault="00C1375A" w:rsidP="00C1375A">
            <w:pPr>
              <w:pStyle w:val="ListParagraph"/>
              <w:numPr>
                <w:ilvl w:val="0"/>
                <w:numId w:val="12"/>
              </w:numPr>
              <w:spacing w:line="276" w:lineRule="auto"/>
              <w:rPr>
                <w:rFonts w:cstheme="minorHAnsi"/>
                <w:color w:val="444444"/>
                <w:spacing w:val="8"/>
                <w:sz w:val="22"/>
                <w:szCs w:val="22"/>
              </w:rPr>
            </w:pPr>
            <w:r w:rsidRPr="00C1375A">
              <w:rPr>
                <w:rFonts w:cstheme="minorHAnsi"/>
                <w:color w:val="444444"/>
                <w:spacing w:val="8"/>
                <w:sz w:val="22"/>
                <w:szCs w:val="22"/>
              </w:rPr>
              <w:t>Proven track record of delivering outstanding results through highly effective leadership qualities and a structured approach to planning for success</w:t>
            </w:r>
          </w:p>
          <w:p w14:paraId="32712A79" w14:textId="1EFCB3E9" w:rsidR="00FF0DE8" w:rsidRPr="00C1375A" w:rsidRDefault="00FF0DE8" w:rsidP="00C1375A">
            <w:pPr>
              <w:overflowPunct w:val="0"/>
              <w:autoSpaceDE w:val="0"/>
              <w:autoSpaceDN w:val="0"/>
              <w:adjustRightInd w:val="0"/>
              <w:spacing w:line="276" w:lineRule="auto"/>
              <w:contextualSpacing/>
              <w:textAlignment w:val="baseline"/>
              <w:rPr>
                <w:rFonts w:cs="Arial"/>
                <w:color w:val="2D2D2D"/>
                <w:sz w:val="22"/>
                <w:szCs w:val="22"/>
              </w:rPr>
            </w:pPr>
          </w:p>
        </w:tc>
        <w:tc>
          <w:tcPr>
            <w:tcW w:w="1618" w:type="dxa"/>
            <w:vAlign w:val="center"/>
          </w:tcPr>
          <w:p w14:paraId="090989A0" w14:textId="77777777" w:rsidR="00FF0DE8" w:rsidRPr="005A0596" w:rsidRDefault="00FF0DE8" w:rsidP="00591947">
            <w:pPr>
              <w:widowControl w:val="0"/>
              <w:jc w:val="center"/>
              <w:rPr>
                <w:sz w:val="24"/>
              </w:rPr>
            </w:pPr>
            <w:r w:rsidRPr="005A0596">
              <w:rPr>
                <w:rFonts w:cs="Arial"/>
                <w:sz w:val="24"/>
              </w:rPr>
              <w:t>√</w:t>
            </w:r>
          </w:p>
        </w:tc>
        <w:tc>
          <w:tcPr>
            <w:tcW w:w="1038" w:type="dxa"/>
            <w:vAlign w:val="center"/>
          </w:tcPr>
          <w:p w14:paraId="4DF1706D" w14:textId="77777777" w:rsidR="00FF0DE8" w:rsidRPr="005A0596" w:rsidRDefault="00FF0DE8" w:rsidP="00591947">
            <w:pPr>
              <w:widowControl w:val="0"/>
              <w:jc w:val="center"/>
              <w:rPr>
                <w:sz w:val="24"/>
              </w:rPr>
            </w:pPr>
            <w:r w:rsidRPr="005A0596">
              <w:rPr>
                <w:rFonts w:cs="Arial"/>
                <w:sz w:val="24"/>
              </w:rPr>
              <w:t>√</w:t>
            </w:r>
          </w:p>
        </w:tc>
        <w:tc>
          <w:tcPr>
            <w:tcW w:w="1984" w:type="dxa"/>
            <w:vAlign w:val="center"/>
          </w:tcPr>
          <w:p w14:paraId="4272F35E" w14:textId="77777777" w:rsidR="00FF0DE8" w:rsidRPr="005A0596" w:rsidRDefault="00FF0DE8" w:rsidP="00591947">
            <w:pPr>
              <w:widowControl w:val="0"/>
              <w:jc w:val="center"/>
              <w:rPr>
                <w:sz w:val="24"/>
              </w:rPr>
            </w:pPr>
            <w:r w:rsidRPr="005A0596">
              <w:rPr>
                <w:rFonts w:cs="Arial"/>
                <w:sz w:val="24"/>
              </w:rPr>
              <w:t>√</w:t>
            </w:r>
          </w:p>
        </w:tc>
      </w:tr>
      <w:tr w:rsidR="00C1375A" w:rsidRPr="005A0596" w14:paraId="54DC63DA" w14:textId="77777777" w:rsidTr="00FF0DE8">
        <w:tc>
          <w:tcPr>
            <w:tcW w:w="6275" w:type="dxa"/>
            <w:tcBorders>
              <w:right w:val="single" w:sz="4" w:space="0" w:color="auto"/>
            </w:tcBorders>
          </w:tcPr>
          <w:p w14:paraId="3DFE4858" w14:textId="711FA3CC" w:rsidR="00C1375A" w:rsidRPr="00C1375A" w:rsidRDefault="00C1375A" w:rsidP="00C1375A">
            <w:pPr>
              <w:pStyle w:val="ListParagraph"/>
              <w:numPr>
                <w:ilvl w:val="0"/>
                <w:numId w:val="12"/>
              </w:numPr>
              <w:spacing w:line="276" w:lineRule="auto"/>
              <w:rPr>
                <w:rFonts w:cstheme="minorHAnsi"/>
                <w:color w:val="2D2D2D"/>
                <w:sz w:val="22"/>
                <w:szCs w:val="22"/>
              </w:rPr>
            </w:pPr>
            <w:r w:rsidRPr="00C1375A">
              <w:rPr>
                <w:rFonts w:cs="Helvetica"/>
                <w:color w:val="000000"/>
                <w:sz w:val="22"/>
                <w:szCs w:val="22"/>
              </w:rPr>
              <w:t>Ability and an understanding of how to undertake an Organisational and Training Needs Analysis</w:t>
            </w:r>
          </w:p>
        </w:tc>
        <w:tc>
          <w:tcPr>
            <w:tcW w:w="1618" w:type="dxa"/>
            <w:vAlign w:val="center"/>
          </w:tcPr>
          <w:p w14:paraId="5F2A2897" w14:textId="77777777" w:rsidR="00C1375A" w:rsidRPr="005A0596" w:rsidRDefault="00C1375A" w:rsidP="00591947">
            <w:pPr>
              <w:widowControl w:val="0"/>
              <w:jc w:val="center"/>
              <w:rPr>
                <w:rFonts w:cs="Arial"/>
                <w:sz w:val="24"/>
              </w:rPr>
            </w:pPr>
          </w:p>
        </w:tc>
        <w:tc>
          <w:tcPr>
            <w:tcW w:w="1038" w:type="dxa"/>
            <w:vAlign w:val="center"/>
          </w:tcPr>
          <w:p w14:paraId="6F6413C7" w14:textId="77777777" w:rsidR="00C1375A" w:rsidRPr="005A0596" w:rsidRDefault="00C1375A" w:rsidP="00591947">
            <w:pPr>
              <w:widowControl w:val="0"/>
              <w:jc w:val="center"/>
              <w:rPr>
                <w:sz w:val="24"/>
              </w:rPr>
            </w:pPr>
          </w:p>
        </w:tc>
        <w:tc>
          <w:tcPr>
            <w:tcW w:w="1984" w:type="dxa"/>
            <w:vAlign w:val="center"/>
          </w:tcPr>
          <w:p w14:paraId="6D579AD9" w14:textId="77777777" w:rsidR="00C1375A" w:rsidRPr="005A0596" w:rsidRDefault="00C1375A" w:rsidP="00591947">
            <w:pPr>
              <w:widowControl w:val="0"/>
              <w:jc w:val="center"/>
              <w:rPr>
                <w:rFonts w:cs="Arial"/>
                <w:sz w:val="24"/>
              </w:rPr>
            </w:pPr>
          </w:p>
        </w:tc>
      </w:tr>
      <w:tr w:rsidR="00C1375A" w:rsidRPr="005A0596" w14:paraId="1BF985F2" w14:textId="77777777" w:rsidTr="00FF0DE8">
        <w:tc>
          <w:tcPr>
            <w:tcW w:w="6275" w:type="dxa"/>
            <w:tcBorders>
              <w:right w:val="single" w:sz="4" w:space="0" w:color="auto"/>
            </w:tcBorders>
          </w:tcPr>
          <w:p w14:paraId="265F9388" w14:textId="77777777" w:rsidR="00C1375A" w:rsidRPr="00C1375A" w:rsidRDefault="00C1375A" w:rsidP="00C1375A">
            <w:pPr>
              <w:pStyle w:val="ListParagraph"/>
              <w:numPr>
                <w:ilvl w:val="0"/>
                <w:numId w:val="12"/>
              </w:numPr>
              <w:spacing w:line="276" w:lineRule="auto"/>
              <w:rPr>
                <w:rFonts w:cstheme="minorHAnsi"/>
                <w:color w:val="2D2D2D"/>
                <w:sz w:val="22"/>
                <w:szCs w:val="22"/>
              </w:rPr>
            </w:pPr>
            <w:r w:rsidRPr="00C1375A">
              <w:rPr>
                <w:rFonts w:cs="Helvetica"/>
                <w:color w:val="000000"/>
                <w:sz w:val="22"/>
                <w:szCs w:val="22"/>
              </w:rPr>
              <w:t xml:space="preserve">Proven bid writing experience </w:t>
            </w:r>
          </w:p>
          <w:p w14:paraId="416F5003" w14:textId="77777777" w:rsidR="00C1375A" w:rsidRPr="00C1375A" w:rsidRDefault="00C1375A" w:rsidP="00C1375A">
            <w:pPr>
              <w:spacing w:line="276" w:lineRule="auto"/>
              <w:rPr>
                <w:rFonts w:cstheme="minorHAnsi"/>
                <w:color w:val="2D2D2D"/>
                <w:sz w:val="22"/>
                <w:szCs w:val="22"/>
              </w:rPr>
            </w:pPr>
          </w:p>
        </w:tc>
        <w:tc>
          <w:tcPr>
            <w:tcW w:w="1618" w:type="dxa"/>
            <w:vAlign w:val="center"/>
          </w:tcPr>
          <w:p w14:paraId="665D54AF" w14:textId="77777777" w:rsidR="00C1375A" w:rsidRPr="005A0596" w:rsidRDefault="00C1375A" w:rsidP="00591947">
            <w:pPr>
              <w:widowControl w:val="0"/>
              <w:jc w:val="center"/>
              <w:rPr>
                <w:rFonts w:cs="Arial"/>
                <w:sz w:val="24"/>
              </w:rPr>
            </w:pPr>
          </w:p>
        </w:tc>
        <w:tc>
          <w:tcPr>
            <w:tcW w:w="1038" w:type="dxa"/>
            <w:vAlign w:val="center"/>
          </w:tcPr>
          <w:p w14:paraId="2586B65C" w14:textId="77777777" w:rsidR="00C1375A" w:rsidRPr="005A0596" w:rsidRDefault="00C1375A" w:rsidP="00591947">
            <w:pPr>
              <w:widowControl w:val="0"/>
              <w:jc w:val="center"/>
              <w:rPr>
                <w:sz w:val="24"/>
              </w:rPr>
            </w:pPr>
          </w:p>
        </w:tc>
        <w:tc>
          <w:tcPr>
            <w:tcW w:w="1984" w:type="dxa"/>
            <w:vAlign w:val="center"/>
          </w:tcPr>
          <w:p w14:paraId="3C0EB9C5" w14:textId="77777777" w:rsidR="00C1375A" w:rsidRPr="005A0596" w:rsidRDefault="00C1375A" w:rsidP="00591947">
            <w:pPr>
              <w:widowControl w:val="0"/>
              <w:jc w:val="center"/>
              <w:rPr>
                <w:rFonts w:cs="Arial"/>
                <w:sz w:val="24"/>
              </w:rPr>
            </w:pPr>
          </w:p>
        </w:tc>
      </w:tr>
      <w:tr w:rsidR="00FF0DE8" w:rsidRPr="005A0596" w14:paraId="351264D3" w14:textId="77777777" w:rsidTr="00FF0DE8">
        <w:tc>
          <w:tcPr>
            <w:tcW w:w="6275" w:type="dxa"/>
            <w:tcBorders>
              <w:right w:val="single" w:sz="4" w:space="0" w:color="auto"/>
            </w:tcBorders>
          </w:tcPr>
          <w:p w14:paraId="5B0448A9" w14:textId="77777777" w:rsidR="00C1375A" w:rsidRPr="00C1375A" w:rsidRDefault="00C1375A" w:rsidP="00C1375A">
            <w:pPr>
              <w:pStyle w:val="ListParagraph"/>
              <w:numPr>
                <w:ilvl w:val="0"/>
                <w:numId w:val="12"/>
              </w:numPr>
              <w:spacing w:line="276" w:lineRule="auto"/>
              <w:rPr>
                <w:rFonts w:cstheme="minorHAnsi"/>
                <w:color w:val="2D2D2D"/>
                <w:sz w:val="22"/>
                <w:szCs w:val="22"/>
              </w:rPr>
            </w:pPr>
            <w:r w:rsidRPr="00C1375A">
              <w:rPr>
                <w:rFonts w:cstheme="minorHAnsi"/>
                <w:color w:val="2D2D2D"/>
                <w:sz w:val="22"/>
                <w:szCs w:val="22"/>
              </w:rPr>
              <w:t>Experience of working in high demand environments, to targets and tight deadlines</w:t>
            </w:r>
          </w:p>
          <w:p w14:paraId="37966EB9" w14:textId="06347D2E" w:rsidR="00FF0DE8" w:rsidRPr="00C1375A" w:rsidRDefault="00FF0DE8" w:rsidP="00C1375A">
            <w:pPr>
              <w:widowControl w:val="0"/>
              <w:overflowPunct w:val="0"/>
              <w:autoSpaceDE w:val="0"/>
              <w:autoSpaceDN w:val="0"/>
              <w:adjustRightInd w:val="0"/>
              <w:spacing w:after="58"/>
              <w:contextualSpacing/>
              <w:textAlignment w:val="baseline"/>
              <w:rPr>
                <w:sz w:val="22"/>
                <w:szCs w:val="22"/>
              </w:rPr>
            </w:pPr>
          </w:p>
        </w:tc>
        <w:tc>
          <w:tcPr>
            <w:tcW w:w="1618" w:type="dxa"/>
            <w:vAlign w:val="center"/>
          </w:tcPr>
          <w:p w14:paraId="462C94CE" w14:textId="77777777" w:rsidR="00FF0DE8" w:rsidRPr="005A0596" w:rsidRDefault="00FF0DE8" w:rsidP="00591947">
            <w:pPr>
              <w:widowControl w:val="0"/>
              <w:jc w:val="center"/>
              <w:rPr>
                <w:sz w:val="24"/>
              </w:rPr>
            </w:pPr>
            <w:r w:rsidRPr="005A0596">
              <w:rPr>
                <w:rFonts w:cs="Arial"/>
                <w:sz w:val="24"/>
              </w:rPr>
              <w:t>√</w:t>
            </w:r>
          </w:p>
        </w:tc>
        <w:tc>
          <w:tcPr>
            <w:tcW w:w="1038" w:type="dxa"/>
            <w:vAlign w:val="center"/>
          </w:tcPr>
          <w:p w14:paraId="37558345" w14:textId="77777777" w:rsidR="00FF0DE8" w:rsidRPr="005A0596" w:rsidRDefault="00FF0DE8" w:rsidP="00591947">
            <w:pPr>
              <w:widowControl w:val="0"/>
              <w:jc w:val="center"/>
              <w:rPr>
                <w:sz w:val="24"/>
              </w:rPr>
            </w:pPr>
          </w:p>
        </w:tc>
        <w:tc>
          <w:tcPr>
            <w:tcW w:w="1984" w:type="dxa"/>
            <w:vAlign w:val="center"/>
          </w:tcPr>
          <w:p w14:paraId="6699BF23" w14:textId="77777777" w:rsidR="00FF0DE8" w:rsidRPr="005A0596" w:rsidRDefault="00FF0DE8" w:rsidP="00591947">
            <w:pPr>
              <w:widowControl w:val="0"/>
              <w:jc w:val="center"/>
              <w:rPr>
                <w:sz w:val="24"/>
              </w:rPr>
            </w:pPr>
            <w:r w:rsidRPr="005A0596">
              <w:rPr>
                <w:rFonts w:cs="Arial"/>
                <w:sz w:val="24"/>
              </w:rPr>
              <w:t>√</w:t>
            </w:r>
          </w:p>
        </w:tc>
      </w:tr>
      <w:tr w:rsidR="00FF0DE8" w:rsidRPr="005A0596" w14:paraId="50FCF76D" w14:textId="77777777" w:rsidTr="00FF0DE8">
        <w:tc>
          <w:tcPr>
            <w:tcW w:w="6275" w:type="dxa"/>
            <w:tcBorders>
              <w:right w:val="single" w:sz="4" w:space="0" w:color="auto"/>
            </w:tcBorders>
          </w:tcPr>
          <w:p w14:paraId="6E34DADE" w14:textId="77777777" w:rsidR="00C1375A" w:rsidRDefault="00C1375A" w:rsidP="00591947">
            <w:pPr>
              <w:widowControl w:val="0"/>
              <w:spacing w:line="276" w:lineRule="auto"/>
              <w:rPr>
                <w:sz w:val="24"/>
              </w:rPr>
            </w:pPr>
          </w:p>
          <w:p w14:paraId="1DB2BB69" w14:textId="77777777" w:rsidR="00FF0DE8" w:rsidRPr="00BA1869" w:rsidRDefault="00FF0DE8" w:rsidP="00591947">
            <w:pPr>
              <w:widowControl w:val="0"/>
              <w:spacing w:line="276" w:lineRule="auto"/>
              <w:rPr>
                <w:sz w:val="24"/>
              </w:rPr>
            </w:pPr>
            <w:r>
              <w:rPr>
                <w:sz w:val="24"/>
              </w:rPr>
              <w:lastRenderedPageBreak/>
              <w:t>3.</w:t>
            </w:r>
            <w:r w:rsidRPr="00BA1869">
              <w:rPr>
                <w:sz w:val="24"/>
              </w:rPr>
              <w:t xml:space="preserve"> </w:t>
            </w:r>
            <w:r w:rsidRPr="00BA1869">
              <w:rPr>
                <w:b/>
                <w:sz w:val="24"/>
              </w:rPr>
              <w:t>Skills and Attributes</w:t>
            </w:r>
          </w:p>
        </w:tc>
        <w:tc>
          <w:tcPr>
            <w:tcW w:w="1618" w:type="dxa"/>
            <w:vAlign w:val="center"/>
          </w:tcPr>
          <w:p w14:paraId="797BD2BB" w14:textId="77777777" w:rsidR="00FF0DE8" w:rsidRPr="005A0596" w:rsidRDefault="00FF0DE8" w:rsidP="00591947">
            <w:pPr>
              <w:widowControl w:val="0"/>
              <w:jc w:val="center"/>
              <w:rPr>
                <w:rFonts w:cs="Arial"/>
                <w:sz w:val="24"/>
              </w:rPr>
            </w:pPr>
          </w:p>
        </w:tc>
        <w:tc>
          <w:tcPr>
            <w:tcW w:w="1038" w:type="dxa"/>
            <w:vAlign w:val="center"/>
          </w:tcPr>
          <w:p w14:paraId="1E503BE8" w14:textId="77777777" w:rsidR="00FF0DE8" w:rsidRPr="005A0596" w:rsidRDefault="00FF0DE8" w:rsidP="00591947">
            <w:pPr>
              <w:widowControl w:val="0"/>
              <w:jc w:val="center"/>
              <w:rPr>
                <w:sz w:val="24"/>
              </w:rPr>
            </w:pPr>
          </w:p>
        </w:tc>
        <w:tc>
          <w:tcPr>
            <w:tcW w:w="1984" w:type="dxa"/>
            <w:vAlign w:val="center"/>
          </w:tcPr>
          <w:p w14:paraId="07170362" w14:textId="77777777" w:rsidR="00FF0DE8" w:rsidRPr="005A0596" w:rsidRDefault="00FF0DE8" w:rsidP="00591947">
            <w:pPr>
              <w:widowControl w:val="0"/>
              <w:jc w:val="center"/>
              <w:rPr>
                <w:rFonts w:cs="Arial"/>
                <w:sz w:val="24"/>
              </w:rPr>
            </w:pPr>
          </w:p>
        </w:tc>
      </w:tr>
      <w:tr w:rsidR="00FF0DE8" w:rsidRPr="005A0596" w14:paraId="20C990E1" w14:textId="77777777" w:rsidTr="00FF0DE8">
        <w:tc>
          <w:tcPr>
            <w:tcW w:w="6275" w:type="dxa"/>
            <w:tcBorders>
              <w:right w:val="single" w:sz="4" w:space="0" w:color="auto"/>
            </w:tcBorders>
          </w:tcPr>
          <w:p w14:paraId="3A90E46F" w14:textId="77777777" w:rsidR="009031F3" w:rsidRPr="009031F3" w:rsidRDefault="009031F3" w:rsidP="009031F3">
            <w:pPr>
              <w:pStyle w:val="ListParagraph"/>
              <w:numPr>
                <w:ilvl w:val="0"/>
                <w:numId w:val="14"/>
              </w:numPr>
              <w:spacing w:line="276" w:lineRule="auto"/>
              <w:rPr>
                <w:rFonts w:cstheme="minorHAnsi"/>
                <w:color w:val="2D2D2D"/>
                <w:sz w:val="22"/>
                <w:szCs w:val="22"/>
              </w:rPr>
            </w:pPr>
            <w:r w:rsidRPr="009031F3">
              <w:rPr>
                <w:rFonts w:cstheme="minorHAnsi"/>
                <w:color w:val="2D2D2D"/>
                <w:sz w:val="22"/>
                <w:szCs w:val="22"/>
              </w:rPr>
              <w:lastRenderedPageBreak/>
              <w:t>Excellent negotiation and influencing skills</w:t>
            </w:r>
          </w:p>
          <w:p w14:paraId="7BE389AD" w14:textId="77777777" w:rsidR="00FF0DE8" w:rsidRPr="0016397C" w:rsidRDefault="00FF0DE8" w:rsidP="00C1375A">
            <w:pPr>
              <w:spacing w:line="276" w:lineRule="auto"/>
              <w:rPr>
                <w:rFonts w:cs="Arial"/>
                <w:sz w:val="22"/>
                <w:szCs w:val="22"/>
              </w:rPr>
            </w:pPr>
          </w:p>
        </w:tc>
        <w:tc>
          <w:tcPr>
            <w:tcW w:w="1618" w:type="dxa"/>
            <w:vAlign w:val="center"/>
          </w:tcPr>
          <w:p w14:paraId="3A099901" w14:textId="77777777" w:rsidR="00FF0DE8" w:rsidRPr="005A0596" w:rsidRDefault="00FF0DE8" w:rsidP="00591947">
            <w:pPr>
              <w:widowControl w:val="0"/>
              <w:jc w:val="center"/>
              <w:rPr>
                <w:sz w:val="24"/>
              </w:rPr>
            </w:pPr>
            <w:r w:rsidRPr="005A0596">
              <w:rPr>
                <w:rFonts w:cs="Arial"/>
                <w:sz w:val="24"/>
              </w:rPr>
              <w:t>√</w:t>
            </w:r>
          </w:p>
        </w:tc>
        <w:tc>
          <w:tcPr>
            <w:tcW w:w="1038" w:type="dxa"/>
            <w:vAlign w:val="center"/>
          </w:tcPr>
          <w:p w14:paraId="1D3F7BCE" w14:textId="29BFDB9B" w:rsidR="00FF0DE8" w:rsidRPr="005A0596" w:rsidRDefault="00FF0DE8" w:rsidP="00591947">
            <w:pPr>
              <w:widowControl w:val="0"/>
              <w:jc w:val="center"/>
              <w:rPr>
                <w:sz w:val="24"/>
              </w:rPr>
            </w:pPr>
          </w:p>
        </w:tc>
        <w:tc>
          <w:tcPr>
            <w:tcW w:w="1984" w:type="dxa"/>
            <w:vAlign w:val="center"/>
          </w:tcPr>
          <w:p w14:paraId="277D4968" w14:textId="77777777" w:rsidR="00FF0DE8" w:rsidRPr="005A0596" w:rsidRDefault="00FF0DE8" w:rsidP="00591947">
            <w:pPr>
              <w:widowControl w:val="0"/>
              <w:jc w:val="center"/>
              <w:rPr>
                <w:sz w:val="24"/>
              </w:rPr>
            </w:pPr>
            <w:r w:rsidRPr="005A0596">
              <w:rPr>
                <w:rFonts w:cs="Arial"/>
                <w:sz w:val="24"/>
              </w:rPr>
              <w:t>√</w:t>
            </w:r>
          </w:p>
        </w:tc>
      </w:tr>
      <w:tr w:rsidR="00FF0DE8" w:rsidRPr="005A0596" w14:paraId="1E874256" w14:textId="77777777" w:rsidTr="00FF0DE8">
        <w:tc>
          <w:tcPr>
            <w:tcW w:w="6275" w:type="dxa"/>
            <w:tcBorders>
              <w:right w:val="single" w:sz="4" w:space="0" w:color="auto"/>
            </w:tcBorders>
          </w:tcPr>
          <w:p w14:paraId="6FC7D80F" w14:textId="77777777" w:rsidR="00FF0DE8" w:rsidRPr="0016397C" w:rsidRDefault="00FF0DE8" w:rsidP="00FF0DE8">
            <w:pPr>
              <w:pStyle w:val="ListParagraph"/>
              <w:numPr>
                <w:ilvl w:val="0"/>
                <w:numId w:val="14"/>
              </w:numPr>
              <w:overflowPunct w:val="0"/>
              <w:autoSpaceDE w:val="0"/>
              <w:autoSpaceDN w:val="0"/>
              <w:adjustRightInd w:val="0"/>
              <w:spacing w:line="276" w:lineRule="auto"/>
              <w:contextualSpacing/>
              <w:textAlignment w:val="baseline"/>
              <w:rPr>
                <w:rFonts w:cs="Arial"/>
                <w:color w:val="2D2D2D"/>
                <w:sz w:val="22"/>
                <w:szCs w:val="22"/>
              </w:rPr>
            </w:pPr>
            <w:r w:rsidRPr="0016397C">
              <w:rPr>
                <w:rFonts w:cs="Arial"/>
                <w:color w:val="000000"/>
                <w:sz w:val="22"/>
                <w:szCs w:val="22"/>
              </w:rPr>
              <w:t>Ability to work in a fast-paced environment</w:t>
            </w:r>
          </w:p>
          <w:p w14:paraId="60B8ACDC" w14:textId="77777777" w:rsidR="00FF0DE8" w:rsidRPr="0016397C" w:rsidRDefault="00FF0DE8" w:rsidP="00591947">
            <w:pPr>
              <w:widowControl w:val="0"/>
              <w:spacing w:line="120" w:lineRule="exact"/>
              <w:rPr>
                <w:rFonts w:cs="Arial"/>
                <w:sz w:val="22"/>
                <w:szCs w:val="22"/>
              </w:rPr>
            </w:pPr>
          </w:p>
          <w:p w14:paraId="27CC660A" w14:textId="77777777" w:rsidR="00FF0DE8" w:rsidRPr="0016397C" w:rsidRDefault="00FF0DE8" w:rsidP="00591947">
            <w:pPr>
              <w:widowControl w:val="0"/>
              <w:spacing w:line="120" w:lineRule="exact"/>
              <w:rPr>
                <w:rFonts w:cs="Arial"/>
                <w:sz w:val="22"/>
                <w:szCs w:val="22"/>
              </w:rPr>
            </w:pPr>
          </w:p>
        </w:tc>
        <w:tc>
          <w:tcPr>
            <w:tcW w:w="1618" w:type="dxa"/>
            <w:vAlign w:val="center"/>
          </w:tcPr>
          <w:p w14:paraId="4F41968E" w14:textId="77777777" w:rsidR="00FF0DE8" w:rsidRPr="005A0596" w:rsidRDefault="00FF0DE8" w:rsidP="00591947">
            <w:pPr>
              <w:widowControl w:val="0"/>
              <w:jc w:val="center"/>
              <w:rPr>
                <w:sz w:val="24"/>
              </w:rPr>
            </w:pPr>
          </w:p>
        </w:tc>
        <w:tc>
          <w:tcPr>
            <w:tcW w:w="1038" w:type="dxa"/>
            <w:vAlign w:val="center"/>
          </w:tcPr>
          <w:p w14:paraId="22399A1B" w14:textId="77777777" w:rsidR="00FF0DE8" w:rsidRPr="005A0596" w:rsidRDefault="00FF0DE8" w:rsidP="00591947">
            <w:pPr>
              <w:widowControl w:val="0"/>
              <w:jc w:val="center"/>
              <w:rPr>
                <w:sz w:val="24"/>
              </w:rPr>
            </w:pPr>
          </w:p>
        </w:tc>
        <w:tc>
          <w:tcPr>
            <w:tcW w:w="1984" w:type="dxa"/>
            <w:vAlign w:val="center"/>
          </w:tcPr>
          <w:p w14:paraId="16D9D374" w14:textId="77777777" w:rsidR="00FF0DE8" w:rsidRPr="005A0596" w:rsidRDefault="00FF0DE8" w:rsidP="00591947">
            <w:pPr>
              <w:widowControl w:val="0"/>
              <w:jc w:val="center"/>
              <w:rPr>
                <w:sz w:val="24"/>
              </w:rPr>
            </w:pPr>
          </w:p>
        </w:tc>
      </w:tr>
      <w:tr w:rsidR="00FF0DE8" w:rsidRPr="005A0596" w14:paraId="2506B774" w14:textId="77777777" w:rsidTr="00FF0DE8">
        <w:tc>
          <w:tcPr>
            <w:tcW w:w="6275" w:type="dxa"/>
            <w:tcBorders>
              <w:right w:val="single" w:sz="4" w:space="0" w:color="auto"/>
            </w:tcBorders>
          </w:tcPr>
          <w:p w14:paraId="4608967D" w14:textId="77777777" w:rsidR="00FF0DE8" w:rsidRPr="0016397C" w:rsidRDefault="00FF0DE8" w:rsidP="00FF0DE8">
            <w:pPr>
              <w:pStyle w:val="ListParagraph"/>
              <w:numPr>
                <w:ilvl w:val="0"/>
                <w:numId w:val="14"/>
              </w:numPr>
              <w:overflowPunct w:val="0"/>
              <w:autoSpaceDE w:val="0"/>
              <w:autoSpaceDN w:val="0"/>
              <w:adjustRightInd w:val="0"/>
              <w:spacing w:line="276" w:lineRule="auto"/>
              <w:contextualSpacing/>
              <w:textAlignment w:val="baseline"/>
              <w:rPr>
                <w:rFonts w:cs="Arial"/>
                <w:color w:val="2D2D2D"/>
                <w:sz w:val="22"/>
                <w:szCs w:val="22"/>
              </w:rPr>
            </w:pPr>
            <w:r w:rsidRPr="0016397C">
              <w:rPr>
                <w:rFonts w:cs="Arial"/>
                <w:color w:val="000000"/>
                <w:sz w:val="22"/>
                <w:szCs w:val="22"/>
              </w:rPr>
              <w:t>Embraces change and able to self-motivate</w:t>
            </w:r>
          </w:p>
          <w:p w14:paraId="52820A8F" w14:textId="77777777" w:rsidR="00FF0DE8" w:rsidRPr="0016397C" w:rsidRDefault="00FF0DE8" w:rsidP="00591947">
            <w:pPr>
              <w:widowControl w:val="0"/>
              <w:spacing w:line="120" w:lineRule="exact"/>
              <w:rPr>
                <w:rFonts w:cs="Arial"/>
                <w:sz w:val="22"/>
                <w:szCs w:val="22"/>
              </w:rPr>
            </w:pPr>
          </w:p>
        </w:tc>
        <w:tc>
          <w:tcPr>
            <w:tcW w:w="1618" w:type="dxa"/>
            <w:vAlign w:val="center"/>
          </w:tcPr>
          <w:p w14:paraId="4B03EECE" w14:textId="77777777" w:rsidR="00FF0DE8" w:rsidRPr="005A0596" w:rsidRDefault="00FF0DE8" w:rsidP="00591947">
            <w:pPr>
              <w:widowControl w:val="0"/>
              <w:jc w:val="center"/>
              <w:rPr>
                <w:sz w:val="24"/>
              </w:rPr>
            </w:pPr>
          </w:p>
        </w:tc>
        <w:tc>
          <w:tcPr>
            <w:tcW w:w="1038" w:type="dxa"/>
            <w:vAlign w:val="center"/>
          </w:tcPr>
          <w:p w14:paraId="70ED4454" w14:textId="77777777" w:rsidR="00FF0DE8" w:rsidRPr="005A0596" w:rsidRDefault="00FF0DE8" w:rsidP="00591947">
            <w:pPr>
              <w:widowControl w:val="0"/>
              <w:jc w:val="center"/>
              <w:rPr>
                <w:sz w:val="24"/>
              </w:rPr>
            </w:pPr>
          </w:p>
        </w:tc>
        <w:tc>
          <w:tcPr>
            <w:tcW w:w="1984" w:type="dxa"/>
            <w:vAlign w:val="center"/>
          </w:tcPr>
          <w:p w14:paraId="59632F25" w14:textId="77777777" w:rsidR="00FF0DE8" w:rsidRPr="005A0596" w:rsidRDefault="00FF0DE8" w:rsidP="00591947">
            <w:pPr>
              <w:widowControl w:val="0"/>
              <w:jc w:val="center"/>
              <w:rPr>
                <w:sz w:val="24"/>
              </w:rPr>
            </w:pPr>
          </w:p>
        </w:tc>
      </w:tr>
      <w:tr w:rsidR="00FF0DE8" w:rsidRPr="005A0596" w14:paraId="7F829A17" w14:textId="77777777" w:rsidTr="00FF0DE8">
        <w:tc>
          <w:tcPr>
            <w:tcW w:w="6275" w:type="dxa"/>
            <w:tcBorders>
              <w:right w:val="single" w:sz="4" w:space="0" w:color="auto"/>
            </w:tcBorders>
          </w:tcPr>
          <w:p w14:paraId="0DB89078" w14:textId="77777777" w:rsidR="00FF0DE8" w:rsidRPr="0016397C" w:rsidRDefault="00FF0DE8" w:rsidP="00FF0DE8">
            <w:pPr>
              <w:pStyle w:val="ListParagraph"/>
              <w:numPr>
                <w:ilvl w:val="0"/>
                <w:numId w:val="14"/>
              </w:numPr>
              <w:overflowPunct w:val="0"/>
              <w:autoSpaceDE w:val="0"/>
              <w:autoSpaceDN w:val="0"/>
              <w:adjustRightInd w:val="0"/>
              <w:spacing w:line="276" w:lineRule="auto"/>
              <w:contextualSpacing/>
              <w:textAlignment w:val="baseline"/>
              <w:rPr>
                <w:rFonts w:cs="Arial"/>
                <w:color w:val="2D2D2D"/>
                <w:sz w:val="22"/>
                <w:szCs w:val="22"/>
              </w:rPr>
            </w:pPr>
            <w:r w:rsidRPr="0016397C">
              <w:rPr>
                <w:rFonts w:cs="Arial"/>
                <w:color w:val="2D2D2D"/>
                <w:sz w:val="22"/>
                <w:szCs w:val="22"/>
              </w:rPr>
              <w:t>Excellent communication, presentation and listening skills</w:t>
            </w:r>
          </w:p>
          <w:p w14:paraId="7C8B0F53" w14:textId="77777777" w:rsidR="00FF0DE8" w:rsidRPr="0016397C" w:rsidRDefault="00FF0DE8" w:rsidP="00591947">
            <w:pPr>
              <w:widowControl w:val="0"/>
              <w:spacing w:line="120" w:lineRule="exact"/>
              <w:rPr>
                <w:rFonts w:cs="Arial"/>
                <w:sz w:val="22"/>
                <w:szCs w:val="22"/>
              </w:rPr>
            </w:pPr>
          </w:p>
        </w:tc>
        <w:tc>
          <w:tcPr>
            <w:tcW w:w="1618" w:type="dxa"/>
            <w:vAlign w:val="center"/>
          </w:tcPr>
          <w:p w14:paraId="5F64DE5B" w14:textId="77777777" w:rsidR="00FF0DE8" w:rsidRPr="005A0596" w:rsidRDefault="00FF0DE8" w:rsidP="00591947">
            <w:pPr>
              <w:widowControl w:val="0"/>
              <w:jc w:val="center"/>
              <w:rPr>
                <w:sz w:val="24"/>
              </w:rPr>
            </w:pPr>
          </w:p>
        </w:tc>
        <w:tc>
          <w:tcPr>
            <w:tcW w:w="1038" w:type="dxa"/>
            <w:vAlign w:val="center"/>
          </w:tcPr>
          <w:p w14:paraId="3BB322E6" w14:textId="77777777" w:rsidR="00FF0DE8" w:rsidRPr="005A0596" w:rsidRDefault="00FF0DE8" w:rsidP="00591947">
            <w:pPr>
              <w:widowControl w:val="0"/>
              <w:jc w:val="center"/>
              <w:rPr>
                <w:sz w:val="24"/>
              </w:rPr>
            </w:pPr>
          </w:p>
        </w:tc>
        <w:tc>
          <w:tcPr>
            <w:tcW w:w="1984" w:type="dxa"/>
            <w:vAlign w:val="center"/>
          </w:tcPr>
          <w:p w14:paraId="624EA33A" w14:textId="77777777" w:rsidR="00FF0DE8" w:rsidRPr="005A0596" w:rsidRDefault="00FF0DE8" w:rsidP="00591947">
            <w:pPr>
              <w:widowControl w:val="0"/>
              <w:jc w:val="center"/>
              <w:rPr>
                <w:sz w:val="24"/>
              </w:rPr>
            </w:pPr>
          </w:p>
        </w:tc>
      </w:tr>
      <w:tr w:rsidR="00FF0DE8" w:rsidRPr="005A0596" w14:paraId="1BA4D544" w14:textId="77777777" w:rsidTr="00FF0DE8">
        <w:tc>
          <w:tcPr>
            <w:tcW w:w="6275" w:type="dxa"/>
            <w:tcBorders>
              <w:right w:val="single" w:sz="4" w:space="0" w:color="auto"/>
            </w:tcBorders>
          </w:tcPr>
          <w:p w14:paraId="526F6CA8" w14:textId="77777777" w:rsidR="00FF0DE8" w:rsidRDefault="00FF0DE8" w:rsidP="00591947">
            <w:pPr>
              <w:widowControl w:val="0"/>
              <w:rPr>
                <w:sz w:val="24"/>
              </w:rPr>
            </w:pPr>
            <w:r>
              <w:rPr>
                <w:b/>
                <w:sz w:val="24"/>
              </w:rPr>
              <w:t>4</w:t>
            </w:r>
            <w:r w:rsidRPr="004976DD">
              <w:rPr>
                <w:b/>
                <w:sz w:val="24"/>
              </w:rPr>
              <w:t>. Communication</w:t>
            </w:r>
          </w:p>
          <w:p w14:paraId="17A855D4" w14:textId="77777777" w:rsidR="00FF0DE8" w:rsidRPr="0016397C" w:rsidRDefault="00FF0DE8" w:rsidP="00591947">
            <w:pPr>
              <w:widowControl w:val="0"/>
              <w:ind w:left="447"/>
              <w:rPr>
                <w:sz w:val="22"/>
                <w:szCs w:val="22"/>
              </w:rPr>
            </w:pPr>
          </w:p>
          <w:p w14:paraId="2FF175F7" w14:textId="77777777" w:rsidR="00FF0DE8" w:rsidRPr="005A0596" w:rsidRDefault="00FF0DE8" w:rsidP="00FF0DE8">
            <w:pPr>
              <w:widowControl w:val="0"/>
              <w:numPr>
                <w:ilvl w:val="0"/>
                <w:numId w:val="12"/>
              </w:numPr>
              <w:tabs>
                <w:tab w:val="clear" w:pos="720"/>
                <w:tab w:val="num" w:pos="447"/>
              </w:tabs>
              <w:overflowPunct w:val="0"/>
              <w:autoSpaceDE w:val="0"/>
              <w:autoSpaceDN w:val="0"/>
              <w:adjustRightInd w:val="0"/>
              <w:ind w:left="447" w:hanging="425"/>
              <w:textAlignment w:val="baseline"/>
              <w:rPr>
                <w:sz w:val="24"/>
              </w:rPr>
            </w:pPr>
            <w:r w:rsidRPr="0016397C">
              <w:rPr>
                <w:sz w:val="22"/>
                <w:szCs w:val="22"/>
              </w:rPr>
              <w:t>Must be able to demonstrate excellent written and oral communication skills (E)</w:t>
            </w:r>
          </w:p>
        </w:tc>
        <w:tc>
          <w:tcPr>
            <w:tcW w:w="1618" w:type="dxa"/>
            <w:vAlign w:val="center"/>
          </w:tcPr>
          <w:p w14:paraId="14ED0542" w14:textId="77777777" w:rsidR="00FF0DE8" w:rsidRPr="005A0596" w:rsidRDefault="00FF0DE8" w:rsidP="00591947">
            <w:pPr>
              <w:widowControl w:val="0"/>
              <w:spacing w:after="58"/>
              <w:jc w:val="center"/>
              <w:rPr>
                <w:sz w:val="24"/>
              </w:rPr>
            </w:pPr>
            <w:r w:rsidRPr="005A0596">
              <w:rPr>
                <w:rFonts w:cs="Arial"/>
                <w:sz w:val="24"/>
              </w:rPr>
              <w:t>√</w:t>
            </w:r>
          </w:p>
        </w:tc>
        <w:tc>
          <w:tcPr>
            <w:tcW w:w="1038" w:type="dxa"/>
            <w:vAlign w:val="center"/>
          </w:tcPr>
          <w:p w14:paraId="63EF781C" w14:textId="77777777" w:rsidR="00FF0DE8" w:rsidRPr="005A0596" w:rsidRDefault="00FF0DE8" w:rsidP="00591947">
            <w:pPr>
              <w:widowControl w:val="0"/>
              <w:jc w:val="center"/>
              <w:rPr>
                <w:sz w:val="24"/>
              </w:rPr>
            </w:pPr>
          </w:p>
          <w:p w14:paraId="74DFC0C8" w14:textId="77777777" w:rsidR="00FF0DE8" w:rsidRPr="005A0596" w:rsidRDefault="00FF0DE8" w:rsidP="00591947">
            <w:pPr>
              <w:widowControl w:val="0"/>
              <w:spacing w:after="58"/>
              <w:jc w:val="center"/>
              <w:rPr>
                <w:sz w:val="24"/>
              </w:rPr>
            </w:pPr>
          </w:p>
        </w:tc>
        <w:tc>
          <w:tcPr>
            <w:tcW w:w="1984" w:type="dxa"/>
            <w:vAlign w:val="center"/>
          </w:tcPr>
          <w:p w14:paraId="46F3A71A" w14:textId="77777777" w:rsidR="00FF0DE8" w:rsidRPr="005A0596" w:rsidRDefault="00FF0DE8" w:rsidP="00591947">
            <w:pPr>
              <w:widowControl w:val="0"/>
              <w:jc w:val="center"/>
              <w:rPr>
                <w:sz w:val="24"/>
              </w:rPr>
            </w:pPr>
            <w:r w:rsidRPr="005A0596">
              <w:rPr>
                <w:rFonts w:cs="Arial"/>
                <w:sz w:val="24"/>
              </w:rPr>
              <w:t>√</w:t>
            </w:r>
          </w:p>
        </w:tc>
      </w:tr>
      <w:tr w:rsidR="00FF0DE8" w:rsidRPr="005A0596" w14:paraId="1993B706" w14:textId="77777777" w:rsidTr="00FF0DE8">
        <w:tc>
          <w:tcPr>
            <w:tcW w:w="6275" w:type="dxa"/>
            <w:tcBorders>
              <w:right w:val="single" w:sz="4" w:space="0" w:color="auto"/>
            </w:tcBorders>
          </w:tcPr>
          <w:p w14:paraId="1D964BA0" w14:textId="77777777" w:rsidR="00FF0DE8" w:rsidRPr="005A0596" w:rsidRDefault="00FF0DE8" w:rsidP="00591947">
            <w:pPr>
              <w:widowControl w:val="0"/>
              <w:rPr>
                <w:sz w:val="24"/>
              </w:rPr>
            </w:pPr>
          </w:p>
        </w:tc>
        <w:tc>
          <w:tcPr>
            <w:tcW w:w="1618" w:type="dxa"/>
            <w:vAlign w:val="center"/>
          </w:tcPr>
          <w:p w14:paraId="10DD6697" w14:textId="77777777" w:rsidR="00FF0DE8" w:rsidRPr="005A0596" w:rsidRDefault="00FF0DE8" w:rsidP="00591947">
            <w:pPr>
              <w:widowControl w:val="0"/>
              <w:jc w:val="center"/>
              <w:rPr>
                <w:sz w:val="24"/>
              </w:rPr>
            </w:pPr>
          </w:p>
        </w:tc>
        <w:tc>
          <w:tcPr>
            <w:tcW w:w="1038" w:type="dxa"/>
            <w:vAlign w:val="center"/>
          </w:tcPr>
          <w:p w14:paraId="18B576F0" w14:textId="77777777" w:rsidR="00FF0DE8" w:rsidRPr="005A0596" w:rsidRDefault="00FF0DE8" w:rsidP="00591947">
            <w:pPr>
              <w:widowControl w:val="0"/>
              <w:jc w:val="center"/>
              <w:rPr>
                <w:sz w:val="24"/>
              </w:rPr>
            </w:pPr>
          </w:p>
        </w:tc>
        <w:tc>
          <w:tcPr>
            <w:tcW w:w="1984" w:type="dxa"/>
            <w:vAlign w:val="center"/>
          </w:tcPr>
          <w:p w14:paraId="04A0A4FD" w14:textId="77777777" w:rsidR="00FF0DE8" w:rsidRPr="005A0596" w:rsidRDefault="00FF0DE8" w:rsidP="00591947">
            <w:pPr>
              <w:widowControl w:val="0"/>
              <w:jc w:val="center"/>
              <w:rPr>
                <w:sz w:val="24"/>
              </w:rPr>
            </w:pPr>
          </w:p>
        </w:tc>
      </w:tr>
      <w:tr w:rsidR="00FF0DE8" w:rsidRPr="005A0596" w14:paraId="34427317" w14:textId="77777777" w:rsidTr="00FF0DE8">
        <w:tc>
          <w:tcPr>
            <w:tcW w:w="6275" w:type="dxa"/>
            <w:tcBorders>
              <w:right w:val="single" w:sz="4" w:space="0" w:color="auto"/>
            </w:tcBorders>
          </w:tcPr>
          <w:p w14:paraId="52E12391" w14:textId="77777777" w:rsidR="00FF0DE8" w:rsidRDefault="00FF0DE8" w:rsidP="00591947">
            <w:pPr>
              <w:widowControl w:val="0"/>
              <w:rPr>
                <w:b/>
                <w:bCs/>
                <w:sz w:val="24"/>
                <w:u w:val="single"/>
              </w:rPr>
            </w:pPr>
            <w:r>
              <w:rPr>
                <w:b/>
                <w:bCs/>
                <w:sz w:val="24"/>
              </w:rPr>
              <w:t>5</w:t>
            </w:r>
            <w:r w:rsidRPr="005A0596">
              <w:rPr>
                <w:b/>
                <w:bCs/>
                <w:sz w:val="24"/>
              </w:rPr>
              <w:t xml:space="preserve">. </w:t>
            </w:r>
            <w:r w:rsidRPr="009F0BEB">
              <w:rPr>
                <w:b/>
                <w:bCs/>
                <w:sz w:val="24"/>
              </w:rPr>
              <w:t>Disposition/Personal Qualities</w:t>
            </w:r>
          </w:p>
          <w:p w14:paraId="221E48F8" w14:textId="77777777" w:rsidR="00FF0DE8" w:rsidRPr="005A0596" w:rsidRDefault="00FF0DE8" w:rsidP="00591947">
            <w:pPr>
              <w:widowControl w:val="0"/>
              <w:rPr>
                <w:b/>
                <w:bCs/>
                <w:sz w:val="24"/>
              </w:rPr>
            </w:pPr>
          </w:p>
        </w:tc>
        <w:tc>
          <w:tcPr>
            <w:tcW w:w="1618" w:type="dxa"/>
            <w:vAlign w:val="center"/>
          </w:tcPr>
          <w:p w14:paraId="43803B3B" w14:textId="77777777" w:rsidR="00FF0DE8" w:rsidRPr="005A0596" w:rsidRDefault="00FF0DE8" w:rsidP="00591947">
            <w:pPr>
              <w:widowControl w:val="0"/>
              <w:jc w:val="center"/>
              <w:rPr>
                <w:sz w:val="24"/>
              </w:rPr>
            </w:pPr>
          </w:p>
        </w:tc>
        <w:tc>
          <w:tcPr>
            <w:tcW w:w="1038" w:type="dxa"/>
            <w:vAlign w:val="center"/>
          </w:tcPr>
          <w:p w14:paraId="296D2E5C" w14:textId="77777777" w:rsidR="00FF0DE8" w:rsidRPr="005A0596" w:rsidRDefault="00FF0DE8" w:rsidP="00591947">
            <w:pPr>
              <w:widowControl w:val="0"/>
              <w:jc w:val="center"/>
              <w:rPr>
                <w:sz w:val="24"/>
              </w:rPr>
            </w:pPr>
          </w:p>
        </w:tc>
        <w:tc>
          <w:tcPr>
            <w:tcW w:w="1984" w:type="dxa"/>
            <w:vAlign w:val="center"/>
          </w:tcPr>
          <w:p w14:paraId="5C9856C9" w14:textId="77777777" w:rsidR="00FF0DE8" w:rsidRPr="005A0596" w:rsidRDefault="00FF0DE8" w:rsidP="00591947">
            <w:pPr>
              <w:widowControl w:val="0"/>
              <w:jc w:val="center"/>
              <w:rPr>
                <w:sz w:val="24"/>
              </w:rPr>
            </w:pPr>
          </w:p>
        </w:tc>
      </w:tr>
      <w:tr w:rsidR="00FF0DE8" w:rsidRPr="005A0596" w14:paraId="5BD0A3EE" w14:textId="77777777" w:rsidTr="00FF0DE8">
        <w:tc>
          <w:tcPr>
            <w:tcW w:w="6275" w:type="dxa"/>
            <w:tcBorders>
              <w:right w:val="single" w:sz="4" w:space="0" w:color="auto"/>
            </w:tcBorders>
          </w:tcPr>
          <w:p w14:paraId="7445FB37" w14:textId="77777777" w:rsidR="00FF0DE8" w:rsidRPr="005A0596" w:rsidRDefault="00FF0DE8" w:rsidP="00FF0DE8">
            <w:pPr>
              <w:widowControl w:val="0"/>
              <w:numPr>
                <w:ilvl w:val="0"/>
                <w:numId w:val="10"/>
              </w:numPr>
              <w:overflowPunct w:val="0"/>
              <w:autoSpaceDE w:val="0"/>
              <w:autoSpaceDN w:val="0"/>
              <w:adjustRightInd w:val="0"/>
              <w:textAlignment w:val="baseline"/>
              <w:rPr>
                <w:bCs/>
                <w:sz w:val="24"/>
              </w:rPr>
            </w:pPr>
            <w:r w:rsidRPr="005A0596">
              <w:rPr>
                <w:bCs/>
                <w:sz w:val="24"/>
              </w:rPr>
              <w:t xml:space="preserve"> (</w:t>
            </w:r>
            <w:r w:rsidRPr="0016397C">
              <w:rPr>
                <w:bCs/>
                <w:sz w:val="22"/>
                <w:szCs w:val="22"/>
              </w:rPr>
              <w:t>Be able to work as part of team E)</w:t>
            </w:r>
          </w:p>
        </w:tc>
        <w:tc>
          <w:tcPr>
            <w:tcW w:w="1618" w:type="dxa"/>
            <w:vAlign w:val="center"/>
          </w:tcPr>
          <w:p w14:paraId="514F2C45" w14:textId="77777777" w:rsidR="00FF0DE8" w:rsidRPr="005A0596" w:rsidRDefault="00FF0DE8" w:rsidP="00591947">
            <w:pPr>
              <w:widowControl w:val="0"/>
              <w:spacing w:after="58"/>
              <w:jc w:val="center"/>
              <w:rPr>
                <w:sz w:val="24"/>
              </w:rPr>
            </w:pPr>
            <w:r w:rsidRPr="005A0596">
              <w:rPr>
                <w:rFonts w:cs="Arial"/>
                <w:sz w:val="24"/>
              </w:rPr>
              <w:t>√</w:t>
            </w:r>
          </w:p>
        </w:tc>
        <w:tc>
          <w:tcPr>
            <w:tcW w:w="1038" w:type="dxa"/>
            <w:vAlign w:val="center"/>
          </w:tcPr>
          <w:p w14:paraId="65622A6E" w14:textId="77777777" w:rsidR="00FF0DE8" w:rsidRPr="005A0596" w:rsidRDefault="00FF0DE8" w:rsidP="00591947">
            <w:pPr>
              <w:widowControl w:val="0"/>
              <w:jc w:val="center"/>
              <w:rPr>
                <w:sz w:val="24"/>
              </w:rPr>
            </w:pPr>
          </w:p>
          <w:p w14:paraId="0202B63A" w14:textId="77777777" w:rsidR="00FF0DE8" w:rsidRPr="005A0596" w:rsidRDefault="00FF0DE8" w:rsidP="00591947">
            <w:pPr>
              <w:widowControl w:val="0"/>
              <w:spacing w:after="58"/>
              <w:jc w:val="center"/>
              <w:rPr>
                <w:sz w:val="24"/>
              </w:rPr>
            </w:pPr>
          </w:p>
        </w:tc>
        <w:tc>
          <w:tcPr>
            <w:tcW w:w="1984" w:type="dxa"/>
            <w:vAlign w:val="center"/>
          </w:tcPr>
          <w:p w14:paraId="3D1570A4" w14:textId="77777777" w:rsidR="00FF0DE8" w:rsidRPr="005A0596" w:rsidRDefault="00FF0DE8" w:rsidP="00591947">
            <w:pPr>
              <w:widowControl w:val="0"/>
              <w:spacing w:after="58"/>
              <w:jc w:val="center"/>
              <w:rPr>
                <w:sz w:val="24"/>
              </w:rPr>
            </w:pPr>
            <w:r w:rsidRPr="005A0596">
              <w:rPr>
                <w:rFonts w:cs="Arial"/>
                <w:sz w:val="24"/>
              </w:rPr>
              <w:t>√</w:t>
            </w:r>
          </w:p>
        </w:tc>
      </w:tr>
      <w:tr w:rsidR="00FF0DE8" w:rsidRPr="005A0596" w14:paraId="5CAB99E3" w14:textId="77777777" w:rsidTr="00FF0DE8">
        <w:tc>
          <w:tcPr>
            <w:tcW w:w="6275" w:type="dxa"/>
            <w:tcBorders>
              <w:right w:val="single" w:sz="4" w:space="0" w:color="auto"/>
            </w:tcBorders>
          </w:tcPr>
          <w:p w14:paraId="6E2DC03E" w14:textId="77777777" w:rsidR="00FF0DE8" w:rsidRPr="0016397C" w:rsidRDefault="00FF0DE8" w:rsidP="00FF0DE8">
            <w:pPr>
              <w:widowControl w:val="0"/>
              <w:numPr>
                <w:ilvl w:val="0"/>
                <w:numId w:val="10"/>
              </w:numPr>
              <w:overflowPunct w:val="0"/>
              <w:autoSpaceDE w:val="0"/>
              <w:autoSpaceDN w:val="0"/>
              <w:adjustRightInd w:val="0"/>
              <w:textAlignment w:val="baseline"/>
              <w:rPr>
                <w:bCs/>
                <w:sz w:val="22"/>
                <w:szCs w:val="22"/>
              </w:rPr>
            </w:pPr>
            <w:r w:rsidRPr="0016397C">
              <w:rPr>
                <w:bCs/>
                <w:sz w:val="22"/>
                <w:szCs w:val="22"/>
              </w:rPr>
              <w:t>Be able to demonstrate a professional approach to work (E)</w:t>
            </w:r>
          </w:p>
        </w:tc>
        <w:tc>
          <w:tcPr>
            <w:tcW w:w="1618" w:type="dxa"/>
            <w:vAlign w:val="center"/>
          </w:tcPr>
          <w:p w14:paraId="489EC21D" w14:textId="77777777" w:rsidR="00FF0DE8" w:rsidRPr="005A0596" w:rsidRDefault="00FF0DE8" w:rsidP="00591947">
            <w:pPr>
              <w:widowControl w:val="0"/>
              <w:spacing w:after="58"/>
              <w:jc w:val="center"/>
              <w:rPr>
                <w:sz w:val="24"/>
              </w:rPr>
            </w:pPr>
            <w:r w:rsidRPr="005A0596">
              <w:rPr>
                <w:rFonts w:cs="Arial"/>
                <w:sz w:val="24"/>
              </w:rPr>
              <w:t>√</w:t>
            </w:r>
          </w:p>
        </w:tc>
        <w:tc>
          <w:tcPr>
            <w:tcW w:w="1038" w:type="dxa"/>
            <w:vAlign w:val="center"/>
          </w:tcPr>
          <w:p w14:paraId="0D89B991" w14:textId="77777777" w:rsidR="00FF0DE8" w:rsidRPr="005A0596" w:rsidRDefault="00FF0DE8" w:rsidP="00591947">
            <w:pPr>
              <w:widowControl w:val="0"/>
              <w:jc w:val="center"/>
              <w:rPr>
                <w:sz w:val="24"/>
              </w:rPr>
            </w:pPr>
          </w:p>
          <w:p w14:paraId="77A099C8" w14:textId="77777777" w:rsidR="00FF0DE8" w:rsidRPr="005A0596" w:rsidRDefault="00FF0DE8" w:rsidP="00591947">
            <w:pPr>
              <w:widowControl w:val="0"/>
              <w:spacing w:after="58"/>
              <w:jc w:val="center"/>
              <w:rPr>
                <w:sz w:val="24"/>
              </w:rPr>
            </w:pPr>
          </w:p>
        </w:tc>
        <w:tc>
          <w:tcPr>
            <w:tcW w:w="1984" w:type="dxa"/>
            <w:vAlign w:val="center"/>
          </w:tcPr>
          <w:p w14:paraId="67389101" w14:textId="77777777" w:rsidR="00FF0DE8" w:rsidRPr="005A0596" w:rsidRDefault="00FF0DE8" w:rsidP="00591947">
            <w:pPr>
              <w:widowControl w:val="0"/>
              <w:spacing w:after="58"/>
              <w:jc w:val="center"/>
              <w:rPr>
                <w:sz w:val="24"/>
              </w:rPr>
            </w:pPr>
            <w:r w:rsidRPr="005A0596">
              <w:rPr>
                <w:rFonts w:cs="Arial"/>
                <w:sz w:val="24"/>
              </w:rPr>
              <w:t>√</w:t>
            </w:r>
          </w:p>
        </w:tc>
      </w:tr>
      <w:tr w:rsidR="00FF0DE8" w:rsidRPr="005A0596" w14:paraId="6988D8E6" w14:textId="77777777" w:rsidTr="00FF0DE8">
        <w:tc>
          <w:tcPr>
            <w:tcW w:w="6275" w:type="dxa"/>
            <w:tcBorders>
              <w:right w:val="single" w:sz="4" w:space="0" w:color="auto"/>
            </w:tcBorders>
          </w:tcPr>
          <w:p w14:paraId="3E3B734E" w14:textId="77777777" w:rsidR="00FF0DE8" w:rsidRPr="005A0596" w:rsidRDefault="00FF0DE8" w:rsidP="00591947">
            <w:pPr>
              <w:widowControl w:val="0"/>
              <w:rPr>
                <w:b/>
                <w:bCs/>
                <w:sz w:val="24"/>
              </w:rPr>
            </w:pPr>
          </w:p>
        </w:tc>
        <w:tc>
          <w:tcPr>
            <w:tcW w:w="1618" w:type="dxa"/>
            <w:vAlign w:val="center"/>
          </w:tcPr>
          <w:p w14:paraId="25FC924A" w14:textId="77777777" w:rsidR="00FF0DE8" w:rsidRPr="005A0596" w:rsidRDefault="00FF0DE8" w:rsidP="00591947">
            <w:pPr>
              <w:widowControl w:val="0"/>
              <w:jc w:val="center"/>
              <w:rPr>
                <w:sz w:val="24"/>
              </w:rPr>
            </w:pPr>
          </w:p>
        </w:tc>
        <w:tc>
          <w:tcPr>
            <w:tcW w:w="1038" w:type="dxa"/>
            <w:vAlign w:val="center"/>
          </w:tcPr>
          <w:p w14:paraId="6584D721" w14:textId="77777777" w:rsidR="00FF0DE8" w:rsidRPr="005A0596" w:rsidRDefault="00FF0DE8" w:rsidP="00591947">
            <w:pPr>
              <w:widowControl w:val="0"/>
              <w:jc w:val="center"/>
              <w:rPr>
                <w:sz w:val="24"/>
              </w:rPr>
            </w:pPr>
          </w:p>
        </w:tc>
        <w:tc>
          <w:tcPr>
            <w:tcW w:w="1984" w:type="dxa"/>
            <w:vAlign w:val="center"/>
          </w:tcPr>
          <w:p w14:paraId="343DFA4F" w14:textId="77777777" w:rsidR="00FF0DE8" w:rsidRPr="005A0596" w:rsidRDefault="00FF0DE8" w:rsidP="00591947">
            <w:pPr>
              <w:widowControl w:val="0"/>
              <w:jc w:val="center"/>
              <w:rPr>
                <w:sz w:val="24"/>
              </w:rPr>
            </w:pPr>
          </w:p>
        </w:tc>
      </w:tr>
      <w:tr w:rsidR="00FF0DE8" w:rsidRPr="005A0596" w14:paraId="67BB537A" w14:textId="77777777" w:rsidTr="00FF0DE8">
        <w:tc>
          <w:tcPr>
            <w:tcW w:w="6275" w:type="dxa"/>
            <w:tcBorders>
              <w:right w:val="single" w:sz="4" w:space="0" w:color="auto"/>
            </w:tcBorders>
          </w:tcPr>
          <w:p w14:paraId="41F5D276" w14:textId="77777777" w:rsidR="00FF0DE8" w:rsidRDefault="00FF0DE8" w:rsidP="00591947">
            <w:pPr>
              <w:widowControl w:val="0"/>
              <w:rPr>
                <w:b/>
                <w:bCs/>
                <w:sz w:val="24"/>
              </w:rPr>
            </w:pPr>
            <w:r>
              <w:rPr>
                <w:b/>
                <w:bCs/>
                <w:sz w:val="24"/>
              </w:rPr>
              <w:t>6</w:t>
            </w:r>
            <w:r w:rsidRPr="005A0596">
              <w:rPr>
                <w:b/>
                <w:bCs/>
                <w:sz w:val="24"/>
              </w:rPr>
              <w:t xml:space="preserve">. </w:t>
            </w:r>
            <w:r w:rsidRPr="009F0BEB">
              <w:rPr>
                <w:b/>
                <w:bCs/>
                <w:sz w:val="24"/>
              </w:rPr>
              <w:t>Professional Knowledge/Understanding</w:t>
            </w:r>
          </w:p>
          <w:p w14:paraId="0E97C9B8" w14:textId="77777777" w:rsidR="00FF0DE8" w:rsidRPr="005A0596" w:rsidRDefault="00FF0DE8" w:rsidP="00591947">
            <w:pPr>
              <w:widowControl w:val="0"/>
              <w:rPr>
                <w:b/>
                <w:bCs/>
                <w:sz w:val="24"/>
              </w:rPr>
            </w:pPr>
          </w:p>
        </w:tc>
        <w:tc>
          <w:tcPr>
            <w:tcW w:w="1618" w:type="dxa"/>
            <w:vAlign w:val="center"/>
          </w:tcPr>
          <w:p w14:paraId="6EA1FB1B" w14:textId="77777777" w:rsidR="00FF0DE8" w:rsidRPr="005A0596" w:rsidRDefault="00FF0DE8" w:rsidP="00591947">
            <w:pPr>
              <w:widowControl w:val="0"/>
              <w:jc w:val="center"/>
              <w:rPr>
                <w:sz w:val="24"/>
              </w:rPr>
            </w:pPr>
          </w:p>
        </w:tc>
        <w:tc>
          <w:tcPr>
            <w:tcW w:w="1038" w:type="dxa"/>
            <w:vAlign w:val="center"/>
          </w:tcPr>
          <w:p w14:paraId="572B28E1" w14:textId="77777777" w:rsidR="00FF0DE8" w:rsidRPr="005A0596" w:rsidRDefault="00FF0DE8" w:rsidP="00591947">
            <w:pPr>
              <w:widowControl w:val="0"/>
              <w:jc w:val="center"/>
              <w:rPr>
                <w:sz w:val="24"/>
              </w:rPr>
            </w:pPr>
          </w:p>
        </w:tc>
        <w:tc>
          <w:tcPr>
            <w:tcW w:w="1984" w:type="dxa"/>
            <w:vAlign w:val="center"/>
          </w:tcPr>
          <w:p w14:paraId="2DCC1323" w14:textId="77777777" w:rsidR="00FF0DE8" w:rsidRPr="005A0596" w:rsidRDefault="00FF0DE8" w:rsidP="00591947">
            <w:pPr>
              <w:widowControl w:val="0"/>
              <w:jc w:val="center"/>
              <w:rPr>
                <w:sz w:val="24"/>
              </w:rPr>
            </w:pPr>
          </w:p>
        </w:tc>
      </w:tr>
      <w:tr w:rsidR="00FF0DE8" w:rsidRPr="005A0596" w14:paraId="32415E03" w14:textId="77777777" w:rsidTr="00FF0DE8">
        <w:tc>
          <w:tcPr>
            <w:tcW w:w="6275" w:type="dxa"/>
            <w:tcBorders>
              <w:right w:val="single" w:sz="4" w:space="0" w:color="auto"/>
            </w:tcBorders>
          </w:tcPr>
          <w:p w14:paraId="187E6A0E" w14:textId="77777777" w:rsidR="00FF0DE8" w:rsidRPr="0016397C" w:rsidRDefault="00FF0DE8" w:rsidP="00FF0DE8">
            <w:pPr>
              <w:widowControl w:val="0"/>
              <w:numPr>
                <w:ilvl w:val="0"/>
                <w:numId w:val="10"/>
              </w:numPr>
              <w:overflowPunct w:val="0"/>
              <w:autoSpaceDE w:val="0"/>
              <w:autoSpaceDN w:val="0"/>
              <w:adjustRightInd w:val="0"/>
              <w:jc w:val="both"/>
              <w:textAlignment w:val="baseline"/>
              <w:rPr>
                <w:b/>
                <w:bCs/>
                <w:sz w:val="22"/>
                <w:szCs w:val="22"/>
              </w:rPr>
            </w:pPr>
            <w:r w:rsidRPr="0016397C">
              <w:rPr>
                <w:sz w:val="22"/>
                <w:szCs w:val="22"/>
              </w:rPr>
              <w:t>Be able to demonstrate an understanding of equality of opportunity and have practical ideas on how to implement it (E)</w:t>
            </w:r>
          </w:p>
        </w:tc>
        <w:tc>
          <w:tcPr>
            <w:tcW w:w="1618" w:type="dxa"/>
            <w:vAlign w:val="center"/>
          </w:tcPr>
          <w:p w14:paraId="4A55D911" w14:textId="77777777" w:rsidR="00FF0DE8" w:rsidRPr="005A0596" w:rsidRDefault="00FF0DE8" w:rsidP="00591947">
            <w:pPr>
              <w:widowControl w:val="0"/>
              <w:jc w:val="center"/>
              <w:rPr>
                <w:sz w:val="24"/>
              </w:rPr>
            </w:pPr>
            <w:r w:rsidRPr="005A0596">
              <w:rPr>
                <w:rFonts w:cs="Arial"/>
                <w:sz w:val="24"/>
              </w:rPr>
              <w:t>√</w:t>
            </w:r>
          </w:p>
        </w:tc>
        <w:tc>
          <w:tcPr>
            <w:tcW w:w="1038" w:type="dxa"/>
            <w:vAlign w:val="center"/>
          </w:tcPr>
          <w:p w14:paraId="5A753A6A" w14:textId="77777777" w:rsidR="00FF0DE8" w:rsidRPr="005A0596" w:rsidRDefault="00FF0DE8" w:rsidP="00591947">
            <w:pPr>
              <w:widowControl w:val="0"/>
              <w:jc w:val="center"/>
              <w:rPr>
                <w:sz w:val="24"/>
              </w:rPr>
            </w:pPr>
          </w:p>
          <w:p w14:paraId="5E4EDB28" w14:textId="77777777" w:rsidR="00FF0DE8" w:rsidRPr="005A0596" w:rsidRDefault="00FF0DE8" w:rsidP="00591947">
            <w:pPr>
              <w:widowControl w:val="0"/>
              <w:spacing w:after="58"/>
              <w:jc w:val="center"/>
              <w:rPr>
                <w:sz w:val="24"/>
              </w:rPr>
            </w:pPr>
          </w:p>
        </w:tc>
        <w:tc>
          <w:tcPr>
            <w:tcW w:w="1984" w:type="dxa"/>
            <w:vAlign w:val="center"/>
          </w:tcPr>
          <w:p w14:paraId="123A87E4" w14:textId="77777777" w:rsidR="00FF0DE8" w:rsidRPr="005A0596" w:rsidRDefault="00FF0DE8" w:rsidP="00591947">
            <w:pPr>
              <w:widowControl w:val="0"/>
              <w:jc w:val="center"/>
              <w:rPr>
                <w:sz w:val="24"/>
              </w:rPr>
            </w:pPr>
            <w:r w:rsidRPr="005A0596">
              <w:rPr>
                <w:rFonts w:cs="Arial"/>
                <w:sz w:val="24"/>
              </w:rPr>
              <w:t>√</w:t>
            </w:r>
          </w:p>
        </w:tc>
      </w:tr>
      <w:tr w:rsidR="00FF0DE8" w:rsidRPr="005A0596" w14:paraId="0B5B4B93" w14:textId="77777777" w:rsidTr="00FF0DE8">
        <w:tc>
          <w:tcPr>
            <w:tcW w:w="6275" w:type="dxa"/>
            <w:tcBorders>
              <w:right w:val="single" w:sz="4" w:space="0" w:color="auto"/>
            </w:tcBorders>
          </w:tcPr>
          <w:p w14:paraId="3B48BDEA" w14:textId="77777777" w:rsidR="00FF0DE8" w:rsidRPr="0016397C" w:rsidRDefault="00FF0DE8" w:rsidP="00FF0DE8">
            <w:pPr>
              <w:pStyle w:val="ListParagraph"/>
              <w:numPr>
                <w:ilvl w:val="0"/>
                <w:numId w:val="12"/>
              </w:numPr>
              <w:overflowPunct w:val="0"/>
              <w:autoSpaceDE w:val="0"/>
              <w:autoSpaceDN w:val="0"/>
              <w:adjustRightInd w:val="0"/>
              <w:spacing w:line="276" w:lineRule="auto"/>
              <w:contextualSpacing/>
              <w:textAlignment w:val="baseline"/>
              <w:rPr>
                <w:rFonts w:cs="Arial"/>
                <w:color w:val="2D2D2D"/>
                <w:sz w:val="22"/>
                <w:szCs w:val="22"/>
              </w:rPr>
            </w:pPr>
            <w:r w:rsidRPr="0016397C">
              <w:rPr>
                <w:rFonts w:cs="Arial"/>
                <w:color w:val="2D2D2D"/>
                <w:sz w:val="22"/>
                <w:szCs w:val="22"/>
              </w:rPr>
              <w:t>Experience of working in high demand environments, to targets and tight deadlines</w:t>
            </w:r>
          </w:p>
        </w:tc>
        <w:tc>
          <w:tcPr>
            <w:tcW w:w="1618" w:type="dxa"/>
            <w:vAlign w:val="center"/>
          </w:tcPr>
          <w:p w14:paraId="597E2E72" w14:textId="77777777" w:rsidR="00FF0DE8" w:rsidRPr="005A0596" w:rsidRDefault="00FF0DE8" w:rsidP="00591947">
            <w:pPr>
              <w:widowControl w:val="0"/>
              <w:jc w:val="center"/>
              <w:rPr>
                <w:sz w:val="24"/>
              </w:rPr>
            </w:pPr>
            <w:r w:rsidRPr="005A0596">
              <w:rPr>
                <w:rFonts w:cs="Arial"/>
                <w:sz w:val="24"/>
              </w:rPr>
              <w:t>√</w:t>
            </w:r>
          </w:p>
        </w:tc>
        <w:tc>
          <w:tcPr>
            <w:tcW w:w="1038" w:type="dxa"/>
            <w:vAlign w:val="center"/>
          </w:tcPr>
          <w:p w14:paraId="58C8A7A6" w14:textId="77777777" w:rsidR="00FF0DE8" w:rsidRPr="005A0596" w:rsidRDefault="00FF0DE8" w:rsidP="00591947">
            <w:pPr>
              <w:widowControl w:val="0"/>
              <w:jc w:val="center"/>
              <w:rPr>
                <w:sz w:val="24"/>
              </w:rPr>
            </w:pPr>
          </w:p>
          <w:p w14:paraId="24D47C26" w14:textId="77777777" w:rsidR="00FF0DE8" w:rsidRPr="005A0596" w:rsidRDefault="00FF0DE8" w:rsidP="00591947">
            <w:pPr>
              <w:widowControl w:val="0"/>
              <w:spacing w:after="58"/>
              <w:jc w:val="center"/>
              <w:rPr>
                <w:sz w:val="24"/>
              </w:rPr>
            </w:pPr>
          </w:p>
        </w:tc>
        <w:tc>
          <w:tcPr>
            <w:tcW w:w="1984" w:type="dxa"/>
            <w:vAlign w:val="center"/>
          </w:tcPr>
          <w:p w14:paraId="06AB866A" w14:textId="77777777" w:rsidR="00FF0DE8" w:rsidRPr="005A0596" w:rsidRDefault="00FF0DE8" w:rsidP="00591947">
            <w:pPr>
              <w:widowControl w:val="0"/>
              <w:jc w:val="center"/>
              <w:rPr>
                <w:sz w:val="24"/>
              </w:rPr>
            </w:pPr>
            <w:r w:rsidRPr="005A0596">
              <w:rPr>
                <w:rFonts w:cs="Arial"/>
                <w:sz w:val="24"/>
              </w:rPr>
              <w:t>√</w:t>
            </w:r>
          </w:p>
        </w:tc>
      </w:tr>
      <w:tr w:rsidR="00FF0DE8" w:rsidRPr="005A0596" w14:paraId="126642ED" w14:textId="77777777" w:rsidTr="00FF0DE8">
        <w:tc>
          <w:tcPr>
            <w:tcW w:w="6275" w:type="dxa"/>
            <w:tcBorders>
              <w:right w:val="single" w:sz="4" w:space="0" w:color="auto"/>
            </w:tcBorders>
          </w:tcPr>
          <w:p w14:paraId="486F0B43" w14:textId="77777777" w:rsidR="00FF0DE8" w:rsidRPr="005A0596" w:rsidRDefault="00FF0DE8" w:rsidP="00591947">
            <w:pPr>
              <w:widowControl w:val="0"/>
              <w:rPr>
                <w:b/>
                <w:bCs/>
                <w:sz w:val="24"/>
              </w:rPr>
            </w:pPr>
            <w:r>
              <w:rPr>
                <w:b/>
                <w:bCs/>
                <w:sz w:val="24"/>
              </w:rPr>
              <w:t xml:space="preserve">7.      </w:t>
            </w:r>
            <w:r w:rsidRPr="00EB261B">
              <w:rPr>
                <w:b/>
                <w:bCs/>
                <w:sz w:val="24"/>
              </w:rPr>
              <w:t xml:space="preserve">Professional Judgement/Decision </w:t>
            </w:r>
            <w:r>
              <w:rPr>
                <w:b/>
                <w:bCs/>
                <w:sz w:val="24"/>
              </w:rPr>
              <w:t xml:space="preserve">      </w:t>
            </w:r>
          </w:p>
        </w:tc>
        <w:tc>
          <w:tcPr>
            <w:tcW w:w="1618" w:type="dxa"/>
            <w:vAlign w:val="center"/>
          </w:tcPr>
          <w:p w14:paraId="6720D22A" w14:textId="77777777" w:rsidR="00FF0DE8" w:rsidRPr="005A0596" w:rsidRDefault="00FF0DE8" w:rsidP="00591947">
            <w:pPr>
              <w:widowControl w:val="0"/>
              <w:jc w:val="center"/>
              <w:rPr>
                <w:sz w:val="24"/>
              </w:rPr>
            </w:pPr>
          </w:p>
        </w:tc>
        <w:tc>
          <w:tcPr>
            <w:tcW w:w="1038" w:type="dxa"/>
            <w:vAlign w:val="center"/>
          </w:tcPr>
          <w:p w14:paraId="712B9409" w14:textId="77777777" w:rsidR="00FF0DE8" w:rsidRPr="005A0596" w:rsidRDefault="00FF0DE8" w:rsidP="00591947">
            <w:pPr>
              <w:widowControl w:val="0"/>
              <w:jc w:val="center"/>
              <w:rPr>
                <w:sz w:val="24"/>
              </w:rPr>
            </w:pPr>
          </w:p>
        </w:tc>
        <w:tc>
          <w:tcPr>
            <w:tcW w:w="1984" w:type="dxa"/>
            <w:vAlign w:val="center"/>
          </w:tcPr>
          <w:p w14:paraId="2FDB03FF" w14:textId="77777777" w:rsidR="00FF0DE8" w:rsidRPr="005A0596" w:rsidRDefault="00FF0DE8" w:rsidP="00591947">
            <w:pPr>
              <w:widowControl w:val="0"/>
              <w:jc w:val="center"/>
              <w:rPr>
                <w:sz w:val="24"/>
              </w:rPr>
            </w:pPr>
          </w:p>
        </w:tc>
      </w:tr>
      <w:tr w:rsidR="00FF0DE8" w:rsidRPr="005A0596" w14:paraId="5848941A" w14:textId="77777777" w:rsidTr="00FF0DE8">
        <w:tc>
          <w:tcPr>
            <w:tcW w:w="6275" w:type="dxa"/>
            <w:tcBorders>
              <w:right w:val="single" w:sz="4" w:space="0" w:color="auto"/>
            </w:tcBorders>
          </w:tcPr>
          <w:p w14:paraId="78223BE9" w14:textId="77777777" w:rsidR="00FF0DE8" w:rsidRPr="0016397C" w:rsidRDefault="00FF0DE8" w:rsidP="00FF0DE8">
            <w:pPr>
              <w:widowControl w:val="0"/>
              <w:numPr>
                <w:ilvl w:val="0"/>
                <w:numId w:val="10"/>
              </w:numPr>
              <w:overflowPunct w:val="0"/>
              <w:autoSpaceDE w:val="0"/>
              <w:autoSpaceDN w:val="0"/>
              <w:adjustRightInd w:val="0"/>
              <w:textAlignment w:val="baseline"/>
              <w:rPr>
                <w:bCs/>
                <w:sz w:val="22"/>
                <w:szCs w:val="22"/>
              </w:rPr>
            </w:pPr>
            <w:r w:rsidRPr="0016397C">
              <w:rPr>
                <w:bCs/>
                <w:sz w:val="22"/>
                <w:szCs w:val="22"/>
              </w:rPr>
              <w:t>Able to demonstrate use of initiative (E)</w:t>
            </w:r>
          </w:p>
        </w:tc>
        <w:tc>
          <w:tcPr>
            <w:tcW w:w="1618" w:type="dxa"/>
            <w:vAlign w:val="center"/>
          </w:tcPr>
          <w:p w14:paraId="37104480" w14:textId="77777777" w:rsidR="00FF0DE8" w:rsidRPr="005A0596" w:rsidRDefault="00FF0DE8" w:rsidP="00591947">
            <w:pPr>
              <w:widowControl w:val="0"/>
              <w:jc w:val="center"/>
              <w:rPr>
                <w:sz w:val="24"/>
              </w:rPr>
            </w:pPr>
            <w:r w:rsidRPr="005A0596">
              <w:rPr>
                <w:rFonts w:cs="Arial"/>
                <w:sz w:val="24"/>
              </w:rPr>
              <w:t>√</w:t>
            </w:r>
          </w:p>
        </w:tc>
        <w:tc>
          <w:tcPr>
            <w:tcW w:w="1038" w:type="dxa"/>
            <w:vAlign w:val="center"/>
          </w:tcPr>
          <w:p w14:paraId="0620AFD4" w14:textId="77777777" w:rsidR="00FF0DE8" w:rsidRPr="005A0596" w:rsidRDefault="00FF0DE8" w:rsidP="00591947">
            <w:pPr>
              <w:widowControl w:val="0"/>
              <w:jc w:val="center"/>
              <w:rPr>
                <w:sz w:val="24"/>
              </w:rPr>
            </w:pPr>
          </w:p>
          <w:p w14:paraId="2F061CE0" w14:textId="77777777" w:rsidR="00FF0DE8" w:rsidRPr="005A0596" w:rsidRDefault="00FF0DE8" w:rsidP="00591947">
            <w:pPr>
              <w:widowControl w:val="0"/>
              <w:spacing w:after="58"/>
              <w:jc w:val="center"/>
              <w:rPr>
                <w:sz w:val="24"/>
              </w:rPr>
            </w:pPr>
          </w:p>
        </w:tc>
        <w:tc>
          <w:tcPr>
            <w:tcW w:w="1984" w:type="dxa"/>
            <w:vAlign w:val="center"/>
          </w:tcPr>
          <w:p w14:paraId="188E9472" w14:textId="77777777" w:rsidR="00FF0DE8" w:rsidRPr="005A0596" w:rsidRDefault="00FF0DE8" w:rsidP="00591947">
            <w:pPr>
              <w:widowControl w:val="0"/>
              <w:jc w:val="center"/>
              <w:rPr>
                <w:sz w:val="24"/>
              </w:rPr>
            </w:pPr>
            <w:r w:rsidRPr="005A0596">
              <w:rPr>
                <w:rFonts w:cs="Arial"/>
                <w:sz w:val="24"/>
              </w:rPr>
              <w:t>√</w:t>
            </w:r>
          </w:p>
        </w:tc>
      </w:tr>
      <w:tr w:rsidR="00FF0DE8" w:rsidRPr="005A0596" w14:paraId="5BA0F3AD" w14:textId="77777777" w:rsidTr="00FF0DE8">
        <w:tc>
          <w:tcPr>
            <w:tcW w:w="6275" w:type="dxa"/>
            <w:tcBorders>
              <w:right w:val="single" w:sz="4" w:space="0" w:color="auto"/>
            </w:tcBorders>
          </w:tcPr>
          <w:p w14:paraId="7366902B" w14:textId="77777777" w:rsidR="00FF0DE8" w:rsidRPr="005A0596" w:rsidRDefault="00FF0DE8" w:rsidP="00591947">
            <w:pPr>
              <w:widowControl w:val="0"/>
              <w:rPr>
                <w:b/>
                <w:bCs/>
                <w:sz w:val="24"/>
              </w:rPr>
            </w:pPr>
            <w:r>
              <w:rPr>
                <w:b/>
                <w:bCs/>
                <w:sz w:val="24"/>
              </w:rPr>
              <w:t>8</w:t>
            </w:r>
            <w:r w:rsidRPr="005A0596">
              <w:rPr>
                <w:b/>
                <w:bCs/>
                <w:sz w:val="24"/>
              </w:rPr>
              <w:t xml:space="preserve">. </w:t>
            </w:r>
            <w:r w:rsidRPr="0016397C">
              <w:rPr>
                <w:b/>
                <w:bCs/>
                <w:sz w:val="24"/>
              </w:rPr>
              <w:t>Managerial Attitude/Approach</w:t>
            </w:r>
          </w:p>
        </w:tc>
        <w:tc>
          <w:tcPr>
            <w:tcW w:w="1618" w:type="dxa"/>
            <w:vAlign w:val="center"/>
          </w:tcPr>
          <w:p w14:paraId="1804AB89" w14:textId="77777777" w:rsidR="00FF0DE8" w:rsidRPr="005A0596" w:rsidRDefault="00FF0DE8" w:rsidP="00591947">
            <w:pPr>
              <w:widowControl w:val="0"/>
              <w:jc w:val="center"/>
              <w:rPr>
                <w:sz w:val="24"/>
              </w:rPr>
            </w:pPr>
          </w:p>
        </w:tc>
        <w:tc>
          <w:tcPr>
            <w:tcW w:w="1038" w:type="dxa"/>
            <w:vAlign w:val="center"/>
          </w:tcPr>
          <w:p w14:paraId="063576A6" w14:textId="77777777" w:rsidR="00FF0DE8" w:rsidRPr="005A0596" w:rsidRDefault="00FF0DE8" w:rsidP="00591947">
            <w:pPr>
              <w:widowControl w:val="0"/>
              <w:jc w:val="center"/>
              <w:rPr>
                <w:sz w:val="24"/>
              </w:rPr>
            </w:pPr>
          </w:p>
        </w:tc>
        <w:tc>
          <w:tcPr>
            <w:tcW w:w="1984" w:type="dxa"/>
            <w:vAlign w:val="center"/>
          </w:tcPr>
          <w:p w14:paraId="4C15638B" w14:textId="77777777" w:rsidR="00FF0DE8" w:rsidRPr="005A0596" w:rsidRDefault="00FF0DE8" w:rsidP="00591947">
            <w:pPr>
              <w:widowControl w:val="0"/>
              <w:jc w:val="center"/>
              <w:rPr>
                <w:sz w:val="24"/>
              </w:rPr>
            </w:pPr>
          </w:p>
        </w:tc>
      </w:tr>
      <w:tr w:rsidR="00FF0DE8" w:rsidRPr="005A0596" w14:paraId="26292B5E" w14:textId="77777777" w:rsidTr="00FF0DE8">
        <w:tc>
          <w:tcPr>
            <w:tcW w:w="6275" w:type="dxa"/>
            <w:tcBorders>
              <w:right w:val="single" w:sz="4" w:space="0" w:color="auto"/>
            </w:tcBorders>
          </w:tcPr>
          <w:p w14:paraId="48B12E0E" w14:textId="77777777" w:rsidR="00FF0DE8" w:rsidRPr="0016397C" w:rsidRDefault="00FF0DE8" w:rsidP="00FF0DE8">
            <w:pPr>
              <w:widowControl w:val="0"/>
              <w:numPr>
                <w:ilvl w:val="0"/>
                <w:numId w:val="10"/>
              </w:numPr>
              <w:overflowPunct w:val="0"/>
              <w:autoSpaceDE w:val="0"/>
              <w:autoSpaceDN w:val="0"/>
              <w:adjustRightInd w:val="0"/>
              <w:textAlignment w:val="baseline"/>
              <w:rPr>
                <w:bCs/>
                <w:sz w:val="22"/>
                <w:szCs w:val="22"/>
              </w:rPr>
            </w:pPr>
            <w:r w:rsidRPr="0016397C">
              <w:rPr>
                <w:bCs/>
                <w:sz w:val="22"/>
                <w:szCs w:val="22"/>
              </w:rPr>
              <w:t>Able to plan own/staff workload (E)</w:t>
            </w:r>
          </w:p>
        </w:tc>
        <w:tc>
          <w:tcPr>
            <w:tcW w:w="1618" w:type="dxa"/>
            <w:vAlign w:val="center"/>
          </w:tcPr>
          <w:p w14:paraId="5D15ECD4" w14:textId="77777777" w:rsidR="00FF0DE8" w:rsidRPr="005A0596" w:rsidRDefault="00FF0DE8" w:rsidP="00591947">
            <w:pPr>
              <w:widowControl w:val="0"/>
              <w:jc w:val="center"/>
              <w:rPr>
                <w:sz w:val="24"/>
              </w:rPr>
            </w:pPr>
            <w:r w:rsidRPr="005A0596">
              <w:rPr>
                <w:rFonts w:cs="Arial"/>
                <w:sz w:val="24"/>
              </w:rPr>
              <w:t>√</w:t>
            </w:r>
          </w:p>
        </w:tc>
        <w:tc>
          <w:tcPr>
            <w:tcW w:w="1038" w:type="dxa"/>
            <w:vAlign w:val="center"/>
          </w:tcPr>
          <w:p w14:paraId="2D2B57A2" w14:textId="77777777" w:rsidR="00FF0DE8" w:rsidRPr="005A0596" w:rsidRDefault="00FF0DE8" w:rsidP="00591947">
            <w:pPr>
              <w:widowControl w:val="0"/>
              <w:jc w:val="center"/>
              <w:rPr>
                <w:sz w:val="24"/>
              </w:rPr>
            </w:pPr>
          </w:p>
          <w:p w14:paraId="72CDBACA" w14:textId="77777777" w:rsidR="00FF0DE8" w:rsidRPr="005A0596" w:rsidRDefault="00FF0DE8" w:rsidP="00591947">
            <w:pPr>
              <w:widowControl w:val="0"/>
              <w:spacing w:after="58"/>
              <w:jc w:val="center"/>
              <w:rPr>
                <w:sz w:val="24"/>
              </w:rPr>
            </w:pPr>
          </w:p>
        </w:tc>
        <w:tc>
          <w:tcPr>
            <w:tcW w:w="1984" w:type="dxa"/>
            <w:vAlign w:val="center"/>
          </w:tcPr>
          <w:p w14:paraId="5983C886" w14:textId="77777777" w:rsidR="00FF0DE8" w:rsidRPr="005A0596" w:rsidRDefault="00FF0DE8" w:rsidP="00591947">
            <w:pPr>
              <w:widowControl w:val="0"/>
              <w:jc w:val="center"/>
              <w:rPr>
                <w:sz w:val="24"/>
              </w:rPr>
            </w:pPr>
            <w:r w:rsidRPr="005A0596">
              <w:rPr>
                <w:rFonts w:cs="Arial"/>
                <w:sz w:val="24"/>
              </w:rPr>
              <w:t>√</w:t>
            </w:r>
          </w:p>
        </w:tc>
      </w:tr>
      <w:tr w:rsidR="00FF0DE8" w:rsidRPr="005A0596" w14:paraId="0E9AC8D5" w14:textId="77777777" w:rsidTr="00FF0DE8">
        <w:tc>
          <w:tcPr>
            <w:tcW w:w="6275" w:type="dxa"/>
            <w:tcBorders>
              <w:right w:val="single" w:sz="4" w:space="0" w:color="auto"/>
            </w:tcBorders>
          </w:tcPr>
          <w:p w14:paraId="14717C8F" w14:textId="77777777" w:rsidR="00FF0DE8" w:rsidRPr="005A0596" w:rsidRDefault="00FF0DE8" w:rsidP="00591947">
            <w:pPr>
              <w:widowControl w:val="0"/>
              <w:rPr>
                <w:b/>
                <w:bCs/>
                <w:sz w:val="24"/>
              </w:rPr>
            </w:pPr>
            <w:r>
              <w:rPr>
                <w:b/>
                <w:bCs/>
                <w:sz w:val="24"/>
              </w:rPr>
              <w:t>9</w:t>
            </w:r>
            <w:r w:rsidRPr="005A0596">
              <w:rPr>
                <w:b/>
                <w:bCs/>
                <w:sz w:val="24"/>
              </w:rPr>
              <w:t xml:space="preserve">. </w:t>
            </w:r>
            <w:r w:rsidRPr="0016397C">
              <w:rPr>
                <w:b/>
                <w:bCs/>
                <w:sz w:val="24"/>
              </w:rPr>
              <w:t>Circumstances</w:t>
            </w:r>
          </w:p>
        </w:tc>
        <w:tc>
          <w:tcPr>
            <w:tcW w:w="1618" w:type="dxa"/>
            <w:vAlign w:val="center"/>
          </w:tcPr>
          <w:p w14:paraId="61A7D96A" w14:textId="77777777" w:rsidR="00FF0DE8" w:rsidRPr="005A0596" w:rsidRDefault="00FF0DE8" w:rsidP="00591947">
            <w:pPr>
              <w:widowControl w:val="0"/>
              <w:jc w:val="center"/>
              <w:rPr>
                <w:sz w:val="24"/>
              </w:rPr>
            </w:pPr>
          </w:p>
        </w:tc>
        <w:tc>
          <w:tcPr>
            <w:tcW w:w="1038" w:type="dxa"/>
            <w:vAlign w:val="center"/>
          </w:tcPr>
          <w:p w14:paraId="7F4C9CA8" w14:textId="77777777" w:rsidR="00FF0DE8" w:rsidRPr="005A0596" w:rsidRDefault="00FF0DE8" w:rsidP="00591947">
            <w:pPr>
              <w:widowControl w:val="0"/>
              <w:jc w:val="center"/>
              <w:rPr>
                <w:sz w:val="24"/>
              </w:rPr>
            </w:pPr>
          </w:p>
        </w:tc>
        <w:tc>
          <w:tcPr>
            <w:tcW w:w="1984" w:type="dxa"/>
            <w:vAlign w:val="center"/>
          </w:tcPr>
          <w:p w14:paraId="3922E17A" w14:textId="77777777" w:rsidR="00FF0DE8" w:rsidRPr="005A0596" w:rsidRDefault="00FF0DE8" w:rsidP="00591947">
            <w:pPr>
              <w:widowControl w:val="0"/>
              <w:jc w:val="center"/>
              <w:rPr>
                <w:sz w:val="24"/>
              </w:rPr>
            </w:pPr>
          </w:p>
        </w:tc>
      </w:tr>
      <w:tr w:rsidR="00FF0DE8" w:rsidRPr="005A0596" w14:paraId="3BAE6399" w14:textId="77777777" w:rsidTr="00FF0DE8">
        <w:tc>
          <w:tcPr>
            <w:tcW w:w="6275" w:type="dxa"/>
            <w:tcBorders>
              <w:right w:val="single" w:sz="4" w:space="0" w:color="auto"/>
            </w:tcBorders>
          </w:tcPr>
          <w:p w14:paraId="631739F7" w14:textId="77777777" w:rsidR="00FF0DE8" w:rsidRPr="0016397C" w:rsidRDefault="00FF0DE8" w:rsidP="00FF0DE8">
            <w:pPr>
              <w:widowControl w:val="0"/>
              <w:numPr>
                <w:ilvl w:val="0"/>
                <w:numId w:val="10"/>
              </w:numPr>
              <w:overflowPunct w:val="0"/>
              <w:autoSpaceDE w:val="0"/>
              <w:autoSpaceDN w:val="0"/>
              <w:adjustRightInd w:val="0"/>
              <w:textAlignment w:val="baseline"/>
              <w:rPr>
                <w:bCs/>
                <w:sz w:val="22"/>
                <w:szCs w:val="22"/>
              </w:rPr>
            </w:pPr>
            <w:r w:rsidRPr="0016397C">
              <w:rPr>
                <w:bCs/>
                <w:sz w:val="22"/>
                <w:szCs w:val="22"/>
              </w:rPr>
              <w:t>Available to work additional hours on occasions (E)</w:t>
            </w:r>
          </w:p>
        </w:tc>
        <w:tc>
          <w:tcPr>
            <w:tcW w:w="1618" w:type="dxa"/>
            <w:vAlign w:val="center"/>
          </w:tcPr>
          <w:p w14:paraId="5F80B8A1" w14:textId="77777777" w:rsidR="00FF0DE8" w:rsidRPr="005A0596" w:rsidRDefault="00FF0DE8" w:rsidP="00591947">
            <w:pPr>
              <w:widowControl w:val="0"/>
              <w:jc w:val="center"/>
              <w:rPr>
                <w:sz w:val="24"/>
              </w:rPr>
            </w:pPr>
            <w:r w:rsidRPr="005A0596">
              <w:rPr>
                <w:rFonts w:cs="Arial"/>
                <w:sz w:val="24"/>
              </w:rPr>
              <w:t>√</w:t>
            </w:r>
          </w:p>
        </w:tc>
        <w:tc>
          <w:tcPr>
            <w:tcW w:w="1038" w:type="dxa"/>
            <w:vAlign w:val="center"/>
          </w:tcPr>
          <w:p w14:paraId="6837D300" w14:textId="77777777" w:rsidR="00FF0DE8" w:rsidRPr="005A0596" w:rsidRDefault="00FF0DE8" w:rsidP="00591947">
            <w:pPr>
              <w:widowControl w:val="0"/>
              <w:jc w:val="center"/>
              <w:rPr>
                <w:sz w:val="24"/>
              </w:rPr>
            </w:pPr>
          </w:p>
          <w:p w14:paraId="40A69106" w14:textId="77777777" w:rsidR="00FF0DE8" w:rsidRPr="005A0596" w:rsidRDefault="00FF0DE8" w:rsidP="00591947">
            <w:pPr>
              <w:widowControl w:val="0"/>
              <w:spacing w:after="58"/>
              <w:jc w:val="center"/>
              <w:rPr>
                <w:sz w:val="24"/>
              </w:rPr>
            </w:pPr>
          </w:p>
        </w:tc>
        <w:tc>
          <w:tcPr>
            <w:tcW w:w="1984" w:type="dxa"/>
            <w:vAlign w:val="center"/>
          </w:tcPr>
          <w:p w14:paraId="51166DD8" w14:textId="77777777" w:rsidR="00FF0DE8" w:rsidRPr="005A0596" w:rsidRDefault="00FF0DE8" w:rsidP="00591947">
            <w:pPr>
              <w:widowControl w:val="0"/>
              <w:jc w:val="center"/>
              <w:rPr>
                <w:sz w:val="24"/>
              </w:rPr>
            </w:pPr>
            <w:r w:rsidRPr="005A0596">
              <w:rPr>
                <w:rFonts w:cs="Arial"/>
                <w:sz w:val="24"/>
              </w:rPr>
              <w:t>√</w:t>
            </w:r>
          </w:p>
        </w:tc>
      </w:tr>
      <w:tr w:rsidR="00FF0DE8" w:rsidRPr="005A0596" w14:paraId="3135517F" w14:textId="77777777" w:rsidTr="00FF0DE8">
        <w:tc>
          <w:tcPr>
            <w:tcW w:w="6275" w:type="dxa"/>
            <w:tcBorders>
              <w:right w:val="single" w:sz="4" w:space="0" w:color="auto"/>
            </w:tcBorders>
          </w:tcPr>
          <w:p w14:paraId="2C2FB6EE" w14:textId="77777777" w:rsidR="00FF0DE8" w:rsidRPr="0016397C" w:rsidRDefault="00FF0DE8" w:rsidP="00FF0DE8">
            <w:pPr>
              <w:widowControl w:val="0"/>
              <w:numPr>
                <w:ilvl w:val="0"/>
                <w:numId w:val="10"/>
              </w:numPr>
              <w:overflowPunct w:val="0"/>
              <w:autoSpaceDE w:val="0"/>
              <w:autoSpaceDN w:val="0"/>
              <w:adjustRightInd w:val="0"/>
              <w:textAlignment w:val="baseline"/>
              <w:rPr>
                <w:bCs/>
                <w:sz w:val="22"/>
                <w:szCs w:val="22"/>
              </w:rPr>
            </w:pPr>
            <w:r w:rsidRPr="0016397C">
              <w:rPr>
                <w:bCs/>
                <w:sz w:val="22"/>
                <w:szCs w:val="22"/>
              </w:rPr>
              <w:t>Full UK Driving Licence (E)</w:t>
            </w:r>
          </w:p>
        </w:tc>
        <w:tc>
          <w:tcPr>
            <w:tcW w:w="1618" w:type="dxa"/>
            <w:vAlign w:val="center"/>
          </w:tcPr>
          <w:p w14:paraId="61F96E9A" w14:textId="77777777" w:rsidR="00FF0DE8" w:rsidRPr="005A0596" w:rsidRDefault="00FF0DE8" w:rsidP="00591947">
            <w:pPr>
              <w:widowControl w:val="0"/>
              <w:jc w:val="center"/>
              <w:rPr>
                <w:rFonts w:cs="Arial"/>
                <w:sz w:val="24"/>
              </w:rPr>
            </w:pPr>
            <w:r w:rsidRPr="005A0596">
              <w:rPr>
                <w:rFonts w:cs="Arial"/>
                <w:sz w:val="24"/>
              </w:rPr>
              <w:t>√</w:t>
            </w:r>
          </w:p>
        </w:tc>
        <w:tc>
          <w:tcPr>
            <w:tcW w:w="1038" w:type="dxa"/>
            <w:vAlign w:val="center"/>
          </w:tcPr>
          <w:p w14:paraId="3914FF6F" w14:textId="77777777" w:rsidR="00FF0DE8" w:rsidRPr="005A0596" w:rsidRDefault="00FF0DE8" w:rsidP="00591947">
            <w:pPr>
              <w:widowControl w:val="0"/>
              <w:jc w:val="center"/>
              <w:rPr>
                <w:sz w:val="24"/>
              </w:rPr>
            </w:pPr>
          </w:p>
        </w:tc>
        <w:tc>
          <w:tcPr>
            <w:tcW w:w="1984" w:type="dxa"/>
            <w:vAlign w:val="center"/>
          </w:tcPr>
          <w:p w14:paraId="759817F8" w14:textId="77777777" w:rsidR="00FF0DE8" w:rsidRPr="005A0596" w:rsidRDefault="00FF0DE8" w:rsidP="00591947">
            <w:pPr>
              <w:widowControl w:val="0"/>
              <w:jc w:val="center"/>
              <w:rPr>
                <w:rFonts w:cs="Arial"/>
                <w:sz w:val="24"/>
              </w:rPr>
            </w:pPr>
            <w:r w:rsidRPr="005A0596">
              <w:rPr>
                <w:rFonts w:cs="Arial"/>
                <w:sz w:val="24"/>
              </w:rPr>
              <w:t>√</w:t>
            </w:r>
          </w:p>
        </w:tc>
      </w:tr>
      <w:tr w:rsidR="00FF0DE8" w:rsidRPr="005A0596" w14:paraId="02055C13" w14:textId="77777777" w:rsidTr="00FF0DE8">
        <w:tc>
          <w:tcPr>
            <w:tcW w:w="6275" w:type="dxa"/>
            <w:tcBorders>
              <w:right w:val="single" w:sz="4" w:space="0" w:color="auto"/>
            </w:tcBorders>
          </w:tcPr>
          <w:p w14:paraId="658453B2" w14:textId="77777777" w:rsidR="00FF0DE8" w:rsidRPr="0016397C" w:rsidRDefault="00FF0DE8" w:rsidP="00FF0DE8">
            <w:pPr>
              <w:widowControl w:val="0"/>
              <w:numPr>
                <w:ilvl w:val="0"/>
                <w:numId w:val="10"/>
              </w:numPr>
              <w:overflowPunct w:val="0"/>
              <w:autoSpaceDE w:val="0"/>
              <w:autoSpaceDN w:val="0"/>
              <w:adjustRightInd w:val="0"/>
              <w:textAlignment w:val="baseline"/>
              <w:rPr>
                <w:bCs/>
                <w:sz w:val="22"/>
                <w:szCs w:val="22"/>
              </w:rPr>
            </w:pPr>
            <w:r w:rsidRPr="0016397C">
              <w:rPr>
                <w:bCs/>
                <w:sz w:val="22"/>
                <w:szCs w:val="22"/>
              </w:rPr>
              <w:t>Flexible response to job requirements (E)</w:t>
            </w:r>
          </w:p>
        </w:tc>
        <w:tc>
          <w:tcPr>
            <w:tcW w:w="1618" w:type="dxa"/>
            <w:vAlign w:val="center"/>
          </w:tcPr>
          <w:p w14:paraId="2ADF3047" w14:textId="77777777" w:rsidR="00FF0DE8" w:rsidRPr="005A0596" w:rsidRDefault="00FF0DE8" w:rsidP="00591947">
            <w:pPr>
              <w:widowControl w:val="0"/>
              <w:jc w:val="center"/>
              <w:rPr>
                <w:sz w:val="24"/>
              </w:rPr>
            </w:pPr>
            <w:r w:rsidRPr="005A0596">
              <w:rPr>
                <w:rFonts w:cs="Arial"/>
                <w:sz w:val="24"/>
              </w:rPr>
              <w:t>√</w:t>
            </w:r>
          </w:p>
        </w:tc>
        <w:tc>
          <w:tcPr>
            <w:tcW w:w="1038" w:type="dxa"/>
            <w:vAlign w:val="center"/>
          </w:tcPr>
          <w:p w14:paraId="4F4BD342" w14:textId="77777777" w:rsidR="00FF0DE8" w:rsidRPr="005A0596" w:rsidRDefault="00FF0DE8" w:rsidP="00591947">
            <w:pPr>
              <w:widowControl w:val="0"/>
              <w:jc w:val="center"/>
              <w:rPr>
                <w:sz w:val="24"/>
              </w:rPr>
            </w:pPr>
          </w:p>
          <w:p w14:paraId="2AF45F0C" w14:textId="77777777" w:rsidR="00FF0DE8" w:rsidRPr="005A0596" w:rsidRDefault="00FF0DE8" w:rsidP="00591947">
            <w:pPr>
              <w:widowControl w:val="0"/>
              <w:spacing w:after="58"/>
              <w:jc w:val="center"/>
              <w:rPr>
                <w:sz w:val="24"/>
              </w:rPr>
            </w:pPr>
          </w:p>
        </w:tc>
        <w:tc>
          <w:tcPr>
            <w:tcW w:w="1984" w:type="dxa"/>
            <w:vAlign w:val="center"/>
          </w:tcPr>
          <w:p w14:paraId="7BEF218D" w14:textId="77777777" w:rsidR="00FF0DE8" w:rsidRPr="005A0596" w:rsidRDefault="00FF0DE8" w:rsidP="00591947">
            <w:pPr>
              <w:widowControl w:val="0"/>
              <w:jc w:val="center"/>
              <w:rPr>
                <w:sz w:val="24"/>
              </w:rPr>
            </w:pPr>
            <w:r w:rsidRPr="005A0596">
              <w:rPr>
                <w:rFonts w:cs="Arial"/>
                <w:sz w:val="24"/>
              </w:rPr>
              <w:t>√</w:t>
            </w:r>
          </w:p>
        </w:tc>
      </w:tr>
    </w:tbl>
    <w:p w14:paraId="01C26941" w14:textId="77777777" w:rsidR="002F425E" w:rsidRPr="00E722CF" w:rsidRDefault="002F425E" w:rsidP="002F425E">
      <w:pPr>
        <w:widowControl w:val="0"/>
        <w:jc w:val="right"/>
        <w:rPr>
          <w:rFonts w:cs="Arial"/>
          <w:b/>
          <w:sz w:val="22"/>
          <w:szCs w:val="22"/>
          <w:u w:val="single"/>
        </w:rPr>
      </w:pPr>
    </w:p>
    <w:sectPr w:rsidR="002F425E" w:rsidRPr="00E72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D9A"/>
    <w:multiLevelType w:val="multilevel"/>
    <w:tmpl w:val="ECD400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00DE8"/>
    <w:multiLevelType w:val="hybridMultilevel"/>
    <w:tmpl w:val="D8ACF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57357"/>
    <w:multiLevelType w:val="hybridMultilevel"/>
    <w:tmpl w:val="62B2D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A02E7"/>
    <w:multiLevelType w:val="multilevel"/>
    <w:tmpl w:val="3146C02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8565F0"/>
    <w:multiLevelType w:val="hybridMultilevel"/>
    <w:tmpl w:val="A90CBB6A"/>
    <w:lvl w:ilvl="0" w:tplc="0809000F">
      <w:start w:val="1"/>
      <w:numFmt w:val="decimal"/>
      <w:lvlText w:val="%1."/>
      <w:lvlJc w:val="left"/>
      <w:pPr>
        <w:tabs>
          <w:tab w:val="num" w:pos="720"/>
        </w:tabs>
        <w:ind w:left="720" w:hanging="360"/>
      </w:pPr>
      <w:rPr>
        <w:rFonts w:hint="default"/>
        <w:b w:val="0"/>
        <w:u w:val="none"/>
      </w:rPr>
    </w:lvl>
    <w:lvl w:ilvl="1" w:tplc="C0A299F8">
      <w:start w:val="1"/>
      <w:numFmt w:val="bullet"/>
      <w:lvlText w:val=""/>
      <w:lvlJc w:val="left"/>
      <w:pPr>
        <w:tabs>
          <w:tab w:val="num" w:pos="1440"/>
        </w:tabs>
        <w:ind w:left="1440" w:hanging="360"/>
      </w:pPr>
      <w:rPr>
        <w:rFonts w:ascii="Wingdings" w:hAnsi="Wingdings" w:hint="default"/>
        <w:b w:val="0"/>
        <w:sz w:val="19"/>
        <w:szCs w:val="19"/>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E8B3027"/>
    <w:multiLevelType w:val="multilevel"/>
    <w:tmpl w:val="0A629D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46035D"/>
    <w:multiLevelType w:val="hybridMultilevel"/>
    <w:tmpl w:val="6A46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56895"/>
    <w:multiLevelType w:val="hybridMultilevel"/>
    <w:tmpl w:val="BD666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F06D8"/>
    <w:multiLevelType w:val="hybridMultilevel"/>
    <w:tmpl w:val="2334C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4F4A79"/>
    <w:multiLevelType w:val="multilevel"/>
    <w:tmpl w:val="D0D870AA"/>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5670406E"/>
    <w:multiLevelType w:val="hybridMultilevel"/>
    <w:tmpl w:val="C72E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A3D22"/>
    <w:multiLevelType w:val="multilevel"/>
    <w:tmpl w:val="F5FA2DD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1977431"/>
    <w:multiLevelType w:val="multilevel"/>
    <w:tmpl w:val="56E279C8"/>
    <w:lvl w:ilvl="0">
      <w:start w:val="1"/>
      <w:numFmt w:val="decimal"/>
      <w:lvlText w:val="%1"/>
      <w:lvlJc w:val="left"/>
      <w:pPr>
        <w:ind w:left="720" w:hanging="360"/>
      </w:pPr>
      <w:rPr>
        <w:rFonts w:hint="default"/>
        <w:b w:val="0"/>
      </w:rPr>
    </w:lvl>
    <w:lvl w:ilv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77D85F7C"/>
    <w:multiLevelType w:val="hybridMultilevel"/>
    <w:tmpl w:val="C1988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9"/>
  </w:num>
  <w:num w:numId="4">
    <w:abstractNumId w:val="5"/>
  </w:num>
  <w:num w:numId="5">
    <w:abstractNumId w:val="3"/>
  </w:num>
  <w:num w:numId="6">
    <w:abstractNumId w:val="11"/>
  </w:num>
  <w:num w:numId="7">
    <w:abstractNumId w:val="0"/>
  </w:num>
  <w:num w:numId="8">
    <w:abstractNumId w:val="2"/>
  </w:num>
  <w:num w:numId="9">
    <w:abstractNumId w:val="7"/>
  </w:num>
  <w:num w:numId="10">
    <w:abstractNumId w:val="13"/>
  </w:num>
  <w:num w:numId="11">
    <w:abstractNumId w:val="4"/>
  </w:num>
  <w:num w:numId="12">
    <w:abstractNumId w:val="8"/>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5E"/>
    <w:rsid w:val="000747E8"/>
    <w:rsid w:val="000A1750"/>
    <w:rsid w:val="000D3C8B"/>
    <w:rsid w:val="00104DD7"/>
    <w:rsid w:val="00110E18"/>
    <w:rsid w:val="001B4FF7"/>
    <w:rsid w:val="001E1CC5"/>
    <w:rsid w:val="002F425E"/>
    <w:rsid w:val="00482289"/>
    <w:rsid w:val="004D0E2A"/>
    <w:rsid w:val="005304A9"/>
    <w:rsid w:val="00572970"/>
    <w:rsid w:val="005815E0"/>
    <w:rsid w:val="005D5D68"/>
    <w:rsid w:val="005F4FAD"/>
    <w:rsid w:val="00623FF1"/>
    <w:rsid w:val="00652E6F"/>
    <w:rsid w:val="00734CA2"/>
    <w:rsid w:val="007A690B"/>
    <w:rsid w:val="007B5DBC"/>
    <w:rsid w:val="007E2ACD"/>
    <w:rsid w:val="008944D4"/>
    <w:rsid w:val="008C3F55"/>
    <w:rsid w:val="008E2497"/>
    <w:rsid w:val="008F2BCC"/>
    <w:rsid w:val="009031F3"/>
    <w:rsid w:val="00932D36"/>
    <w:rsid w:val="00A548D9"/>
    <w:rsid w:val="00A55FD9"/>
    <w:rsid w:val="00A83337"/>
    <w:rsid w:val="00AF3AF1"/>
    <w:rsid w:val="00AF7153"/>
    <w:rsid w:val="00C1375A"/>
    <w:rsid w:val="00CE525D"/>
    <w:rsid w:val="00D11784"/>
    <w:rsid w:val="00D3066E"/>
    <w:rsid w:val="00DD7BBA"/>
    <w:rsid w:val="00E43D28"/>
    <w:rsid w:val="00E47753"/>
    <w:rsid w:val="00EA464F"/>
    <w:rsid w:val="00F32EEF"/>
    <w:rsid w:val="00FB12EB"/>
    <w:rsid w:val="00FC45DE"/>
    <w:rsid w:val="00FF0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0B2F"/>
  <w15:docId w15:val="{E7DE4A3F-A74D-46B0-B1D8-1768C212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5E"/>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2F425E"/>
    <w:pPr>
      <w:keepNext/>
      <w:outlineLvl w:val="0"/>
    </w:pPr>
    <w:rPr>
      <w:rFonts w:ascii="Times New Roman" w:hAnsi="Times New Roman"/>
      <w:b/>
      <w:bCs/>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25E"/>
    <w:rPr>
      <w:rFonts w:ascii="Times New Roman" w:eastAsia="Times New Roman" w:hAnsi="Times New Roman" w:cs="Times New Roman"/>
      <w:b/>
      <w:bCs/>
      <w:sz w:val="32"/>
      <w:szCs w:val="24"/>
    </w:rPr>
  </w:style>
  <w:style w:type="paragraph" w:styleId="BodyTextIndent2">
    <w:name w:val="Body Text Indent 2"/>
    <w:basedOn w:val="Normal"/>
    <w:link w:val="BodyTextIndent2Char"/>
    <w:rsid w:val="002F425E"/>
    <w:pPr>
      <w:spacing w:after="120" w:line="480" w:lineRule="auto"/>
      <w:ind w:left="283"/>
    </w:pPr>
  </w:style>
  <w:style w:type="character" w:customStyle="1" w:styleId="BodyTextIndent2Char">
    <w:name w:val="Body Text Indent 2 Char"/>
    <w:basedOn w:val="DefaultParagraphFont"/>
    <w:link w:val="BodyTextIndent2"/>
    <w:rsid w:val="002F425E"/>
    <w:rPr>
      <w:rFonts w:ascii="Arial" w:eastAsia="Times New Roman" w:hAnsi="Arial" w:cs="Times New Roman"/>
      <w:sz w:val="20"/>
      <w:szCs w:val="20"/>
      <w:lang w:eastAsia="en-GB"/>
    </w:rPr>
  </w:style>
  <w:style w:type="paragraph" w:styleId="ListParagraph">
    <w:name w:val="List Paragraph"/>
    <w:basedOn w:val="Normal"/>
    <w:uiPriority w:val="34"/>
    <w:qFormat/>
    <w:rsid w:val="002F425E"/>
    <w:pPr>
      <w:ind w:left="720"/>
    </w:pPr>
  </w:style>
  <w:style w:type="paragraph" w:styleId="BalloonText">
    <w:name w:val="Balloon Text"/>
    <w:basedOn w:val="Normal"/>
    <w:link w:val="BalloonTextChar"/>
    <w:uiPriority w:val="99"/>
    <w:semiHidden/>
    <w:unhideWhenUsed/>
    <w:rsid w:val="002F425E"/>
    <w:rPr>
      <w:rFonts w:ascii="Tahoma" w:hAnsi="Tahoma" w:cs="Tahoma"/>
      <w:sz w:val="16"/>
      <w:szCs w:val="16"/>
    </w:rPr>
  </w:style>
  <w:style w:type="character" w:customStyle="1" w:styleId="BalloonTextChar">
    <w:name w:val="Balloon Text Char"/>
    <w:basedOn w:val="DefaultParagraphFont"/>
    <w:link w:val="BalloonText"/>
    <w:uiPriority w:val="99"/>
    <w:semiHidden/>
    <w:rsid w:val="002F425E"/>
    <w:rPr>
      <w:rFonts w:ascii="Tahoma" w:eastAsia="Times New Roman" w:hAnsi="Tahoma" w:cs="Tahoma"/>
      <w:sz w:val="16"/>
      <w:szCs w:val="16"/>
      <w:lang w:eastAsia="en-GB"/>
    </w:rPr>
  </w:style>
  <w:style w:type="paragraph" w:styleId="NoSpacing">
    <w:name w:val="No Spacing"/>
    <w:uiPriority w:val="1"/>
    <w:qFormat/>
    <w:rsid w:val="00572970"/>
    <w:pPr>
      <w:spacing w:after="0" w:line="240" w:lineRule="auto"/>
    </w:pPr>
    <w:rPr>
      <w:rFonts w:ascii="Arial" w:eastAsia="Times New Roman" w:hAnsi="Arial" w:cs="Times New Roman"/>
      <w:sz w:val="20"/>
      <w:szCs w:val="20"/>
      <w:lang w:eastAsia="en-GB"/>
    </w:rPr>
  </w:style>
  <w:style w:type="paragraph" w:styleId="BodyText">
    <w:name w:val="Body Text"/>
    <w:basedOn w:val="Normal"/>
    <w:link w:val="BodyTextChar"/>
    <w:uiPriority w:val="99"/>
    <w:semiHidden/>
    <w:unhideWhenUsed/>
    <w:rsid w:val="00D11784"/>
    <w:pPr>
      <w:spacing w:after="120"/>
    </w:pPr>
  </w:style>
  <w:style w:type="character" w:customStyle="1" w:styleId="BodyTextChar">
    <w:name w:val="Body Text Char"/>
    <w:basedOn w:val="DefaultParagraphFont"/>
    <w:link w:val="BodyText"/>
    <w:uiPriority w:val="99"/>
    <w:semiHidden/>
    <w:rsid w:val="00D11784"/>
    <w:rPr>
      <w:rFonts w:ascii="Arial" w:eastAsia="Times New Roman" w:hAnsi="Arial" w:cs="Times New Roman"/>
      <w:sz w:val="20"/>
      <w:szCs w:val="20"/>
      <w:lang w:eastAsia="en-GB"/>
    </w:rPr>
  </w:style>
  <w:style w:type="paragraph" w:styleId="NormalWeb">
    <w:name w:val="Normal (Web)"/>
    <w:basedOn w:val="Normal"/>
    <w:uiPriority w:val="99"/>
    <w:unhideWhenUsed/>
    <w:rsid w:val="00652E6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3185C6B86AC24D922BBF4A4C531BBD" ma:contentTypeVersion="0" ma:contentTypeDescription="Create a new document." ma:contentTypeScope="" ma:versionID="1b4d89f5c017f16a3d8e966ba9690cc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0661F-82A0-4666-B4AE-93282DB11E06}">
  <ds:schemaRefs>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43374ED6-7F8B-445F-ADAC-7B3992508CCE}">
  <ds:schemaRefs>
    <ds:schemaRef ds:uri="http://schemas.microsoft.com/sharepoint/v3/contenttype/forms"/>
  </ds:schemaRefs>
</ds:datastoreItem>
</file>

<file path=customXml/itemProps3.xml><?xml version="1.0" encoding="utf-8"?>
<ds:datastoreItem xmlns:ds="http://schemas.openxmlformats.org/officeDocument/2006/customXml" ds:itemID="{C3B43991-EF2D-47EA-94A0-9DF8EE81D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Barking &amp; Dagenham College</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Aries, Alexandra</dc:creator>
  <cp:lastModifiedBy>Oyelekan, Glenda</cp:lastModifiedBy>
  <cp:revision>2</cp:revision>
  <dcterms:created xsi:type="dcterms:W3CDTF">2019-09-18T12:42:00Z</dcterms:created>
  <dcterms:modified xsi:type="dcterms:W3CDTF">2019-09-18T12:42:00Z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0x010100603185C6B86AC24D922BBF4A4C531BBD</vt:lpwstr>
  </property>
</Properties>
</file>