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740A" w14:textId="77777777" w:rsidR="002F425E" w:rsidRPr="00E722CF" w:rsidRDefault="002F425E" w:rsidP="002F425E">
      <w:pPr>
        <w:pStyle w:val="Heading1"/>
        <w:jc w:val="right"/>
        <w:rPr>
          <w:rFonts w:ascii="Arial" w:hAnsi="Arial" w:cs="Arial"/>
          <w:sz w:val="22"/>
          <w:szCs w:val="22"/>
        </w:rPr>
      </w:pPr>
      <w:r w:rsidRPr="00E722CF">
        <w:rPr>
          <w:rFonts w:ascii="Arial" w:hAnsi="Arial" w:cs="Arial"/>
          <w:noProof/>
          <w:sz w:val="22"/>
          <w:szCs w:val="22"/>
          <w:lang w:eastAsia="en-GB"/>
        </w:rPr>
        <w:drawing>
          <wp:inline distT="0" distB="0" distL="0" distR="0" wp14:anchorId="5F051C64" wp14:editId="621F1DE4">
            <wp:extent cx="2162175" cy="723900"/>
            <wp:effectExtent l="0" t="0" r="9525" b="0"/>
            <wp:docPr id="4" name="Picture 4" descr="Description: BD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C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14:paraId="74C6991E" w14:textId="77777777" w:rsidR="002F425E" w:rsidRPr="00E722CF" w:rsidRDefault="002F425E" w:rsidP="002F425E">
      <w:pPr>
        <w:pStyle w:val="Heading1"/>
        <w:rPr>
          <w:rFonts w:ascii="Arial" w:hAnsi="Arial" w:cs="Arial"/>
          <w:sz w:val="22"/>
          <w:szCs w:val="22"/>
        </w:rPr>
      </w:pPr>
    </w:p>
    <w:p w14:paraId="01ED0CE9" w14:textId="77777777" w:rsidR="002F425E" w:rsidRPr="00E722CF" w:rsidRDefault="002F425E" w:rsidP="002F425E">
      <w:pPr>
        <w:pStyle w:val="Heading1"/>
        <w:rPr>
          <w:rFonts w:ascii="Arial" w:hAnsi="Arial" w:cs="Arial"/>
          <w:sz w:val="22"/>
          <w:szCs w:val="22"/>
        </w:rPr>
      </w:pPr>
    </w:p>
    <w:p w14:paraId="7E15079B" w14:textId="77777777" w:rsidR="002F425E" w:rsidRPr="00932D36" w:rsidRDefault="002F425E" w:rsidP="002F425E">
      <w:pPr>
        <w:pStyle w:val="Heading1"/>
        <w:jc w:val="center"/>
        <w:rPr>
          <w:rFonts w:ascii="Arial" w:hAnsi="Arial" w:cs="Arial"/>
          <w:sz w:val="28"/>
          <w:szCs w:val="28"/>
        </w:rPr>
      </w:pPr>
      <w:r w:rsidRPr="00932D36">
        <w:rPr>
          <w:rFonts w:ascii="Arial" w:hAnsi="Arial" w:cs="Arial"/>
          <w:sz w:val="28"/>
          <w:szCs w:val="28"/>
        </w:rPr>
        <w:t>JOB DESCRIPTION</w:t>
      </w:r>
    </w:p>
    <w:p w14:paraId="72F1AF31" w14:textId="77777777" w:rsidR="00CE525D" w:rsidRPr="00CE525D" w:rsidRDefault="00CE525D" w:rsidP="00CE525D">
      <w:pPr>
        <w:rPr>
          <w:lang w:eastAsia="en-US"/>
        </w:rPr>
      </w:pPr>
    </w:p>
    <w:p w14:paraId="07D1B1A9" w14:textId="77777777" w:rsidR="002F425E" w:rsidRPr="00E722CF" w:rsidRDefault="002F425E" w:rsidP="002F425E">
      <w:pPr>
        <w:rPr>
          <w:rFonts w:cs="Arial"/>
          <w:sz w:val="22"/>
          <w:szCs w:val="22"/>
        </w:rPr>
      </w:pPr>
    </w:p>
    <w:tbl>
      <w:tblPr>
        <w:tblW w:w="0" w:type="auto"/>
        <w:tblLook w:val="0000" w:firstRow="0" w:lastRow="0" w:firstColumn="0" w:lastColumn="0" w:noHBand="0" w:noVBand="0"/>
      </w:tblPr>
      <w:tblGrid>
        <w:gridCol w:w="2268"/>
        <w:gridCol w:w="6254"/>
      </w:tblGrid>
      <w:tr w:rsidR="002F425E" w:rsidRPr="00192FF1" w14:paraId="3E3FD151" w14:textId="77777777" w:rsidTr="00943E47">
        <w:trPr>
          <w:trHeight w:val="615"/>
        </w:trPr>
        <w:tc>
          <w:tcPr>
            <w:tcW w:w="2268" w:type="dxa"/>
          </w:tcPr>
          <w:p w14:paraId="12995D9D" w14:textId="77777777" w:rsidR="002F425E" w:rsidRPr="00192FF1" w:rsidRDefault="002F425E" w:rsidP="004D0E2A">
            <w:pPr>
              <w:jc w:val="both"/>
              <w:rPr>
                <w:rFonts w:cs="Arial"/>
                <w:bCs/>
                <w:sz w:val="22"/>
                <w:szCs w:val="22"/>
              </w:rPr>
            </w:pPr>
            <w:r w:rsidRPr="00192FF1">
              <w:rPr>
                <w:rFonts w:cs="Arial"/>
                <w:b/>
                <w:bCs/>
                <w:sz w:val="22"/>
                <w:szCs w:val="22"/>
              </w:rPr>
              <w:t xml:space="preserve">Job Title:  </w:t>
            </w:r>
          </w:p>
          <w:p w14:paraId="630C7788" w14:textId="77777777" w:rsidR="002F425E" w:rsidRPr="00192FF1" w:rsidRDefault="002F425E" w:rsidP="004D0E2A">
            <w:pPr>
              <w:jc w:val="both"/>
              <w:rPr>
                <w:rFonts w:cs="Arial"/>
                <w:sz w:val="22"/>
                <w:szCs w:val="22"/>
              </w:rPr>
            </w:pPr>
          </w:p>
          <w:p w14:paraId="20A912E0" w14:textId="6071C698" w:rsidR="00932D36" w:rsidRPr="00192FF1" w:rsidRDefault="00FC45DE" w:rsidP="004D0E2A">
            <w:pPr>
              <w:jc w:val="both"/>
              <w:rPr>
                <w:rFonts w:cs="Arial"/>
                <w:b/>
                <w:sz w:val="22"/>
                <w:szCs w:val="22"/>
              </w:rPr>
            </w:pPr>
            <w:r w:rsidRPr="00192FF1">
              <w:rPr>
                <w:rFonts w:cs="Arial"/>
                <w:b/>
                <w:sz w:val="22"/>
                <w:szCs w:val="22"/>
              </w:rPr>
              <w:t>Grade</w:t>
            </w:r>
          </w:p>
        </w:tc>
        <w:tc>
          <w:tcPr>
            <w:tcW w:w="6254" w:type="dxa"/>
          </w:tcPr>
          <w:p w14:paraId="52C8C299" w14:textId="76F07F94" w:rsidR="00932D36" w:rsidRPr="00192FF1" w:rsidRDefault="002D4E8D" w:rsidP="00EA464F">
            <w:pPr>
              <w:jc w:val="both"/>
              <w:rPr>
                <w:rFonts w:cs="Arial"/>
                <w:bCs/>
                <w:sz w:val="22"/>
                <w:szCs w:val="22"/>
              </w:rPr>
            </w:pPr>
            <w:r w:rsidRPr="00192FF1">
              <w:rPr>
                <w:rFonts w:cs="Arial"/>
                <w:bCs/>
                <w:sz w:val="22"/>
                <w:szCs w:val="22"/>
              </w:rPr>
              <w:t>Managing Director of Apprenticeship Works</w:t>
            </w:r>
          </w:p>
          <w:p w14:paraId="3F23FF78" w14:textId="77777777" w:rsidR="00932D36" w:rsidRPr="00192FF1" w:rsidRDefault="00932D36" w:rsidP="00EA464F">
            <w:pPr>
              <w:jc w:val="both"/>
              <w:rPr>
                <w:rFonts w:cs="Arial"/>
                <w:bCs/>
                <w:sz w:val="22"/>
                <w:szCs w:val="22"/>
              </w:rPr>
            </w:pPr>
          </w:p>
          <w:p w14:paraId="1145CFC1" w14:textId="2AED289B" w:rsidR="00932D36" w:rsidRPr="00192FF1" w:rsidRDefault="00A85E93" w:rsidP="00072570">
            <w:pPr>
              <w:jc w:val="both"/>
              <w:rPr>
                <w:rFonts w:cs="Arial"/>
                <w:bCs/>
                <w:sz w:val="22"/>
                <w:szCs w:val="22"/>
              </w:rPr>
            </w:pPr>
            <w:r w:rsidRPr="006D6C54">
              <w:rPr>
                <w:rFonts w:cs="Arial"/>
                <w:bCs/>
                <w:sz w:val="22"/>
                <w:szCs w:val="22"/>
              </w:rPr>
              <w:t>P (</w:t>
            </w:r>
            <w:r w:rsidR="00072570" w:rsidRPr="006D6C54">
              <w:rPr>
                <w:rFonts w:cs="Arial"/>
                <w:bCs/>
                <w:sz w:val="22"/>
                <w:szCs w:val="22"/>
              </w:rPr>
              <w:t>52-54</w:t>
            </w:r>
            <w:r w:rsidRPr="006D6C54">
              <w:rPr>
                <w:rFonts w:cs="Arial"/>
                <w:bCs/>
                <w:sz w:val="22"/>
                <w:szCs w:val="22"/>
              </w:rPr>
              <w:t>)</w:t>
            </w:r>
            <w:r w:rsidR="00B621ED" w:rsidRPr="006D6C54">
              <w:rPr>
                <w:rFonts w:cs="Arial"/>
                <w:bCs/>
                <w:sz w:val="22"/>
                <w:szCs w:val="22"/>
              </w:rPr>
              <w:t xml:space="preserve"> plus PRP</w:t>
            </w:r>
          </w:p>
        </w:tc>
      </w:tr>
      <w:tr w:rsidR="002F425E" w:rsidRPr="00192FF1" w14:paraId="75DBAFB3" w14:textId="77777777" w:rsidTr="00943E47">
        <w:tc>
          <w:tcPr>
            <w:tcW w:w="2268" w:type="dxa"/>
          </w:tcPr>
          <w:p w14:paraId="1366584B" w14:textId="77777777" w:rsidR="002F425E" w:rsidRPr="00192FF1" w:rsidRDefault="002F425E" w:rsidP="00932D36">
            <w:pPr>
              <w:jc w:val="both"/>
              <w:rPr>
                <w:rFonts w:cs="Arial"/>
                <w:sz w:val="22"/>
                <w:szCs w:val="22"/>
              </w:rPr>
            </w:pPr>
          </w:p>
        </w:tc>
        <w:tc>
          <w:tcPr>
            <w:tcW w:w="6254" w:type="dxa"/>
          </w:tcPr>
          <w:p w14:paraId="5855FD1A" w14:textId="5C86F88E" w:rsidR="002F425E" w:rsidRPr="00192FF1" w:rsidRDefault="002F425E" w:rsidP="004D0E2A">
            <w:pPr>
              <w:jc w:val="both"/>
              <w:rPr>
                <w:rFonts w:cs="Arial"/>
                <w:sz w:val="22"/>
                <w:szCs w:val="22"/>
              </w:rPr>
            </w:pPr>
          </w:p>
        </w:tc>
      </w:tr>
      <w:tr w:rsidR="002F425E" w:rsidRPr="00192FF1" w14:paraId="3D77C4B8" w14:textId="77777777" w:rsidTr="00943E47">
        <w:tc>
          <w:tcPr>
            <w:tcW w:w="2268" w:type="dxa"/>
          </w:tcPr>
          <w:p w14:paraId="07F05D64" w14:textId="77777777" w:rsidR="002F425E" w:rsidRPr="00192FF1" w:rsidRDefault="002F425E" w:rsidP="004D0E2A">
            <w:pPr>
              <w:jc w:val="both"/>
              <w:rPr>
                <w:rFonts w:cs="Arial"/>
                <w:sz w:val="22"/>
                <w:szCs w:val="22"/>
              </w:rPr>
            </w:pPr>
            <w:r w:rsidRPr="00192FF1">
              <w:rPr>
                <w:rFonts w:cs="Arial"/>
                <w:b/>
                <w:bCs/>
                <w:sz w:val="22"/>
                <w:szCs w:val="22"/>
              </w:rPr>
              <w:t>Line Manager:</w:t>
            </w:r>
          </w:p>
          <w:p w14:paraId="2B3B8671" w14:textId="77777777" w:rsidR="002F425E" w:rsidRPr="00192FF1" w:rsidRDefault="002F425E" w:rsidP="004D0E2A">
            <w:pPr>
              <w:jc w:val="both"/>
              <w:rPr>
                <w:rFonts w:cs="Arial"/>
                <w:b/>
                <w:bCs/>
                <w:sz w:val="22"/>
                <w:szCs w:val="22"/>
              </w:rPr>
            </w:pPr>
          </w:p>
        </w:tc>
        <w:tc>
          <w:tcPr>
            <w:tcW w:w="6254" w:type="dxa"/>
          </w:tcPr>
          <w:p w14:paraId="25A170F9" w14:textId="31592A62" w:rsidR="002F425E" w:rsidRPr="00192FF1" w:rsidRDefault="005127CC" w:rsidP="00F32EEF">
            <w:pPr>
              <w:jc w:val="both"/>
              <w:rPr>
                <w:rFonts w:cs="Arial"/>
                <w:bCs/>
                <w:sz w:val="22"/>
                <w:szCs w:val="22"/>
              </w:rPr>
            </w:pPr>
            <w:r w:rsidRPr="00192FF1">
              <w:rPr>
                <w:rFonts w:cs="Arial"/>
                <w:bCs/>
                <w:sz w:val="22"/>
                <w:szCs w:val="22"/>
              </w:rPr>
              <w:t xml:space="preserve">Principal &amp; Chief Executive </w:t>
            </w:r>
          </w:p>
        </w:tc>
      </w:tr>
      <w:tr w:rsidR="002F425E" w:rsidRPr="00192FF1" w14:paraId="69D10FA6" w14:textId="77777777" w:rsidTr="00943E47">
        <w:tc>
          <w:tcPr>
            <w:tcW w:w="2268" w:type="dxa"/>
          </w:tcPr>
          <w:p w14:paraId="228FD07A" w14:textId="77777777" w:rsidR="002F425E" w:rsidRPr="00192FF1" w:rsidRDefault="002F425E" w:rsidP="004D0E2A">
            <w:pPr>
              <w:jc w:val="both"/>
              <w:rPr>
                <w:rFonts w:cs="Arial"/>
                <w:b/>
                <w:bCs/>
                <w:sz w:val="22"/>
                <w:szCs w:val="22"/>
              </w:rPr>
            </w:pPr>
            <w:r w:rsidRPr="00192FF1">
              <w:rPr>
                <w:rFonts w:cs="Arial"/>
                <w:b/>
                <w:bCs/>
                <w:sz w:val="22"/>
                <w:szCs w:val="22"/>
              </w:rPr>
              <w:t>Directorate:</w:t>
            </w:r>
          </w:p>
        </w:tc>
        <w:tc>
          <w:tcPr>
            <w:tcW w:w="6254" w:type="dxa"/>
          </w:tcPr>
          <w:p w14:paraId="318E0E5E" w14:textId="44BBB3B1" w:rsidR="00A83337" w:rsidRPr="00192FF1" w:rsidRDefault="005127CC" w:rsidP="004D0E2A">
            <w:pPr>
              <w:jc w:val="both"/>
              <w:rPr>
                <w:rFonts w:cs="Arial"/>
                <w:sz w:val="22"/>
                <w:szCs w:val="22"/>
              </w:rPr>
            </w:pPr>
            <w:r w:rsidRPr="00192FF1">
              <w:rPr>
                <w:rFonts w:cs="Arial"/>
                <w:sz w:val="22"/>
                <w:szCs w:val="22"/>
              </w:rPr>
              <w:t>Business Innovation &amp; Enterprise</w:t>
            </w:r>
          </w:p>
          <w:p w14:paraId="2FC669AE" w14:textId="77777777" w:rsidR="007B5DBC" w:rsidRPr="00192FF1" w:rsidRDefault="007B5DBC" w:rsidP="004D0E2A">
            <w:pPr>
              <w:jc w:val="both"/>
              <w:rPr>
                <w:rFonts w:cs="Arial"/>
                <w:sz w:val="22"/>
                <w:szCs w:val="22"/>
              </w:rPr>
            </w:pPr>
            <w:bookmarkStart w:id="0" w:name="_GoBack"/>
            <w:bookmarkEnd w:id="0"/>
          </w:p>
        </w:tc>
      </w:tr>
    </w:tbl>
    <w:p w14:paraId="64FB3FA6" w14:textId="39463110" w:rsidR="00D11784" w:rsidRPr="00192FF1" w:rsidRDefault="00CE525D" w:rsidP="002D4E8D">
      <w:pPr>
        <w:jc w:val="both"/>
        <w:rPr>
          <w:rFonts w:cs="Arial"/>
          <w:b/>
          <w:sz w:val="22"/>
          <w:szCs w:val="22"/>
        </w:rPr>
      </w:pPr>
      <w:r w:rsidRPr="00192FF1">
        <w:rPr>
          <w:rFonts w:cs="Arial"/>
          <w:b/>
          <w:bCs/>
          <w:sz w:val="22"/>
          <w:szCs w:val="22"/>
        </w:rPr>
        <w:t xml:space="preserve"> </w:t>
      </w:r>
      <w:r w:rsidR="00D11784" w:rsidRPr="00192FF1">
        <w:rPr>
          <w:rFonts w:cs="Arial"/>
          <w:b/>
          <w:sz w:val="22"/>
          <w:szCs w:val="22"/>
        </w:rPr>
        <w:t>Job Purpose</w:t>
      </w:r>
    </w:p>
    <w:p w14:paraId="1F032350" w14:textId="77777777" w:rsidR="00192FF1" w:rsidRPr="00192FF1" w:rsidRDefault="00192FF1" w:rsidP="00192FF1">
      <w:pPr>
        <w:tabs>
          <w:tab w:val="left" w:pos="720"/>
        </w:tabs>
        <w:rPr>
          <w:rFonts w:cs="Arial"/>
          <w:b/>
          <w:sz w:val="22"/>
          <w:szCs w:val="22"/>
        </w:rPr>
      </w:pPr>
    </w:p>
    <w:p w14:paraId="1F9CD67E" w14:textId="7474F463" w:rsidR="00114D3F" w:rsidRDefault="00AD2BE2" w:rsidP="00114D3F">
      <w:pPr>
        <w:pStyle w:val="BodyText2"/>
        <w:spacing w:after="0" w:line="240" w:lineRule="auto"/>
        <w:ind w:left="120"/>
        <w:rPr>
          <w:rFonts w:ascii="Arial" w:hAnsi="Arial" w:cs="Arial"/>
        </w:rPr>
      </w:pPr>
      <w:r>
        <w:rPr>
          <w:rFonts w:ascii="Helvetica" w:hAnsi="Helvetica" w:cs="Helvetica"/>
          <w:color w:val="333333"/>
          <w:shd w:val="clear" w:color="auto" w:fill="FFFFFF"/>
        </w:rPr>
        <w:t>To provide </w:t>
      </w:r>
      <w:r w:rsidRPr="00B621ED">
        <w:rPr>
          <w:rFonts w:ascii="Helvetica" w:hAnsi="Helvetica" w:cs="Helvetica"/>
          <w:bCs/>
          <w:color w:val="333333"/>
          <w:shd w:val="clear" w:color="auto" w:fill="FFFFFF"/>
        </w:rPr>
        <w:t>strategic guidance</w:t>
      </w:r>
      <w:r w:rsidRPr="00B621ED">
        <w:rPr>
          <w:rFonts w:ascii="Helvetica" w:hAnsi="Helvetica" w:cs="Helvetica"/>
          <w:color w:val="333333"/>
          <w:shd w:val="clear" w:color="auto" w:fill="FFFFFF"/>
        </w:rPr>
        <w:t> and direction regarding the</w:t>
      </w:r>
      <w:r w:rsidRPr="00B621ED">
        <w:rPr>
          <w:rStyle w:val="cyt8w"/>
          <w:rFonts w:ascii="Arial" w:eastAsia="Times New Roman" w:hAnsi="Arial" w:cs="Arial"/>
        </w:rPr>
        <w:t xml:space="preserve"> </w:t>
      </w:r>
      <w:r w:rsidR="003D4F33" w:rsidRPr="00B621ED">
        <w:rPr>
          <w:rStyle w:val="cyt8w"/>
          <w:rFonts w:ascii="Arial" w:eastAsia="Times New Roman" w:hAnsi="Arial" w:cs="Arial"/>
        </w:rPr>
        <w:t xml:space="preserve">College’s employer engagement strategy, </w:t>
      </w:r>
      <w:r w:rsidR="003D4F33" w:rsidRPr="00B621ED">
        <w:rPr>
          <w:rFonts w:ascii="Arial" w:hAnsi="Arial" w:cs="Arial"/>
        </w:rPr>
        <w:t xml:space="preserve">leading the performance of Apprenticeship Works, by </w:t>
      </w:r>
      <w:r w:rsidR="003D4F33" w:rsidRPr="00B621ED">
        <w:rPr>
          <w:rFonts w:ascii="Helvetica" w:hAnsi="Helvetica" w:cs="Helvetica"/>
          <w:color w:val="333333"/>
          <w:shd w:val="clear" w:color="auto" w:fill="FFFFFF"/>
        </w:rPr>
        <w:t>directing and managing its business</w:t>
      </w:r>
      <w:r w:rsidR="003D4F33" w:rsidRPr="00B621ED">
        <w:rPr>
          <w:rFonts w:ascii="Helvetica" w:hAnsi="Helvetica" w:cs="Helvetica"/>
          <w:bCs/>
          <w:color w:val="333333"/>
          <w:shd w:val="clear" w:color="auto" w:fill="FFFFFF"/>
        </w:rPr>
        <w:t xml:space="preserve"> operations</w:t>
      </w:r>
      <w:r w:rsidR="003D4F33" w:rsidRPr="00B621ED">
        <w:rPr>
          <w:rFonts w:ascii="Helvetica" w:hAnsi="Helvetica" w:cs="Helvetica"/>
          <w:color w:val="333333"/>
          <w:shd w:val="clear" w:color="auto" w:fill="FFFFFF"/>
        </w:rPr>
        <w:t>.</w:t>
      </w:r>
      <w:r w:rsidRPr="00B621ED">
        <w:rPr>
          <w:rStyle w:val="cyt8w"/>
          <w:rFonts w:ascii="Arial" w:eastAsia="Times New Roman" w:hAnsi="Arial" w:cs="Arial"/>
        </w:rPr>
        <w:t xml:space="preserve"> </w:t>
      </w:r>
      <w:r w:rsidR="003D4F33" w:rsidRPr="00B621ED">
        <w:rPr>
          <w:rFonts w:ascii="Arial" w:hAnsi="Arial" w:cs="Arial"/>
        </w:rPr>
        <w:t>P</w:t>
      </w:r>
      <w:r w:rsidR="00192FF1" w:rsidRPr="00B621ED">
        <w:rPr>
          <w:rStyle w:val="cyt8w"/>
          <w:rFonts w:ascii="Arial" w:eastAsia="Times New Roman" w:hAnsi="Arial" w:cs="Arial"/>
        </w:rPr>
        <w:t>artne</w:t>
      </w:r>
      <w:r w:rsidRPr="00B621ED">
        <w:rPr>
          <w:rStyle w:val="cyt8w"/>
          <w:rFonts w:ascii="Arial" w:eastAsia="Times New Roman" w:hAnsi="Arial" w:cs="Arial"/>
        </w:rPr>
        <w:t xml:space="preserve">rship and collaborative working, both </w:t>
      </w:r>
      <w:r w:rsidR="00192FF1" w:rsidRPr="00B621ED">
        <w:rPr>
          <w:rStyle w:val="cyt8w"/>
          <w:rFonts w:ascii="Arial" w:eastAsia="Times New Roman" w:hAnsi="Arial" w:cs="Arial"/>
        </w:rPr>
        <w:t>internally and externally</w:t>
      </w:r>
      <w:r w:rsidR="003D4F33" w:rsidRPr="00B621ED">
        <w:rPr>
          <w:rStyle w:val="cyt8w"/>
          <w:rFonts w:ascii="Arial" w:eastAsia="Times New Roman" w:hAnsi="Arial" w:cs="Arial"/>
        </w:rPr>
        <w:t>,</w:t>
      </w:r>
      <w:r w:rsidR="00192FF1" w:rsidRPr="00B621ED">
        <w:rPr>
          <w:rStyle w:val="cyt8w"/>
          <w:rFonts w:ascii="Arial" w:eastAsia="Times New Roman" w:hAnsi="Arial" w:cs="Arial"/>
        </w:rPr>
        <w:t xml:space="preserve"> </w:t>
      </w:r>
      <w:r w:rsidR="003D4F33" w:rsidRPr="00B621ED">
        <w:rPr>
          <w:rStyle w:val="cyt8w"/>
          <w:rFonts w:ascii="Arial" w:eastAsia="Times New Roman" w:hAnsi="Arial" w:cs="Arial"/>
        </w:rPr>
        <w:t>across a broad spectrum of clients</w:t>
      </w:r>
      <w:r w:rsidR="003D4F33">
        <w:rPr>
          <w:rStyle w:val="cyt8w"/>
          <w:rFonts w:ascii="Arial" w:eastAsia="Times New Roman" w:hAnsi="Arial" w:cs="Arial"/>
        </w:rPr>
        <w:t xml:space="preserve"> </w:t>
      </w:r>
      <w:r>
        <w:rPr>
          <w:rStyle w:val="cyt8w"/>
          <w:rFonts w:ascii="Arial" w:eastAsia="Times New Roman" w:hAnsi="Arial" w:cs="Arial"/>
        </w:rPr>
        <w:t xml:space="preserve">will be paramount </w:t>
      </w:r>
      <w:r w:rsidR="00192FF1" w:rsidRPr="00192FF1">
        <w:rPr>
          <w:rStyle w:val="wbzude"/>
          <w:rFonts w:ascii="Arial" w:hAnsi="Arial" w:cs="Arial"/>
        </w:rPr>
        <w:t>to ach</w:t>
      </w:r>
      <w:r>
        <w:rPr>
          <w:rStyle w:val="wbzude"/>
          <w:rFonts w:ascii="Arial" w:hAnsi="Arial" w:cs="Arial"/>
        </w:rPr>
        <w:t>ieving</w:t>
      </w:r>
      <w:r w:rsidR="003D4F33" w:rsidRPr="003D4F33">
        <w:rPr>
          <w:rStyle w:val="wbzude"/>
          <w:rFonts w:ascii="Arial" w:hAnsi="Arial" w:cs="Arial"/>
        </w:rPr>
        <w:t xml:space="preserve"> </w:t>
      </w:r>
      <w:r w:rsidR="003D4F33">
        <w:rPr>
          <w:rStyle w:val="wbzude"/>
          <w:rFonts w:ascii="Arial" w:hAnsi="Arial" w:cs="Arial"/>
        </w:rPr>
        <w:t xml:space="preserve">defined outcomes including high </w:t>
      </w:r>
      <w:r w:rsidR="003D4F33" w:rsidRPr="00192FF1">
        <w:rPr>
          <w:rStyle w:val="cyt8w"/>
          <w:rFonts w:ascii="Arial" w:eastAsia="Times New Roman" w:hAnsi="Arial" w:cs="Arial"/>
        </w:rPr>
        <w:t xml:space="preserve">quality </w:t>
      </w:r>
      <w:r w:rsidR="00B621ED">
        <w:rPr>
          <w:rStyle w:val="cyt8w"/>
          <w:rFonts w:ascii="Arial" w:eastAsia="Times New Roman" w:hAnsi="Arial" w:cs="Arial"/>
        </w:rPr>
        <w:t>work based training</w:t>
      </w:r>
      <w:r w:rsidR="003D4F33">
        <w:rPr>
          <w:rStyle w:val="cyt8w"/>
          <w:rFonts w:ascii="Arial" w:eastAsia="Times New Roman" w:hAnsi="Arial" w:cs="Arial"/>
        </w:rPr>
        <w:t xml:space="preserve">, </w:t>
      </w:r>
      <w:r w:rsidR="002B5D17">
        <w:rPr>
          <w:rStyle w:val="wbzude"/>
          <w:rFonts w:ascii="Arial" w:hAnsi="Arial" w:cs="Arial"/>
        </w:rPr>
        <w:t xml:space="preserve">growth </w:t>
      </w:r>
      <w:r w:rsidRPr="00192FF1">
        <w:rPr>
          <w:rStyle w:val="cyt8w"/>
          <w:rFonts w:ascii="Arial" w:eastAsia="Times New Roman" w:hAnsi="Arial" w:cs="Arial"/>
        </w:rPr>
        <w:t>and commerciality</w:t>
      </w:r>
      <w:r w:rsidR="00192FF1" w:rsidRPr="00192FF1">
        <w:rPr>
          <w:rStyle w:val="wbzude"/>
          <w:rFonts w:ascii="Arial" w:hAnsi="Arial" w:cs="Arial"/>
        </w:rPr>
        <w:t xml:space="preserve">. </w:t>
      </w:r>
    </w:p>
    <w:p w14:paraId="6CCC4BAD" w14:textId="77777777" w:rsidR="00E40F15" w:rsidRPr="00114D3F" w:rsidRDefault="00E40F15" w:rsidP="00114D3F">
      <w:pPr>
        <w:pStyle w:val="BodyText2"/>
        <w:spacing w:after="0" w:line="240" w:lineRule="auto"/>
        <w:ind w:left="120"/>
        <w:rPr>
          <w:rFonts w:ascii="Arial" w:hAnsi="Arial" w:cs="Arial"/>
        </w:rPr>
      </w:pPr>
    </w:p>
    <w:p w14:paraId="2C77C996" w14:textId="77777777" w:rsidR="00E40F15" w:rsidRPr="00192FF1" w:rsidRDefault="00E40F15" w:rsidP="00114D3F">
      <w:pPr>
        <w:pStyle w:val="BodyText2"/>
        <w:spacing w:after="0" w:line="240" w:lineRule="auto"/>
        <w:ind w:left="120"/>
        <w:rPr>
          <w:rFonts w:cs="Helvetica"/>
          <w:color w:val="000000"/>
        </w:rPr>
      </w:pPr>
    </w:p>
    <w:p w14:paraId="1C352A8E" w14:textId="77777777" w:rsidR="002D4E8D" w:rsidRPr="00192FF1" w:rsidRDefault="002D4E8D" w:rsidP="002D4E8D">
      <w:pPr>
        <w:ind w:firstLine="120"/>
        <w:rPr>
          <w:rFonts w:cs="Arial"/>
          <w:b/>
          <w:sz w:val="22"/>
          <w:szCs w:val="22"/>
        </w:rPr>
      </w:pPr>
      <w:r w:rsidRPr="00192FF1">
        <w:rPr>
          <w:rFonts w:cs="Arial"/>
          <w:b/>
          <w:sz w:val="22"/>
          <w:szCs w:val="22"/>
        </w:rPr>
        <w:t xml:space="preserve">Corporate Responsibilities </w:t>
      </w:r>
    </w:p>
    <w:p w14:paraId="3EAE41A2" w14:textId="77777777" w:rsidR="002D4E8D" w:rsidRPr="00192FF1" w:rsidRDefault="002D4E8D" w:rsidP="002D4E8D">
      <w:pPr>
        <w:rPr>
          <w:rFonts w:cs="Arial"/>
          <w:b/>
          <w:sz w:val="22"/>
          <w:szCs w:val="22"/>
        </w:rPr>
      </w:pPr>
    </w:p>
    <w:p w14:paraId="6C7C43A1" w14:textId="1400E433" w:rsidR="002D4E8D" w:rsidRDefault="00AF3116" w:rsidP="007C27EE">
      <w:pPr>
        <w:numPr>
          <w:ilvl w:val="0"/>
          <w:numId w:val="11"/>
        </w:numPr>
        <w:tabs>
          <w:tab w:val="left" w:pos="426"/>
        </w:tabs>
        <w:ind w:left="426" w:hanging="426"/>
        <w:rPr>
          <w:rFonts w:cs="Arial"/>
          <w:sz w:val="22"/>
          <w:szCs w:val="22"/>
        </w:rPr>
      </w:pPr>
      <w:r>
        <w:rPr>
          <w:rFonts w:cs="Arial"/>
          <w:sz w:val="22"/>
          <w:szCs w:val="22"/>
        </w:rPr>
        <w:t>P</w:t>
      </w:r>
      <w:r w:rsidR="002D4E8D" w:rsidRPr="00192FF1">
        <w:rPr>
          <w:rFonts w:cs="Arial"/>
          <w:sz w:val="22"/>
          <w:szCs w:val="22"/>
        </w:rPr>
        <w:t xml:space="preserve">rovide </w:t>
      </w:r>
      <w:r w:rsidR="00FE069C">
        <w:rPr>
          <w:rFonts w:cs="Arial"/>
          <w:sz w:val="22"/>
          <w:szCs w:val="22"/>
        </w:rPr>
        <w:t>strategic and operational leadership, ensuring</w:t>
      </w:r>
      <w:r w:rsidR="002D4E8D" w:rsidRPr="00192FF1">
        <w:rPr>
          <w:rFonts w:cs="Arial"/>
          <w:sz w:val="22"/>
          <w:szCs w:val="22"/>
        </w:rPr>
        <w:t xml:space="preserve"> the College </w:t>
      </w:r>
      <w:r>
        <w:rPr>
          <w:rFonts w:cs="Arial"/>
          <w:sz w:val="22"/>
          <w:szCs w:val="22"/>
        </w:rPr>
        <w:t xml:space="preserve">builds on its reputation as </w:t>
      </w:r>
      <w:r w:rsidR="002D4E8D" w:rsidRPr="00192FF1">
        <w:rPr>
          <w:rFonts w:cs="Arial"/>
          <w:sz w:val="22"/>
          <w:szCs w:val="22"/>
        </w:rPr>
        <w:t>a responsive provider of high quality provision.</w:t>
      </w:r>
    </w:p>
    <w:p w14:paraId="02BA4AA6" w14:textId="77777777" w:rsidR="00FE069C" w:rsidRPr="007C27EE" w:rsidRDefault="00FE069C" w:rsidP="00FE069C">
      <w:pPr>
        <w:tabs>
          <w:tab w:val="left" w:pos="426"/>
        </w:tabs>
        <w:ind w:left="426"/>
        <w:rPr>
          <w:rFonts w:cs="Arial"/>
          <w:sz w:val="22"/>
          <w:szCs w:val="22"/>
        </w:rPr>
      </w:pPr>
    </w:p>
    <w:p w14:paraId="763B56CB" w14:textId="3264EB36" w:rsidR="002D4E8D" w:rsidRDefault="00AF3116" w:rsidP="007C27EE">
      <w:pPr>
        <w:numPr>
          <w:ilvl w:val="0"/>
          <w:numId w:val="10"/>
        </w:numPr>
        <w:tabs>
          <w:tab w:val="left" w:pos="426"/>
        </w:tabs>
        <w:ind w:left="426" w:hanging="426"/>
        <w:rPr>
          <w:rFonts w:cs="Arial"/>
          <w:sz w:val="22"/>
          <w:szCs w:val="22"/>
        </w:rPr>
      </w:pPr>
      <w:r>
        <w:rPr>
          <w:rFonts w:cs="Arial"/>
          <w:sz w:val="22"/>
          <w:szCs w:val="22"/>
        </w:rPr>
        <w:t>D</w:t>
      </w:r>
      <w:r w:rsidR="002D4E8D" w:rsidRPr="00192FF1">
        <w:rPr>
          <w:rFonts w:cs="Arial"/>
          <w:sz w:val="22"/>
          <w:szCs w:val="22"/>
        </w:rPr>
        <w:t xml:space="preserve">rive the continuous development of </w:t>
      </w:r>
      <w:r>
        <w:rPr>
          <w:rFonts w:cs="Arial"/>
          <w:sz w:val="22"/>
          <w:szCs w:val="22"/>
        </w:rPr>
        <w:t xml:space="preserve">a </w:t>
      </w:r>
      <w:r w:rsidRPr="00192FF1">
        <w:rPr>
          <w:rFonts w:cs="Arial"/>
          <w:sz w:val="22"/>
          <w:szCs w:val="22"/>
        </w:rPr>
        <w:t>career driven curriculum</w:t>
      </w:r>
      <w:r>
        <w:rPr>
          <w:rFonts w:cs="Arial"/>
          <w:sz w:val="22"/>
          <w:szCs w:val="22"/>
        </w:rPr>
        <w:t xml:space="preserve">, which is </w:t>
      </w:r>
      <w:r w:rsidR="002D4E8D" w:rsidRPr="00192FF1">
        <w:rPr>
          <w:rFonts w:cs="Arial"/>
          <w:sz w:val="22"/>
          <w:szCs w:val="22"/>
        </w:rPr>
        <w:t xml:space="preserve">market focused and </w:t>
      </w:r>
      <w:r>
        <w:rPr>
          <w:rFonts w:cs="Arial"/>
          <w:sz w:val="22"/>
          <w:szCs w:val="22"/>
        </w:rPr>
        <w:t>supports</w:t>
      </w:r>
      <w:r w:rsidR="002D4E8D" w:rsidRPr="00192FF1">
        <w:rPr>
          <w:rFonts w:cs="Arial"/>
          <w:sz w:val="22"/>
          <w:szCs w:val="22"/>
        </w:rPr>
        <w:t xml:space="preserve"> the f</w:t>
      </w:r>
      <w:r>
        <w:rPr>
          <w:rFonts w:cs="Arial"/>
          <w:sz w:val="22"/>
          <w:szCs w:val="22"/>
        </w:rPr>
        <w:t xml:space="preserve">uture skills needs of </w:t>
      </w:r>
      <w:r w:rsidR="00FE069C">
        <w:rPr>
          <w:rFonts w:cs="Arial"/>
          <w:sz w:val="22"/>
          <w:szCs w:val="22"/>
        </w:rPr>
        <w:t>learners, communities and employers.</w:t>
      </w:r>
    </w:p>
    <w:p w14:paraId="6B86EDFD" w14:textId="77777777" w:rsidR="00FE069C" w:rsidRPr="007C27EE" w:rsidRDefault="00FE069C" w:rsidP="00FE069C">
      <w:pPr>
        <w:tabs>
          <w:tab w:val="left" w:pos="426"/>
        </w:tabs>
        <w:ind w:left="426"/>
        <w:rPr>
          <w:rFonts w:cs="Arial"/>
          <w:sz w:val="22"/>
          <w:szCs w:val="22"/>
        </w:rPr>
      </w:pPr>
    </w:p>
    <w:p w14:paraId="258D5425" w14:textId="1E082621" w:rsidR="002D4E8D" w:rsidRDefault="002D4E8D" w:rsidP="002D4E8D">
      <w:pPr>
        <w:numPr>
          <w:ilvl w:val="0"/>
          <w:numId w:val="10"/>
        </w:numPr>
        <w:tabs>
          <w:tab w:val="left" w:pos="426"/>
        </w:tabs>
        <w:ind w:left="426" w:hanging="426"/>
        <w:rPr>
          <w:rFonts w:cs="Arial"/>
          <w:sz w:val="22"/>
          <w:szCs w:val="22"/>
        </w:rPr>
      </w:pPr>
      <w:r w:rsidRPr="00192FF1">
        <w:rPr>
          <w:rFonts w:cs="Arial"/>
          <w:sz w:val="22"/>
          <w:szCs w:val="22"/>
        </w:rPr>
        <w:t xml:space="preserve">Create and maintain a high performance culture underpinned by an ethos of ownership </w:t>
      </w:r>
      <w:r w:rsidR="00FE069C">
        <w:rPr>
          <w:rFonts w:cs="Arial"/>
          <w:sz w:val="22"/>
          <w:szCs w:val="22"/>
        </w:rPr>
        <w:t>focussed on</w:t>
      </w:r>
      <w:r w:rsidR="00FE069C" w:rsidRPr="00192FF1">
        <w:rPr>
          <w:rFonts w:cs="Arial"/>
          <w:sz w:val="22"/>
          <w:szCs w:val="22"/>
        </w:rPr>
        <w:t xml:space="preserve"> d</w:t>
      </w:r>
      <w:r w:rsidR="00FE069C">
        <w:rPr>
          <w:rFonts w:cs="Arial"/>
          <w:sz w:val="22"/>
          <w:szCs w:val="22"/>
        </w:rPr>
        <w:t>elivering world-class education and training.</w:t>
      </w:r>
    </w:p>
    <w:p w14:paraId="64A04A76" w14:textId="77777777" w:rsidR="00FE069C" w:rsidRPr="007C27EE" w:rsidRDefault="00FE069C" w:rsidP="00FE069C">
      <w:pPr>
        <w:tabs>
          <w:tab w:val="left" w:pos="426"/>
        </w:tabs>
        <w:rPr>
          <w:rFonts w:cs="Arial"/>
          <w:sz w:val="22"/>
          <w:szCs w:val="22"/>
        </w:rPr>
      </w:pPr>
    </w:p>
    <w:p w14:paraId="28C55797" w14:textId="2C460E7C" w:rsidR="002D4E8D" w:rsidRDefault="00AF3116" w:rsidP="002D4E8D">
      <w:pPr>
        <w:numPr>
          <w:ilvl w:val="0"/>
          <w:numId w:val="10"/>
        </w:numPr>
        <w:tabs>
          <w:tab w:val="left" w:pos="426"/>
        </w:tabs>
        <w:ind w:left="426" w:hanging="426"/>
        <w:rPr>
          <w:rFonts w:cs="Arial"/>
          <w:sz w:val="22"/>
          <w:szCs w:val="22"/>
        </w:rPr>
      </w:pPr>
      <w:r>
        <w:rPr>
          <w:rFonts w:cs="Arial"/>
          <w:sz w:val="22"/>
          <w:szCs w:val="22"/>
        </w:rPr>
        <w:t>H</w:t>
      </w:r>
      <w:r w:rsidR="00FE069C">
        <w:rPr>
          <w:rFonts w:cs="Arial"/>
          <w:sz w:val="22"/>
          <w:szCs w:val="22"/>
        </w:rPr>
        <w:t>arness technologies to promote innovation</w:t>
      </w:r>
      <w:r w:rsidR="002D4E8D" w:rsidRPr="00192FF1">
        <w:rPr>
          <w:rFonts w:cs="Arial"/>
          <w:sz w:val="22"/>
          <w:szCs w:val="22"/>
        </w:rPr>
        <w:t xml:space="preserve"> in </w:t>
      </w:r>
      <w:r w:rsidR="00FE069C" w:rsidRPr="00192FF1">
        <w:rPr>
          <w:rFonts w:cs="Arial"/>
          <w:sz w:val="22"/>
          <w:szCs w:val="22"/>
        </w:rPr>
        <w:t xml:space="preserve">curriculum delivery </w:t>
      </w:r>
      <w:r w:rsidR="00FE069C">
        <w:rPr>
          <w:rFonts w:cs="Arial"/>
          <w:sz w:val="22"/>
          <w:szCs w:val="22"/>
        </w:rPr>
        <w:t xml:space="preserve">and </w:t>
      </w:r>
      <w:r w:rsidR="002D4E8D" w:rsidRPr="00192FF1">
        <w:rPr>
          <w:rFonts w:cs="Arial"/>
          <w:sz w:val="22"/>
          <w:szCs w:val="22"/>
        </w:rPr>
        <w:t>busin</w:t>
      </w:r>
      <w:r w:rsidR="00FE069C">
        <w:rPr>
          <w:rFonts w:cs="Arial"/>
          <w:sz w:val="22"/>
          <w:szCs w:val="22"/>
        </w:rPr>
        <w:t>ess operations</w:t>
      </w:r>
      <w:r w:rsidR="002D4E8D" w:rsidRPr="00192FF1">
        <w:rPr>
          <w:rFonts w:cs="Arial"/>
          <w:sz w:val="22"/>
          <w:szCs w:val="22"/>
        </w:rPr>
        <w:t>.</w:t>
      </w:r>
    </w:p>
    <w:p w14:paraId="0D64027D" w14:textId="77777777" w:rsidR="00FE069C" w:rsidRPr="007C27EE" w:rsidRDefault="00FE069C" w:rsidP="00FE069C">
      <w:pPr>
        <w:tabs>
          <w:tab w:val="left" w:pos="426"/>
        </w:tabs>
        <w:rPr>
          <w:rFonts w:cs="Arial"/>
          <w:sz w:val="22"/>
          <w:szCs w:val="22"/>
        </w:rPr>
      </w:pPr>
    </w:p>
    <w:p w14:paraId="6B73CD20" w14:textId="0958FC6C" w:rsidR="002D4E8D" w:rsidRDefault="00FE069C" w:rsidP="00FE069C">
      <w:pPr>
        <w:numPr>
          <w:ilvl w:val="0"/>
          <w:numId w:val="12"/>
        </w:numPr>
        <w:tabs>
          <w:tab w:val="left" w:pos="426"/>
        </w:tabs>
        <w:ind w:left="426" w:hanging="426"/>
        <w:rPr>
          <w:rFonts w:cs="Arial"/>
          <w:sz w:val="22"/>
          <w:szCs w:val="22"/>
        </w:rPr>
      </w:pPr>
      <w:r>
        <w:rPr>
          <w:rFonts w:cs="Arial"/>
          <w:sz w:val="22"/>
          <w:szCs w:val="22"/>
        </w:rPr>
        <w:t>R</w:t>
      </w:r>
      <w:r w:rsidR="002D4E8D" w:rsidRPr="00192FF1">
        <w:rPr>
          <w:rFonts w:cs="Arial"/>
          <w:sz w:val="22"/>
          <w:szCs w:val="22"/>
        </w:rPr>
        <w:t xml:space="preserve">ecognise the power of networks and </w:t>
      </w:r>
      <w:r>
        <w:rPr>
          <w:rFonts w:cs="Arial"/>
          <w:sz w:val="22"/>
          <w:szCs w:val="22"/>
        </w:rPr>
        <w:t>support the C</w:t>
      </w:r>
      <w:r w:rsidR="002D4E8D" w:rsidRPr="00192FF1">
        <w:rPr>
          <w:rFonts w:cs="Arial"/>
          <w:sz w:val="22"/>
          <w:szCs w:val="22"/>
        </w:rPr>
        <w:t xml:space="preserve">ollege in </w:t>
      </w:r>
      <w:r>
        <w:rPr>
          <w:rFonts w:cs="Arial"/>
          <w:sz w:val="22"/>
          <w:szCs w:val="22"/>
        </w:rPr>
        <w:t>building sustainable and productive partnerships locally, regionally and nationally.</w:t>
      </w:r>
    </w:p>
    <w:p w14:paraId="7674A391" w14:textId="77777777" w:rsidR="00FE069C" w:rsidRPr="00FE069C" w:rsidRDefault="00FE069C" w:rsidP="00FE069C">
      <w:pPr>
        <w:tabs>
          <w:tab w:val="left" w:pos="426"/>
        </w:tabs>
        <w:ind w:left="426"/>
        <w:rPr>
          <w:rFonts w:cs="Arial"/>
          <w:sz w:val="22"/>
          <w:szCs w:val="22"/>
        </w:rPr>
      </w:pPr>
    </w:p>
    <w:p w14:paraId="0E879388" w14:textId="77777777" w:rsidR="00FE069C" w:rsidRDefault="00FE069C" w:rsidP="00FE069C">
      <w:pPr>
        <w:numPr>
          <w:ilvl w:val="0"/>
          <w:numId w:val="14"/>
        </w:numPr>
        <w:tabs>
          <w:tab w:val="left" w:pos="426"/>
        </w:tabs>
        <w:ind w:left="426" w:hanging="426"/>
        <w:rPr>
          <w:rFonts w:cs="Arial"/>
          <w:sz w:val="22"/>
          <w:szCs w:val="22"/>
        </w:rPr>
      </w:pPr>
      <w:r>
        <w:rPr>
          <w:rFonts w:cs="Arial"/>
          <w:sz w:val="22"/>
          <w:szCs w:val="22"/>
        </w:rPr>
        <w:t>P</w:t>
      </w:r>
      <w:r w:rsidR="002D4E8D" w:rsidRPr="00192FF1">
        <w:rPr>
          <w:rFonts w:cs="Arial"/>
          <w:sz w:val="22"/>
          <w:szCs w:val="22"/>
        </w:rPr>
        <w:t>r</w:t>
      </w:r>
      <w:r>
        <w:rPr>
          <w:rFonts w:cs="Arial"/>
          <w:sz w:val="22"/>
          <w:szCs w:val="22"/>
        </w:rPr>
        <w:t>omote growth and prosperity by</w:t>
      </w:r>
      <w:r w:rsidR="002D4E8D" w:rsidRPr="00192FF1">
        <w:rPr>
          <w:rFonts w:cs="Arial"/>
          <w:sz w:val="22"/>
          <w:szCs w:val="22"/>
        </w:rPr>
        <w:t xml:space="preserve"> unlo</w:t>
      </w:r>
      <w:r>
        <w:rPr>
          <w:rFonts w:cs="Arial"/>
          <w:sz w:val="22"/>
          <w:szCs w:val="22"/>
        </w:rPr>
        <w:t>cking potential, promoting enterprise and innovation</w:t>
      </w:r>
      <w:r w:rsidR="002D4E8D" w:rsidRPr="00192FF1">
        <w:rPr>
          <w:rFonts w:cs="Arial"/>
          <w:sz w:val="22"/>
          <w:szCs w:val="22"/>
        </w:rPr>
        <w:t>.</w:t>
      </w:r>
    </w:p>
    <w:p w14:paraId="73B3DEB2" w14:textId="77777777" w:rsidR="00FE069C" w:rsidRDefault="00FE069C" w:rsidP="00FE069C">
      <w:pPr>
        <w:tabs>
          <w:tab w:val="left" w:pos="426"/>
        </w:tabs>
        <w:ind w:left="426"/>
        <w:rPr>
          <w:rFonts w:cs="Arial"/>
          <w:sz w:val="22"/>
          <w:szCs w:val="22"/>
        </w:rPr>
      </w:pPr>
    </w:p>
    <w:p w14:paraId="667E6FD7" w14:textId="02338A1F" w:rsidR="00FE069C" w:rsidRDefault="00FE069C" w:rsidP="00FE069C">
      <w:pPr>
        <w:numPr>
          <w:ilvl w:val="0"/>
          <w:numId w:val="14"/>
        </w:numPr>
        <w:tabs>
          <w:tab w:val="left" w:pos="426"/>
        </w:tabs>
        <w:ind w:left="426" w:hanging="426"/>
        <w:rPr>
          <w:rFonts w:cs="Arial"/>
          <w:sz w:val="22"/>
          <w:szCs w:val="22"/>
        </w:rPr>
      </w:pPr>
      <w:r w:rsidRPr="00FE069C">
        <w:rPr>
          <w:rFonts w:cs="Arial"/>
          <w:sz w:val="22"/>
          <w:szCs w:val="22"/>
        </w:rPr>
        <w:t>As a values driven leader in our organisation, lead by example, ensuring that these behaviours are embedded within all practices and processes.</w:t>
      </w:r>
    </w:p>
    <w:p w14:paraId="56733797" w14:textId="77777777" w:rsidR="00FE069C" w:rsidRPr="00FE069C" w:rsidRDefault="00FE069C" w:rsidP="00FE069C">
      <w:pPr>
        <w:tabs>
          <w:tab w:val="left" w:pos="426"/>
        </w:tabs>
        <w:rPr>
          <w:rFonts w:cs="Arial"/>
          <w:sz w:val="22"/>
          <w:szCs w:val="22"/>
        </w:rPr>
      </w:pPr>
    </w:p>
    <w:p w14:paraId="5E357087" w14:textId="19C6C7F8" w:rsidR="00593EAC" w:rsidRDefault="00FE069C" w:rsidP="007A5F9C">
      <w:pPr>
        <w:pStyle w:val="ListParagraph"/>
        <w:numPr>
          <w:ilvl w:val="0"/>
          <w:numId w:val="14"/>
        </w:numPr>
        <w:tabs>
          <w:tab w:val="left" w:pos="426"/>
        </w:tabs>
        <w:ind w:left="426" w:hanging="426"/>
        <w:contextualSpacing/>
        <w:rPr>
          <w:rFonts w:cs="Arial"/>
          <w:sz w:val="22"/>
          <w:szCs w:val="22"/>
        </w:rPr>
      </w:pPr>
      <w:r>
        <w:rPr>
          <w:rFonts w:cs="Arial"/>
          <w:sz w:val="22"/>
          <w:szCs w:val="22"/>
        </w:rPr>
        <w:t>E</w:t>
      </w:r>
      <w:r w:rsidR="002D4E8D" w:rsidRPr="00FE069C">
        <w:rPr>
          <w:rFonts w:cs="Arial"/>
          <w:sz w:val="22"/>
          <w:szCs w:val="22"/>
        </w:rPr>
        <w:t xml:space="preserve">nsure optimum and efficient utilisation of </w:t>
      </w:r>
      <w:r w:rsidRPr="00FE069C">
        <w:rPr>
          <w:rFonts w:cs="Arial"/>
          <w:sz w:val="22"/>
          <w:szCs w:val="22"/>
        </w:rPr>
        <w:t xml:space="preserve">resources, </w:t>
      </w:r>
      <w:r w:rsidR="0092674F">
        <w:rPr>
          <w:rFonts w:cs="Arial"/>
          <w:sz w:val="22"/>
          <w:szCs w:val="22"/>
        </w:rPr>
        <w:t>adhering to</w:t>
      </w:r>
      <w:r w:rsidR="002D4E8D" w:rsidRPr="00FE069C">
        <w:rPr>
          <w:rFonts w:cs="Arial"/>
          <w:sz w:val="22"/>
          <w:szCs w:val="22"/>
        </w:rPr>
        <w:t xml:space="preserve"> Financial Memorandum, Regulations and Procedures.</w:t>
      </w:r>
    </w:p>
    <w:p w14:paraId="7DABD534" w14:textId="77777777" w:rsidR="007A5F9C" w:rsidRPr="007A5F9C" w:rsidRDefault="007A5F9C" w:rsidP="007A5F9C">
      <w:pPr>
        <w:tabs>
          <w:tab w:val="left" w:pos="426"/>
        </w:tabs>
        <w:contextualSpacing/>
        <w:rPr>
          <w:rStyle w:val="wbzude"/>
          <w:rFonts w:cs="Arial"/>
          <w:sz w:val="22"/>
          <w:szCs w:val="22"/>
        </w:rPr>
      </w:pPr>
    </w:p>
    <w:p w14:paraId="230CBE73" w14:textId="1DE7BC74" w:rsidR="0077527D" w:rsidRDefault="0077527D" w:rsidP="0077527D">
      <w:pPr>
        <w:rPr>
          <w:rStyle w:val="wbzude"/>
          <w:rFonts w:cs="Arial"/>
          <w:b/>
          <w:sz w:val="22"/>
          <w:szCs w:val="22"/>
        </w:rPr>
      </w:pPr>
      <w:r w:rsidRPr="0077527D">
        <w:rPr>
          <w:rStyle w:val="wbzude"/>
          <w:rFonts w:cs="Arial"/>
          <w:b/>
          <w:sz w:val="22"/>
          <w:szCs w:val="22"/>
        </w:rPr>
        <w:lastRenderedPageBreak/>
        <w:t xml:space="preserve">Key Responsibilities </w:t>
      </w:r>
    </w:p>
    <w:p w14:paraId="1D174144" w14:textId="77777777" w:rsidR="00B07D0F" w:rsidRDefault="00B07D0F" w:rsidP="0077527D">
      <w:pPr>
        <w:rPr>
          <w:rStyle w:val="wbzude"/>
          <w:rFonts w:cs="Arial"/>
          <w:b/>
          <w:sz w:val="22"/>
          <w:szCs w:val="22"/>
        </w:rPr>
      </w:pPr>
    </w:p>
    <w:p w14:paraId="202F8993" w14:textId="446C6771" w:rsidR="00B07D0F" w:rsidRDefault="00E623BD" w:rsidP="0077527D">
      <w:pPr>
        <w:rPr>
          <w:rStyle w:val="wbzude"/>
          <w:rFonts w:cs="Arial"/>
          <w:b/>
          <w:sz w:val="22"/>
          <w:szCs w:val="22"/>
        </w:rPr>
      </w:pPr>
      <w:r>
        <w:rPr>
          <w:rStyle w:val="wbzude"/>
          <w:rFonts w:cs="Arial"/>
          <w:b/>
          <w:sz w:val="22"/>
          <w:szCs w:val="22"/>
        </w:rPr>
        <w:t>Strategic and Operational L</w:t>
      </w:r>
      <w:r w:rsidR="00B07D0F">
        <w:rPr>
          <w:rStyle w:val="wbzude"/>
          <w:rFonts w:cs="Arial"/>
          <w:b/>
          <w:sz w:val="22"/>
          <w:szCs w:val="22"/>
        </w:rPr>
        <w:t>eadership</w:t>
      </w:r>
    </w:p>
    <w:p w14:paraId="01B344CA" w14:textId="77777777" w:rsidR="00B83A3F" w:rsidRDefault="00B83A3F" w:rsidP="0077527D">
      <w:pPr>
        <w:tabs>
          <w:tab w:val="left" w:pos="720"/>
        </w:tabs>
        <w:rPr>
          <w:rFonts w:cs="Arial"/>
          <w:b/>
          <w:sz w:val="22"/>
          <w:szCs w:val="22"/>
        </w:rPr>
      </w:pPr>
    </w:p>
    <w:p w14:paraId="60B678DD" w14:textId="10D8224E" w:rsidR="00616E6D" w:rsidRPr="00CE5088" w:rsidRDefault="00616E6D" w:rsidP="00616E6D">
      <w:pPr>
        <w:numPr>
          <w:ilvl w:val="0"/>
          <w:numId w:val="17"/>
        </w:numPr>
        <w:shd w:val="clear" w:color="auto" w:fill="FFFFFF"/>
        <w:ind w:left="567" w:hanging="567"/>
        <w:rPr>
          <w:rFonts w:cs="Arial"/>
          <w:color w:val="000000" w:themeColor="text1"/>
          <w:sz w:val="22"/>
          <w:szCs w:val="22"/>
        </w:rPr>
      </w:pPr>
      <w:r w:rsidRPr="0092674F">
        <w:rPr>
          <w:rFonts w:cs="Arial"/>
          <w:color w:val="000000" w:themeColor="text1"/>
          <w:sz w:val="22"/>
          <w:szCs w:val="22"/>
        </w:rPr>
        <w:t xml:space="preserve">Provide </w:t>
      </w:r>
      <w:r w:rsidR="00E42FA2" w:rsidRPr="0092674F">
        <w:rPr>
          <w:rFonts w:cs="Arial"/>
          <w:color w:val="000000" w:themeColor="text1"/>
          <w:sz w:val="22"/>
          <w:szCs w:val="22"/>
        </w:rPr>
        <w:t>strategic</w:t>
      </w:r>
      <w:r w:rsidR="00854524" w:rsidRPr="0092674F">
        <w:rPr>
          <w:rFonts w:cs="Arial"/>
          <w:color w:val="000000" w:themeColor="text1"/>
          <w:sz w:val="22"/>
          <w:szCs w:val="22"/>
        </w:rPr>
        <w:t xml:space="preserve"> insight</w:t>
      </w:r>
      <w:r w:rsidRPr="0092674F">
        <w:rPr>
          <w:rFonts w:cs="Arial"/>
          <w:color w:val="000000" w:themeColor="text1"/>
          <w:sz w:val="22"/>
          <w:szCs w:val="22"/>
        </w:rPr>
        <w:t xml:space="preserve">, informing and working within the College’s Strategic Direction to </w:t>
      </w:r>
      <w:r w:rsidRPr="00CE5088">
        <w:rPr>
          <w:rFonts w:cs="Arial"/>
          <w:color w:val="000000" w:themeColor="text1"/>
          <w:sz w:val="22"/>
          <w:szCs w:val="22"/>
        </w:rPr>
        <w:t>convert the mission and strategic objectives into</w:t>
      </w:r>
      <w:r w:rsidR="00E42FA2" w:rsidRPr="00CE5088">
        <w:rPr>
          <w:rFonts w:cs="Arial"/>
          <w:color w:val="000000" w:themeColor="text1"/>
          <w:sz w:val="22"/>
          <w:szCs w:val="22"/>
        </w:rPr>
        <w:t xml:space="preserve"> a</w:t>
      </w:r>
      <w:r w:rsidR="0092674F" w:rsidRPr="00CE5088">
        <w:rPr>
          <w:rFonts w:cs="Arial"/>
          <w:color w:val="000000" w:themeColor="text1"/>
          <w:sz w:val="22"/>
          <w:szCs w:val="22"/>
        </w:rPr>
        <w:t xml:space="preserve">n </w:t>
      </w:r>
      <w:r w:rsidR="00E42FA2" w:rsidRPr="00CE5088">
        <w:rPr>
          <w:rFonts w:cs="Arial"/>
          <w:color w:val="000000" w:themeColor="text1"/>
          <w:sz w:val="22"/>
          <w:szCs w:val="22"/>
        </w:rPr>
        <w:t xml:space="preserve">overarching vision and strategy for </w:t>
      </w:r>
      <w:r w:rsidR="00E42FA2" w:rsidRPr="00CE5088">
        <w:rPr>
          <w:rFonts w:eastAsiaTheme="minorHAnsi" w:cs="Arial"/>
          <w:color w:val="000000" w:themeColor="text1"/>
          <w:sz w:val="22"/>
          <w:szCs w:val="22"/>
          <w:lang w:eastAsia="en-US"/>
        </w:rPr>
        <w:t>all employer engagement activity, from growth in</w:t>
      </w:r>
      <w:r w:rsidR="00854524" w:rsidRPr="00CE5088">
        <w:rPr>
          <w:rFonts w:eastAsiaTheme="minorHAnsi" w:cs="Arial"/>
          <w:color w:val="000000" w:themeColor="text1"/>
          <w:sz w:val="22"/>
          <w:szCs w:val="22"/>
          <w:lang w:eastAsia="en-US"/>
        </w:rPr>
        <w:t xml:space="preserve"> apprenticeships </w:t>
      </w:r>
      <w:r w:rsidR="00E42FA2" w:rsidRPr="00CE5088">
        <w:rPr>
          <w:rFonts w:eastAsiaTheme="minorHAnsi" w:cs="Arial"/>
          <w:color w:val="000000" w:themeColor="text1"/>
          <w:sz w:val="22"/>
          <w:szCs w:val="22"/>
          <w:lang w:eastAsia="en-US"/>
        </w:rPr>
        <w:t xml:space="preserve">to </w:t>
      </w:r>
      <w:r w:rsidR="00854524" w:rsidRPr="00CE5088">
        <w:rPr>
          <w:rFonts w:eastAsiaTheme="minorHAnsi" w:cs="Arial"/>
          <w:color w:val="000000" w:themeColor="text1"/>
          <w:sz w:val="22"/>
          <w:szCs w:val="22"/>
          <w:lang w:eastAsia="en-US"/>
        </w:rPr>
        <w:t>delivery of industry placements</w:t>
      </w:r>
      <w:r w:rsidR="00E42FA2" w:rsidRPr="00CE5088">
        <w:rPr>
          <w:rFonts w:eastAsiaTheme="minorHAnsi" w:cs="Arial"/>
          <w:color w:val="000000" w:themeColor="text1"/>
          <w:sz w:val="22"/>
          <w:szCs w:val="22"/>
          <w:lang w:eastAsia="en-US"/>
        </w:rPr>
        <w:t xml:space="preserve"> and </w:t>
      </w:r>
      <w:r w:rsidR="0092674F" w:rsidRPr="00CE5088">
        <w:rPr>
          <w:rFonts w:eastAsiaTheme="minorHAnsi" w:cs="Arial"/>
          <w:color w:val="000000" w:themeColor="text1"/>
          <w:sz w:val="22"/>
          <w:szCs w:val="22"/>
          <w:lang w:eastAsia="en-US"/>
        </w:rPr>
        <w:t xml:space="preserve">the development of </w:t>
      </w:r>
      <w:r w:rsidR="00854524" w:rsidRPr="00CE5088">
        <w:rPr>
          <w:rFonts w:eastAsiaTheme="minorHAnsi" w:cs="Arial"/>
          <w:color w:val="000000" w:themeColor="text1"/>
          <w:sz w:val="22"/>
          <w:szCs w:val="22"/>
          <w:lang w:eastAsia="en-US"/>
        </w:rPr>
        <w:t>curriculum product</w:t>
      </w:r>
      <w:r w:rsidR="0092674F" w:rsidRPr="00CE5088">
        <w:rPr>
          <w:rFonts w:eastAsiaTheme="minorHAnsi" w:cs="Arial"/>
          <w:color w:val="000000" w:themeColor="text1"/>
          <w:sz w:val="22"/>
          <w:szCs w:val="22"/>
          <w:lang w:eastAsia="en-US"/>
        </w:rPr>
        <w:t>s</w:t>
      </w:r>
      <w:r w:rsidR="00854524" w:rsidRPr="00CE5088">
        <w:rPr>
          <w:rFonts w:eastAsiaTheme="minorHAnsi" w:cs="Arial"/>
          <w:color w:val="000000" w:themeColor="text1"/>
          <w:sz w:val="22"/>
          <w:szCs w:val="22"/>
          <w:lang w:eastAsia="en-US"/>
        </w:rPr>
        <w:t>.</w:t>
      </w:r>
      <w:r w:rsidR="00E42FA2" w:rsidRPr="00CE5088">
        <w:rPr>
          <w:rFonts w:eastAsiaTheme="minorHAnsi" w:cs="Arial"/>
          <w:color w:val="000000" w:themeColor="text1"/>
          <w:sz w:val="22"/>
          <w:szCs w:val="22"/>
          <w:lang w:eastAsia="en-US"/>
        </w:rPr>
        <w:t xml:space="preserve"> </w:t>
      </w:r>
    </w:p>
    <w:p w14:paraId="4C2300A1" w14:textId="77777777" w:rsidR="00CE5088" w:rsidRPr="00CE5088" w:rsidRDefault="00CE5088" w:rsidP="00CE5088">
      <w:pPr>
        <w:numPr>
          <w:ilvl w:val="0"/>
          <w:numId w:val="17"/>
        </w:numPr>
        <w:shd w:val="clear" w:color="auto" w:fill="FFFFFF"/>
        <w:ind w:left="567" w:hanging="567"/>
        <w:rPr>
          <w:rFonts w:cs="Arial"/>
          <w:color w:val="000000" w:themeColor="text1"/>
          <w:sz w:val="22"/>
          <w:szCs w:val="22"/>
        </w:rPr>
      </w:pPr>
      <w:r w:rsidRPr="00CE5088">
        <w:rPr>
          <w:rFonts w:cs="Arial"/>
          <w:color w:val="000000" w:themeColor="text1"/>
          <w:sz w:val="22"/>
          <w:szCs w:val="22"/>
        </w:rPr>
        <w:t>Develop a comprehensive business operating plan, detailing short, medium and long term objectives, targets and KPIs to measure success, including key elements such as income growth, curriculum product development, services offered and employers/sectors targeted.</w:t>
      </w:r>
    </w:p>
    <w:p w14:paraId="46C8ADCF" w14:textId="7619ECE2" w:rsidR="00623A09" w:rsidRPr="00CE5088" w:rsidRDefault="00EA07C9" w:rsidP="00623A09">
      <w:pPr>
        <w:numPr>
          <w:ilvl w:val="0"/>
          <w:numId w:val="17"/>
        </w:numPr>
        <w:shd w:val="clear" w:color="auto" w:fill="FFFFFF"/>
        <w:ind w:left="567" w:hanging="567"/>
        <w:rPr>
          <w:rFonts w:cs="Arial"/>
          <w:color w:val="000000" w:themeColor="text1"/>
          <w:sz w:val="22"/>
          <w:szCs w:val="22"/>
        </w:rPr>
      </w:pPr>
      <w:r w:rsidRPr="00CE5088">
        <w:rPr>
          <w:rFonts w:cs="Arial"/>
          <w:color w:val="000000" w:themeColor="text1"/>
          <w:sz w:val="22"/>
          <w:szCs w:val="22"/>
        </w:rPr>
        <w:t>Provide strategic and operational leadership on the development, delivery, performance management and quality improvement of Apprenticeship Works</w:t>
      </w:r>
      <w:r w:rsidR="00AD67A8" w:rsidRPr="00CE5088">
        <w:rPr>
          <w:rFonts w:cs="Arial"/>
          <w:color w:val="000000" w:themeColor="text1"/>
          <w:sz w:val="22"/>
          <w:szCs w:val="22"/>
        </w:rPr>
        <w:t xml:space="preserve"> (AW)</w:t>
      </w:r>
      <w:r w:rsidR="00CE5088" w:rsidRPr="00CE5088">
        <w:rPr>
          <w:rFonts w:cs="Arial"/>
          <w:color w:val="000000" w:themeColor="text1"/>
          <w:sz w:val="22"/>
          <w:szCs w:val="22"/>
        </w:rPr>
        <w:t xml:space="preserve">, a subsidiary company </w:t>
      </w:r>
      <w:r w:rsidR="00E623BD">
        <w:rPr>
          <w:rFonts w:cs="Arial"/>
          <w:color w:val="000000" w:themeColor="text1"/>
          <w:sz w:val="22"/>
          <w:szCs w:val="22"/>
        </w:rPr>
        <w:t>of BDC.</w:t>
      </w:r>
    </w:p>
    <w:p w14:paraId="122A7FC5" w14:textId="5AA61E32" w:rsidR="00CE5088" w:rsidRPr="00CE5088" w:rsidRDefault="00EA07C9" w:rsidP="00F23D6C">
      <w:pPr>
        <w:numPr>
          <w:ilvl w:val="0"/>
          <w:numId w:val="17"/>
        </w:numPr>
        <w:shd w:val="clear" w:color="auto" w:fill="FFFFFF"/>
        <w:ind w:left="567" w:hanging="567"/>
        <w:rPr>
          <w:rFonts w:cs="Arial"/>
          <w:color w:val="000000" w:themeColor="text1"/>
          <w:sz w:val="22"/>
          <w:szCs w:val="22"/>
        </w:rPr>
      </w:pPr>
      <w:r w:rsidRPr="00CE5088">
        <w:rPr>
          <w:rFonts w:cs="Arial"/>
          <w:color w:val="000000" w:themeColor="text1"/>
          <w:sz w:val="22"/>
          <w:szCs w:val="22"/>
        </w:rPr>
        <w:t>Dr</w:t>
      </w:r>
      <w:r w:rsidR="00CE5088" w:rsidRPr="00CE5088">
        <w:rPr>
          <w:rFonts w:cs="Arial"/>
          <w:color w:val="000000" w:themeColor="text1"/>
          <w:sz w:val="22"/>
          <w:szCs w:val="22"/>
        </w:rPr>
        <w:t xml:space="preserve">ive a ‘business approach’ </w:t>
      </w:r>
      <w:r w:rsidR="00ED4823" w:rsidRPr="00CE5088">
        <w:rPr>
          <w:rFonts w:cs="Arial"/>
          <w:color w:val="000000" w:themeColor="text1"/>
          <w:sz w:val="22"/>
          <w:szCs w:val="22"/>
        </w:rPr>
        <w:t>throughout Apprenticeship</w:t>
      </w:r>
      <w:r w:rsidR="00CE5088" w:rsidRPr="00CE5088">
        <w:rPr>
          <w:rFonts w:cs="Arial"/>
          <w:color w:val="000000" w:themeColor="text1"/>
          <w:sz w:val="22"/>
          <w:szCs w:val="22"/>
        </w:rPr>
        <w:t xml:space="preserve"> Works, championing a culture of innovation and client led responsiveness </w:t>
      </w:r>
      <w:r w:rsidRPr="00CE5088">
        <w:rPr>
          <w:rFonts w:cs="Arial"/>
          <w:color w:val="000000" w:themeColor="text1"/>
          <w:sz w:val="22"/>
          <w:szCs w:val="22"/>
        </w:rPr>
        <w:t xml:space="preserve">that identifies and exploits </w:t>
      </w:r>
      <w:r w:rsidR="00E82206" w:rsidRPr="00CE5088">
        <w:rPr>
          <w:rFonts w:cs="Arial"/>
          <w:color w:val="000000" w:themeColor="text1"/>
          <w:sz w:val="22"/>
          <w:szCs w:val="22"/>
        </w:rPr>
        <w:t xml:space="preserve">new business </w:t>
      </w:r>
      <w:r w:rsidRPr="00CE5088">
        <w:rPr>
          <w:rFonts w:cs="Arial"/>
          <w:color w:val="000000" w:themeColor="text1"/>
          <w:sz w:val="22"/>
          <w:szCs w:val="22"/>
        </w:rPr>
        <w:t xml:space="preserve">opportunities to generate </w:t>
      </w:r>
      <w:r w:rsidR="00E623BD">
        <w:rPr>
          <w:rFonts w:cs="Arial"/>
          <w:color w:val="000000" w:themeColor="text1"/>
          <w:sz w:val="22"/>
          <w:szCs w:val="22"/>
        </w:rPr>
        <w:t xml:space="preserve">sustained growth </w:t>
      </w:r>
      <w:r w:rsidR="00E375EB">
        <w:rPr>
          <w:rFonts w:eastAsiaTheme="minorHAnsi" w:cs="Arial"/>
          <w:color w:val="000000" w:themeColor="text1"/>
          <w:sz w:val="22"/>
          <w:szCs w:val="22"/>
          <w:lang w:eastAsia="en-US"/>
        </w:rPr>
        <w:t>in apprenticeships, work based training and commercial income.</w:t>
      </w:r>
    </w:p>
    <w:p w14:paraId="50B8A474" w14:textId="6A614D08" w:rsidR="00ED4823" w:rsidRPr="00CE5088" w:rsidRDefault="00ED4823" w:rsidP="00ED4823">
      <w:pPr>
        <w:numPr>
          <w:ilvl w:val="0"/>
          <w:numId w:val="17"/>
        </w:numPr>
        <w:shd w:val="clear" w:color="auto" w:fill="FFFFFF"/>
        <w:ind w:left="567" w:hanging="567"/>
        <w:rPr>
          <w:rStyle w:val="s1"/>
          <w:rFonts w:cs="Arial"/>
          <w:color w:val="000000" w:themeColor="text1"/>
          <w:sz w:val="22"/>
          <w:szCs w:val="22"/>
        </w:rPr>
      </w:pPr>
      <w:r w:rsidRPr="00CE5088">
        <w:rPr>
          <w:rFonts w:cs="Arial"/>
          <w:color w:val="000000" w:themeColor="text1"/>
          <w:sz w:val="22"/>
          <w:szCs w:val="22"/>
        </w:rPr>
        <w:t>Targeting a national geographical area and larger employers, d</w:t>
      </w:r>
      <w:r w:rsidRPr="00CE5088">
        <w:rPr>
          <w:rStyle w:val="s1"/>
          <w:rFonts w:cs="Arial"/>
          <w:color w:val="000000" w:themeColor="text1"/>
          <w:sz w:val="22"/>
          <w:szCs w:val="22"/>
        </w:rPr>
        <w:t xml:space="preserve">evelop sustainable partnerships with employers, the </w:t>
      </w:r>
      <w:r w:rsidRPr="00CE5088">
        <w:rPr>
          <w:rFonts w:cs="Arial"/>
          <w:color w:val="000000" w:themeColor="text1"/>
          <w:sz w:val="22"/>
          <w:szCs w:val="22"/>
        </w:rPr>
        <w:t>business community and other key stakeholders</w:t>
      </w:r>
      <w:r w:rsidRPr="00CE5088">
        <w:rPr>
          <w:rStyle w:val="s1"/>
          <w:rFonts w:cs="Arial"/>
          <w:color w:val="000000" w:themeColor="text1"/>
          <w:sz w:val="22"/>
          <w:szCs w:val="22"/>
        </w:rPr>
        <w:t xml:space="preserve">, through effective networks and a collaborative approach to achieving key priorities and objectives. </w:t>
      </w:r>
    </w:p>
    <w:p w14:paraId="5CCEEA16" w14:textId="4B8AD057" w:rsidR="00ED4823" w:rsidRPr="00ED4823" w:rsidRDefault="00ED4823" w:rsidP="00ED4823">
      <w:pPr>
        <w:numPr>
          <w:ilvl w:val="0"/>
          <w:numId w:val="17"/>
        </w:numPr>
        <w:shd w:val="clear" w:color="auto" w:fill="FFFFFF"/>
        <w:ind w:left="567" w:hanging="567"/>
        <w:rPr>
          <w:rFonts w:cs="Arial"/>
          <w:color w:val="000000" w:themeColor="text1"/>
          <w:sz w:val="22"/>
          <w:szCs w:val="22"/>
        </w:rPr>
      </w:pPr>
      <w:r w:rsidRPr="00ED4823">
        <w:rPr>
          <w:rFonts w:cs="Arial"/>
          <w:color w:val="000000" w:themeColor="text1"/>
          <w:sz w:val="22"/>
          <w:szCs w:val="22"/>
        </w:rPr>
        <w:t xml:space="preserve">Develop and fully implement a </w:t>
      </w:r>
      <w:r w:rsidRPr="00ED4823">
        <w:rPr>
          <w:rFonts w:eastAsiaTheme="minorHAnsi" w:cs="Arial"/>
          <w:bCs/>
          <w:color w:val="000000" w:themeColor="text1"/>
          <w:sz w:val="22"/>
          <w:szCs w:val="22"/>
          <w:lang w:eastAsia="en-US"/>
        </w:rPr>
        <w:t>sales, relationship management and key account strategy</w:t>
      </w:r>
      <w:r w:rsidRPr="00ED4823">
        <w:rPr>
          <w:rFonts w:cs="Arial"/>
          <w:color w:val="000000" w:themeColor="text1"/>
          <w:sz w:val="22"/>
          <w:szCs w:val="22"/>
        </w:rPr>
        <w:t xml:space="preserve">, </w:t>
      </w:r>
      <w:r w:rsidR="00D4770E">
        <w:rPr>
          <w:rFonts w:eastAsiaTheme="minorHAnsi" w:cs="Arial"/>
          <w:bCs/>
          <w:color w:val="000000" w:themeColor="text1"/>
          <w:sz w:val="22"/>
          <w:szCs w:val="22"/>
          <w:lang w:eastAsia="en-US"/>
        </w:rPr>
        <w:t>with</w:t>
      </w:r>
      <w:r w:rsidRPr="00ED4823">
        <w:rPr>
          <w:rFonts w:eastAsiaTheme="minorHAnsi" w:cs="Arial"/>
          <w:bCs/>
          <w:color w:val="000000" w:themeColor="text1"/>
          <w:sz w:val="22"/>
          <w:szCs w:val="22"/>
          <w:lang w:eastAsia="en-US"/>
        </w:rPr>
        <w:t xml:space="preserve"> </w:t>
      </w:r>
      <w:r w:rsidRPr="00ED4823">
        <w:rPr>
          <w:rFonts w:eastAsiaTheme="minorHAnsi" w:cs="Arial"/>
          <w:color w:val="000000" w:themeColor="text1"/>
          <w:sz w:val="22"/>
          <w:szCs w:val="22"/>
          <w:lang w:eastAsia="en-US"/>
        </w:rPr>
        <w:t xml:space="preserve">jointly owned targets </w:t>
      </w:r>
      <w:r w:rsidRPr="00ED4823">
        <w:rPr>
          <w:rFonts w:eastAsiaTheme="minorHAnsi" w:cs="Arial"/>
          <w:bCs/>
          <w:color w:val="000000" w:themeColor="text1"/>
          <w:sz w:val="22"/>
          <w:szCs w:val="22"/>
          <w:lang w:eastAsia="en-US"/>
        </w:rPr>
        <w:t xml:space="preserve">and KPIs, </w:t>
      </w:r>
      <w:r w:rsidRPr="00ED4823">
        <w:rPr>
          <w:rFonts w:eastAsiaTheme="minorHAnsi" w:cs="Arial"/>
          <w:color w:val="000000" w:themeColor="text1"/>
          <w:sz w:val="22"/>
          <w:szCs w:val="22"/>
          <w:lang w:eastAsia="en-US"/>
        </w:rPr>
        <w:t xml:space="preserve">measuring both inputs and outputs through </w:t>
      </w:r>
      <w:r w:rsidRPr="00ED4823">
        <w:rPr>
          <w:rFonts w:cs="Arial"/>
          <w:color w:val="000000" w:themeColor="text1"/>
          <w:sz w:val="22"/>
          <w:szCs w:val="22"/>
        </w:rPr>
        <w:t>effective monitoring and intervention mechanisms.</w:t>
      </w:r>
    </w:p>
    <w:p w14:paraId="76617D8D" w14:textId="4B89A376" w:rsidR="00623A09" w:rsidRPr="00ED4823" w:rsidRDefault="00623A09" w:rsidP="00623A09">
      <w:pPr>
        <w:numPr>
          <w:ilvl w:val="0"/>
          <w:numId w:val="17"/>
        </w:numPr>
        <w:shd w:val="clear" w:color="auto" w:fill="FFFFFF"/>
        <w:ind w:left="567" w:hanging="567"/>
        <w:rPr>
          <w:rFonts w:cs="Arial"/>
          <w:color w:val="000000" w:themeColor="text1"/>
          <w:sz w:val="22"/>
          <w:szCs w:val="22"/>
        </w:rPr>
      </w:pPr>
      <w:r w:rsidRPr="00ED4823">
        <w:rPr>
          <w:rFonts w:cs="Arial"/>
          <w:color w:val="000000" w:themeColor="text1"/>
          <w:sz w:val="22"/>
          <w:szCs w:val="22"/>
        </w:rPr>
        <w:t xml:space="preserve">Develop a well-informed, demand-led </w:t>
      </w:r>
      <w:r w:rsidR="000E0A9D" w:rsidRPr="00ED4823">
        <w:rPr>
          <w:rFonts w:cs="Arial"/>
          <w:color w:val="000000" w:themeColor="text1"/>
          <w:sz w:val="22"/>
          <w:szCs w:val="22"/>
        </w:rPr>
        <w:t xml:space="preserve">and profitable </w:t>
      </w:r>
      <w:r w:rsidRPr="00ED4823">
        <w:rPr>
          <w:rFonts w:cs="Arial"/>
          <w:color w:val="000000" w:themeColor="text1"/>
          <w:sz w:val="22"/>
          <w:szCs w:val="22"/>
        </w:rPr>
        <w:t xml:space="preserve">curriculum </w:t>
      </w:r>
      <w:r w:rsidR="000E0A9D" w:rsidRPr="00ED4823">
        <w:rPr>
          <w:rFonts w:eastAsiaTheme="minorHAnsi" w:cs="Arial"/>
          <w:bCs/>
          <w:color w:val="000000" w:themeColor="text1"/>
          <w:sz w:val="22"/>
          <w:szCs w:val="22"/>
          <w:lang w:eastAsia="en-US"/>
        </w:rPr>
        <w:t xml:space="preserve">portfolio </w:t>
      </w:r>
      <w:r w:rsidR="000E0A9D" w:rsidRPr="00ED4823">
        <w:rPr>
          <w:rFonts w:eastAsiaTheme="minorHAnsi" w:cs="Arial"/>
          <w:color w:val="000000" w:themeColor="text1"/>
          <w:sz w:val="22"/>
          <w:szCs w:val="22"/>
          <w:lang w:eastAsia="en-US"/>
        </w:rPr>
        <w:t xml:space="preserve">and </w:t>
      </w:r>
      <w:r w:rsidR="00E82206" w:rsidRPr="00ED4823">
        <w:rPr>
          <w:rFonts w:eastAsiaTheme="minorHAnsi" w:cs="Arial"/>
          <w:color w:val="000000" w:themeColor="text1"/>
          <w:sz w:val="22"/>
          <w:szCs w:val="22"/>
          <w:lang w:eastAsia="en-US"/>
        </w:rPr>
        <w:t>services to employers</w:t>
      </w:r>
      <w:r w:rsidRPr="00ED4823">
        <w:rPr>
          <w:rFonts w:cs="Arial"/>
          <w:color w:val="000000" w:themeColor="text1"/>
          <w:sz w:val="22"/>
          <w:szCs w:val="22"/>
        </w:rPr>
        <w:t xml:space="preserve">, </w:t>
      </w:r>
      <w:r w:rsidR="00D4770E">
        <w:rPr>
          <w:rFonts w:cs="Arial"/>
          <w:color w:val="000000" w:themeColor="text1"/>
          <w:sz w:val="22"/>
          <w:szCs w:val="22"/>
        </w:rPr>
        <w:t>ensuring</w:t>
      </w:r>
      <w:r w:rsidR="00E82206" w:rsidRPr="00ED4823">
        <w:rPr>
          <w:rFonts w:cs="Arial"/>
          <w:color w:val="000000" w:themeColor="text1"/>
          <w:sz w:val="22"/>
          <w:szCs w:val="22"/>
        </w:rPr>
        <w:t xml:space="preserve"> </w:t>
      </w:r>
      <w:r w:rsidRPr="00ED4823">
        <w:rPr>
          <w:rFonts w:cs="Arial"/>
          <w:color w:val="000000" w:themeColor="text1"/>
          <w:sz w:val="22"/>
          <w:szCs w:val="22"/>
        </w:rPr>
        <w:t xml:space="preserve">Apprenticeship Works remains at the forefront </w:t>
      </w:r>
      <w:r w:rsidR="00E82206" w:rsidRPr="00ED4823">
        <w:rPr>
          <w:rFonts w:cs="Arial"/>
          <w:color w:val="000000" w:themeColor="text1"/>
          <w:sz w:val="22"/>
          <w:szCs w:val="22"/>
        </w:rPr>
        <w:t>of</w:t>
      </w:r>
      <w:r w:rsidRPr="00ED4823">
        <w:rPr>
          <w:rFonts w:cs="Arial"/>
          <w:color w:val="000000" w:themeColor="text1"/>
          <w:sz w:val="22"/>
          <w:szCs w:val="22"/>
        </w:rPr>
        <w:t xml:space="preserve"> industry </w:t>
      </w:r>
      <w:r w:rsidR="00A20377" w:rsidRPr="00ED4823">
        <w:rPr>
          <w:rFonts w:cs="Arial"/>
          <w:color w:val="000000" w:themeColor="text1"/>
          <w:sz w:val="22"/>
          <w:szCs w:val="22"/>
        </w:rPr>
        <w:t xml:space="preserve">needs, provides </w:t>
      </w:r>
      <w:r w:rsidR="00D4770E">
        <w:rPr>
          <w:rFonts w:cs="Arial"/>
          <w:color w:val="000000" w:themeColor="text1"/>
          <w:sz w:val="22"/>
          <w:szCs w:val="22"/>
        </w:rPr>
        <w:t xml:space="preserve">a </w:t>
      </w:r>
      <w:r w:rsidR="00A20377" w:rsidRPr="00ED4823">
        <w:rPr>
          <w:rFonts w:cs="Arial"/>
          <w:color w:val="000000" w:themeColor="text1"/>
          <w:sz w:val="22"/>
          <w:szCs w:val="22"/>
        </w:rPr>
        <w:t xml:space="preserve">leading-edge </w:t>
      </w:r>
      <w:r w:rsidR="00E82206" w:rsidRPr="00ED4823">
        <w:rPr>
          <w:rFonts w:cs="Arial"/>
          <w:color w:val="000000" w:themeColor="text1"/>
          <w:sz w:val="22"/>
          <w:szCs w:val="22"/>
        </w:rPr>
        <w:t>curriculum</w:t>
      </w:r>
      <w:r w:rsidR="00A20377" w:rsidRPr="00ED4823">
        <w:rPr>
          <w:rFonts w:cs="Arial"/>
          <w:color w:val="000000" w:themeColor="text1"/>
          <w:sz w:val="22"/>
          <w:szCs w:val="22"/>
        </w:rPr>
        <w:t xml:space="preserve"> </w:t>
      </w:r>
      <w:r w:rsidRPr="00ED4823">
        <w:rPr>
          <w:rFonts w:cs="Arial"/>
          <w:color w:val="000000" w:themeColor="text1"/>
          <w:sz w:val="22"/>
          <w:szCs w:val="22"/>
        </w:rPr>
        <w:t>and maintains a competitive edge</w:t>
      </w:r>
      <w:r w:rsidR="000E0A9D" w:rsidRPr="00ED4823">
        <w:rPr>
          <w:rFonts w:cs="Arial"/>
          <w:color w:val="000000" w:themeColor="text1"/>
          <w:sz w:val="22"/>
          <w:szCs w:val="22"/>
        </w:rPr>
        <w:t>.</w:t>
      </w:r>
    </w:p>
    <w:p w14:paraId="2A74C149" w14:textId="77777777" w:rsidR="00ED4823" w:rsidRPr="00E623BD" w:rsidRDefault="00ED4823" w:rsidP="00ED4823">
      <w:pPr>
        <w:numPr>
          <w:ilvl w:val="0"/>
          <w:numId w:val="17"/>
        </w:numPr>
        <w:shd w:val="clear" w:color="auto" w:fill="FFFFFF"/>
        <w:ind w:left="567" w:hanging="567"/>
        <w:rPr>
          <w:rFonts w:cs="Arial"/>
          <w:color w:val="000000" w:themeColor="text1"/>
          <w:sz w:val="22"/>
          <w:szCs w:val="22"/>
        </w:rPr>
      </w:pPr>
      <w:r w:rsidRPr="00CE5088">
        <w:rPr>
          <w:rFonts w:eastAsiaTheme="minorHAnsi" w:cs="Arial"/>
          <w:bCs/>
          <w:color w:val="000000" w:themeColor="text1"/>
          <w:sz w:val="22"/>
          <w:szCs w:val="22"/>
          <w:lang w:eastAsia="en-US"/>
        </w:rPr>
        <w:t>Establish a cross-college relationship management model, f</w:t>
      </w:r>
      <w:r w:rsidRPr="00CE5088">
        <w:rPr>
          <w:rFonts w:cs="Arial"/>
          <w:color w:val="000000" w:themeColor="text1"/>
          <w:sz w:val="22"/>
          <w:szCs w:val="22"/>
        </w:rPr>
        <w:t xml:space="preserve">ormalising commissioning to ensure product planning and delivery </w:t>
      </w:r>
      <w:r>
        <w:rPr>
          <w:rFonts w:cs="Arial"/>
          <w:color w:val="000000" w:themeColor="text1"/>
          <w:sz w:val="22"/>
          <w:szCs w:val="22"/>
        </w:rPr>
        <w:t xml:space="preserve">capacity </w:t>
      </w:r>
      <w:r w:rsidRPr="00CE5088">
        <w:rPr>
          <w:rFonts w:cs="Arial"/>
          <w:color w:val="000000" w:themeColor="text1"/>
          <w:sz w:val="22"/>
          <w:szCs w:val="22"/>
        </w:rPr>
        <w:t>is integrated in</w:t>
      </w:r>
      <w:r>
        <w:rPr>
          <w:rFonts w:cs="Arial"/>
          <w:color w:val="000000" w:themeColor="text1"/>
          <w:sz w:val="22"/>
          <w:szCs w:val="22"/>
        </w:rPr>
        <w:t>to the college’s planning cycle</w:t>
      </w:r>
      <w:r w:rsidRPr="00CE5088">
        <w:rPr>
          <w:rFonts w:eastAsiaTheme="minorHAnsi" w:cs="Arial"/>
          <w:color w:val="000000" w:themeColor="text1"/>
          <w:sz w:val="22"/>
          <w:szCs w:val="22"/>
          <w:lang w:eastAsia="en-US"/>
        </w:rPr>
        <w:t xml:space="preserve">. This may involve establishing internal service level agreements to define roles and </w:t>
      </w:r>
      <w:r w:rsidRPr="00E623BD">
        <w:rPr>
          <w:rFonts w:eastAsiaTheme="minorHAnsi" w:cs="Arial"/>
          <w:color w:val="000000" w:themeColor="text1"/>
          <w:sz w:val="22"/>
          <w:szCs w:val="22"/>
          <w:lang w:eastAsia="en-US"/>
        </w:rPr>
        <w:t xml:space="preserve">responsibilities and joint targets. </w:t>
      </w:r>
    </w:p>
    <w:p w14:paraId="24DA6A2A" w14:textId="63208384" w:rsidR="00E82206" w:rsidRPr="00E623BD" w:rsidRDefault="00AD67A8" w:rsidP="00B07D0F">
      <w:pPr>
        <w:numPr>
          <w:ilvl w:val="0"/>
          <w:numId w:val="17"/>
        </w:numPr>
        <w:shd w:val="clear" w:color="auto" w:fill="FFFFFF"/>
        <w:ind w:left="567" w:hanging="567"/>
        <w:rPr>
          <w:rFonts w:cs="Arial"/>
          <w:color w:val="000000" w:themeColor="text1"/>
          <w:sz w:val="22"/>
          <w:szCs w:val="22"/>
        </w:rPr>
      </w:pPr>
      <w:r w:rsidRPr="00E623BD">
        <w:rPr>
          <w:rFonts w:cs="Arial"/>
          <w:color w:val="000000" w:themeColor="text1"/>
          <w:sz w:val="22"/>
          <w:szCs w:val="22"/>
        </w:rPr>
        <w:t xml:space="preserve">Promote a culture of </w:t>
      </w:r>
      <w:r w:rsidRPr="00E623BD">
        <w:rPr>
          <w:rStyle w:val="s1"/>
          <w:rFonts w:cs="Arial"/>
          <w:color w:val="000000" w:themeColor="text1"/>
          <w:sz w:val="22"/>
          <w:szCs w:val="22"/>
        </w:rPr>
        <w:t xml:space="preserve">excellence </w:t>
      </w:r>
      <w:r w:rsidR="00E82206" w:rsidRPr="00E623BD">
        <w:rPr>
          <w:rStyle w:val="s1"/>
          <w:rFonts w:cs="Arial"/>
          <w:color w:val="000000" w:themeColor="text1"/>
          <w:sz w:val="22"/>
          <w:szCs w:val="22"/>
        </w:rPr>
        <w:t xml:space="preserve">and </w:t>
      </w:r>
      <w:r w:rsidRPr="00E623BD">
        <w:rPr>
          <w:rFonts w:cs="Arial"/>
          <w:color w:val="000000" w:themeColor="text1"/>
          <w:sz w:val="22"/>
          <w:szCs w:val="22"/>
        </w:rPr>
        <w:t>continuous improvement</w:t>
      </w:r>
      <w:r w:rsidR="00E42118" w:rsidRPr="00E623BD">
        <w:rPr>
          <w:rFonts w:cs="Arial"/>
          <w:color w:val="000000" w:themeColor="text1"/>
          <w:sz w:val="22"/>
          <w:szCs w:val="22"/>
        </w:rPr>
        <w:t xml:space="preserve"> throughout Apprenticeship Works to provide</w:t>
      </w:r>
      <w:r w:rsidR="00E82206" w:rsidRPr="00E623BD">
        <w:rPr>
          <w:rFonts w:cs="Arial"/>
          <w:color w:val="000000" w:themeColor="text1"/>
          <w:sz w:val="22"/>
          <w:szCs w:val="22"/>
        </w:rPr>
        <w:t xml:space="preserve"> </w:t>
      </w:r>
      <w:r w:rsidRPr="00E623BD">
        <w:rPr>
          <w:rFonts w:cs="Arial"/>
          <w:color w:val="000000" w:themeColor="text1"/>
          <w:sz w:val="22"/>
          <w:szCs w:val="22"/>
        </w:rPr>
        <w:t xml:space="preserve">an outstanding customer and </w:t>
      </w:r>
      <w:r w:rsidR="00E82206" w:rsidRPr="00E623BD">
        <w:rPr>
          <w:rFonts w:cs="Arial"/>
          <w:color w:val="000000" w:themeColor="text1"/>
          <w:sz w:val="22"/>
          <w:szCs w:val="22"/>
        </w:rPr>
        <w:t>client experience</w:t>
      </w:r>
      <w:r w:rsidR="00ED4823" w:rsidRPr="00E623BD">
        <w:rPr>
          <w:rFonts w:cs="Arial"/>
          <w:color w:val="000000" w:themeColor="text1"/>
          <w:sz w:val="22"/>
          <w:szCs w:val="22"/>
        </w:rPr>
        <w:t xml:space="preserve"> and </w:t>
      </w:r>
      <w:r w:rsidR="00E623BD">
        <w:rPr>
          <w:rFonts w:cs="Arial"/>
          <w:color w:val="000000" w:themeColor="text1"/>
          <w:sz w:val="22"/>
          <w:szCs w:val="22"/>
        </w:rPr>
        <w:t xml:space="preserve">consistent </w:t>
      </w:r>
      <w:r w:rsidR="00ED4823" w:rsidRPr="00E623BD">
        <w:rPr>
          <w:rFonts w:cs="Arial"/>
          <w:color w:val="000000" w:themeColor="text1"/>
          <w:sz w:val="22"/>
          <w:szCs w:val="22"/>
        </w:rPr>
        <w:t>service standards.</w:t>
      </w:r>
    </w:p>
    <w:p w14:paraId="72835201" w14:textId="077E51B4" w:rsidR="00B07D0F" w:rsidRPr="00E623BD" w:rsidRDefault="00AD67A8" w:rsidP="00B07D0F">
      <w:pPr>
        <w:numPr>
          <w:ilvl w:val="0"/>
          <w:numId w:val="17"/>
        </w:numPr>
        <w:shd w:val="clear" w:color="auto" w:fill="FFFFFF"/>
        <w:ind w:left="567" w:hanging="567"/>
        <w:rPr>
          <w:rFonts w:cs="Arial"/>
          <w:color w:val="000000" w:themeColor="text1"/>
          <w:sz w:val="22"/>
          <w:szCs w:val="22"/>
        </w:rPr>
      </w:pPr>
      <w:r w:rsidRPr="00E623BD">
        <w:rPr>
          <w:rFonts w:cs="Arial"/>
          <w:color w:val="000000" w:themeColor="text1"/>
          <w:sz w:val="22"/>
          <w:szCs w:val="22"/>
        </w:rPr>
        <w:t>Working with the Director of Marketing</w:t>
      </w:r>
      <w:r w:rsidR="00E623BD">
        <w:rPr>
          <w:rFonts w:cs="Arial"/>
          <w:color w:val="000000" w:themeColor="text1"/>
          <w:sz w:val="22"/>
          <w:szCs w:val="22"/>
        </w:rPr>
        <w:t xml:space="preserve"> and</w:t>
      </w:r>
      <w:r w:rsidRPr="00E623BD">
        <w:rPr>
          <w:rFonts w:cs="Arial"/>
          <w:color w:val="000000" w:themeColor="text1"/>
          <w:sz w:val="22"/>
          <w:szCs w:val="22"/>
        </w:rPr>
        <w:t xml:space="preserve"> Recruitment, develop and </w:t>
      </w:r>
      <w:r w:rsidR="00C6316D" w:rsidRPr="00E623BD">
        <w:rPr>
          <w:rFonts w:cs="Arial"/>
          <w:color w:val="000000" w:themeColor="text1"/>
          <w:sz w:val="22"/>
          <w:szCs w:val="22"/>
        </w:rPr>
        <w:t xml:space="preserve">implement </w:t>
      </w:r>
      <w:r w:rsidRPr="00E623BD">
        <w:rPr>
          <w:rFonts w:cs="Arial"/>
          <w:color w:val="000000" w:themeColor="text1"/>
          <w:sz w:val="22"/>
          <w:szCs w:val="22"/>
        </w:rPr>
        <w:t>an effective marketing and public relations strategy to promote Apprenticeship Works, its products, servi</w:t>
      </w:r>
      <w:r w:rsidR="00C6316D" w:rsidRPr="00E623BD">
        <w:rPr>
          <w:rFonts w:cs="Arial"/>
          <w:color w:val="000000" w:themeColor="text1"/>
          <w:sz w:val="22"/>
          <w:szCs w:val="22"/>
        </w:rPr>
        <w:t xml:space="preserve">ces, the </w:t>
      </w:r>
      <w:r w:rsidR="00C6316D" w:rsidRPr="00E623BD">
        <w:rPr>
          <w:rFonts w:eastAsiaTheme="minorHAnsi" w:cs="Arial"/>
          <w:color w:val="000000" w:themeColor="text1"/>
          <w:sz w:val="22"/>
          <w:szCs w:val="22"/>
          <w:lang w:eastAsia="en-US"/>
        </w:rPr>
        <w:t>brand</w:t>
      </w:r>
      <w:r w:rsidR="00C6316D" w:rsidRPr="00E623BD">
        <w:rPr>
          <w:rFonts w:cs="Arial"/>
          <w:color w:val="000000" w:themeColor="text1"/>
          <w:sz w:val="22"/>
          <w:szCs w:val="22"/>
        </w:rPr>
        <w:t xml:space="preserve"> </w:t>
      </w:r>
      <w:r w:rsidRPr="00E623BD">
        <w:rPr>
          <w:rFonts w:cs="Arial"/>
          <w:color w:val="000000" w:themeColor="text1"/>
          <w:sz w:val="22"/>
          <w:szCs w:val="22"/>
        </w:rPr>
        <w:t xml:space="preserve">and image of the company </w:t>
      </w:r>
      <w:r w:rsidR="00E623BD">
        <w:rPr>
          <w:rFonts w:cs="Arial"/>
          <w:color w:val="000000" w:themeColor="text1"/>
          <w:sz w:val="22"/>
          <w:szCs w:val="22"/>
        </w:rPr>
        <w:t>locally, regionally and</w:t>
      </w:r>
      <w:r w:rsidRPr="00E623BD">
        <w:rPr>
          <w:rFonts w:cs="Arial"/>
          <w:color w:val="000000" w:themeColor="text1"/>
          <w:sz w:val="22"/>
          <w:szCs w:val="22"/>
        </w:rPr>
        <w:t xml:space="preserve"> nationally. </w:t>
      </w:r>
    </w:p>
    <w:p w14:paraId="06443192" w14:textId="5F95A791" w:rsidR="00B07D0F" w:rsidRPr="00E623BD" w:rsidRDefault="00E42118" w:rsidP="00B07D0F">
      <w:pPr>
        <w:numPr>
          <w:ilvl w:val="0"/>
          <w:numId w:val="17"/>
        </w:numPr>
        <w:shd w:val="clear" w:color="auto" w:fill="FFFFFF"/>
        <w:ind w:left="567" w:hanging="567"/>
        <w:rPr>
          <w:rFonts w:cs="Arial"/>
          <w:color w:val="000000" w:themeColor="text1"/>
          <w:sz w:val="22"/>
          <w:szCs w:val="22"/>
        </w:rPr>
      </w:pPr>
      <w:r w:rsidRPr="00E623BD">
        <w:rPr>
          <w:rFonts w:cs="Arial"/>
          <w:color w:val="000000" w:themeColor="text1"/>
          <w:sz w:val="22"/>
          <w:szCs w:val="22"/>
        </w:rPr>
        <w:t xml:space="preserve">Develop a strong profile and reputation, </w:t>
      </w:r>
      <w:r w:rsidR="00C6316D" w:rsidRPr="00E623BD">
        <w:rPr>
          <w:rFonts w:cs="Arial"/>
          <w:color w:val="000000" w:themeColor="text1"/>
          <w:sz w:val="22"/>
          <w:szCs w:val="22"/>
        </w:rPr>
        <w:t xml:space="preserve">actively </w:t>
      </w:r>
      <w:r w:rsidRPr="00E623BD">
        <w:rPr>
          <w:rFonts w:cs="Arial"/>
          <w:color w:val="000000" w:themeColor="text1"/>
          <w:sz w:val="22"/>
          <w:szCs w:val="22"/>
        </w:rPr>
        <w:t>p</w:t>
      </w:r>
      <w:r w:rsidRPr="00E623BD">
        <w:rPr>
          <w:rFonts w:eastAsiaTheme="minorHAnsi" w:cs="Arial"/>
          <w:color w:val="000000" w:themeColor="text1"/>
          <w:sz w:val="22"/>
          <w:szCs w:val="22"/>
          <w:lang w:eastAsia="en-US"/>
        </w:rPr>
        <w:t>romoting</w:t>
      </w:r>
      <w:r w:rsidR="00E623BD">
        <w:rPr>
          <w:rFonts w:eastAsiaTheme="minorHAnsi" w:cs="Arial"/>
          <w:color w:val="000000" w:themeColor="text1"/>
          <w:sz w:val="22"/>
          <w:szCs w:val="22"/>
          <w:lang w:eastAsia="en-US"/>
        </w:rPr>
        <w:t xml:space="preserve"> Apprenticeship Works and</w:t>
      </w:r>
      <w:r w:rsidR="00AD67A8" w:rsidRPr="00E623BD">
        <w:rPr>
          <w:rFonts w:eastAsiaTheme="minorHAnsi" w:cs="Arial"/>
          <w:color w:val="000000" w:themeColor="text1"/>
          <w:sz w:val="22"/>
          <w:szCs w:val="22"/>
          <w:lang w:eastAsia="en-US"/>
        </w:rPr>
        <w:t xml:space="preserve"> </w:t>
      </w:r>
      <w:r w:rsidR="00E623BD">
        <w:rPr>
          <w:rFonts w:eastAsiaTheme="minorHAnsi" w:cs="Arial"/>
          <w:color w:val="000000" w:themeColor="text1"/>
          <w:sz w:val="22"/>
          <w:szCs w:val="22"/>
          <w:lang w:eastAsia="en-US"/>
        </w:rPr>
        <w:t>the benefits of engaging with company</w:t>
      </w:r>
      <w:r w:rsidRPr="00E623BD">
        <w:rPr>
          <w:rFonts w:eastAsiaTheme="minorHAnsi" w:cs="Arial"/>
          <w:color w:val="000000" w:themeColor="text1"/>
          <w:sz w:val="22"/>
          <w:szCs w:val="22"/>
          <w:lang w:eastAsia="en-US"/>
        </w:rPr>
        <w:t xml:space="preserve">, </w:t>
      </w:r>
      <w:r w:rsidR="00AD67A8" w:rsidRPr="00E623BD">
        <w:rPr>
          <w:rFonts w:eastAsiaTheme="minorHAnsi" w:cs="Arial"/>
          <w:color w:val="000000" w:themeColor="text1"/>
          <w:sz w:val="22"/>
          <w:szCs w:val="22"/>
          <w:lang w:eastAsia="en-US"/>
        </w:rPr>
        <w:t xml:space="preserve">differentiating </w:t>
      </w:r>
      <w:r w:rsidR="00E623BD" w:rsidRPr="00E623BD">
        <w:rPr>
          <w:rFonts w:eastAsiaTheme="minorHAnsi" w:cs="Arial"/>
          <w:color w:val="000000" w:themeColor="text1"/>
          <w:sz w:val="22"/>
          <w:szCs w:val="22"/>
          <w:lang w:eastAsia="en-US"/>
        </w:rPr>
        <w:t>Apprenticeship Works</w:t>
      </w:r>
      <w:r w:rsidR="00AD67A8" w:rsidRPr="00E623BD">
        <w:rPr>
          <w:rFonts w:eastAsiaTheme="minorHAnsi" w:cs="Arial"/>
          <w:color w:val="000000" w:themeColor="text1"/>
          <w:sz w:val="22"/>
          <w:szCs w:val="22"/>
          <w:lang w:eastAsia="en-US"/>
        </w:rPr>
        <w:t xml:space="preserve"> from its competitors</w:t>
      </w:r>
      <w:r w:rsidRPr="00E623BD">
        <w:rPr>
          <w:rFonts w:eastAsiaTheme="minorHAnsi" w:cs="Arial"/>
          <w:color w:val="000000" w:themeColor="text1"/>
          <w:sz w:val="22"/>
          <w:szCs w:val="22"/>
          <w:lang w:eastAsia="en-US"/>
        </w:rPr>
        <w:t>.</w:t>
      </w:r>
    </w:p>
    <w:p w14:paraId="689244BB" w14:textId="77777777" w:rsidR="00B07D0F" w:rsidRPr="0092674F" w:rsidRDefault="00B07D0F" w:rsidP="006911B8">
      <w:pPr>
        <w:shd w:val="clear" w:color="auto" w:fill="FFFFFF"/>
        <w:rPr>
          <w:rFonts w:ascii="Trebuchet MS" w:eastAsiaTheme="minorHAnsi" w:hAnsi="Trebuchet MS" w:cs="Trebuchet MS"/>
          <w:color w:val="000000" w:themeColor="text1"/>
          <w:sz w:val="22"/>
          <w:szCs w:val="22"/>
          <w:lang w:eastAsia="en-US"/>
        </w:rPr>
      </w:pPr>
    </w:p>
    <w:p w14:paraId="5F2E4D52" w14:textId="0C83A579" w:rsidR="00B07D0F" w:rsidRPr="00E375EB" w:rsidRDefault="00B07D0F" w:rsidP="00B07D0F">
      <w:pPr>
        <w:snapToGrid w:val="0"/>
        <w:rPr>
          <w:rFonts w:cs="Arial"/>
          <w:b/>
          <w:sz w:val="22"/>
          <w:szCs w:val="22"/>
          <w:lang w:val="en-US"/>
        </w:rPr>
      </w:pPr>
      <w:r w:rsidRPr="00E375EB">
        <w:rPr>
          <w:rFonts w:cs="Arial"/>
          <w:b/>
          <w:sz w:val="22"/>
          <w:szCs w:val="22"/>
          <w:lang w:val="en-US"/>
        </w:rPr>
        <w:t>Leadership of People and</w:t>
      </w:r>
      <w:r w:rsidR="00E623BD" w:rsidRPr="00E375EB">
        <w:rPr>
          <w:rFonts w:cs="Arial"/>
          <w:b/>
          <w:sz w:val="22"/>
          <w:szCs w:val="22"/>
          <w:lang w:val="en-US"/>
        </w:rPr>
        <w:t xml:space="preserve"> Resources</w:t>
      </w:r>
      <w:r w:rsidRPr="00E375EB">
        <w:rPr>
          <w:rFonts w:cs="Arial"/>
          <w:b/>
          <w:sz w:val="22"/>
          <w:szCs w:val="22"/>
          <w:lang w:val="en-US"/>
        </w:rPr>
        <w:t xml:space="preserve"> </w:t>
      </w:r>
    </w:p>
    <w:p w14:paraId="4E63A142" w14:textId="77777777" w:rsidR="00B07D0F" w:rsidRPr="0092674F" w:rsidRDefault="00B07D0F" w:rsidP="00B07D0F">
      <w:pPr>
        <w:shd w:val="clear" w:color="auto" w:fill="FFFFFF"/>
        <w:ind w:left="567"/>
        <w:rPr>
          <w:rFonts w:cs="Arial"/>
          <w:color w:val="000000" w:themeColor="text1"/>
          <w:sz w:val="22"/>
          <w:szCs w:val="22"/>
        </w:rPr>
      </w:pPr>
    </w:p>
    <w:p w14:paraId="3A81578F" w14:textId="22A9197C" w:rsidR="00B07D0F" w:rsidRPr="00F631A4" w:rsidRDefault="00E42118" w:rsidP="00B07D0F">
      <w:pPr>
        <w:numPr>
          <w:ilvl w:val="0"/>
          <w:numId w:val="17"/>
        </w:numPr>
        <w:shd w:val="clear" w:color="auto" w:fill="FFFFFF"/>
        <w:ind w:left="567" w:hanging="567"/>
        <w:rPr>
          <w:rFonts w:cs="Arial"/>
          <w:color w:val="000000" w:themeColor="text1"/>
          <w:sz w:val="22"/>
          <w:szCs w:val="22"/>
        </w:rPr>
      </w:pPr>
      <w:r w:rsidRPr="00F631A4">
        <w:rPr>
          <w:rFonts w:cs="Arial"/>
          <w:color w:val="000000" w:themeColor="text1"/>
          <w:sz w:val="22"/>
          <w:szCs w:val="22"/>
        </w:rPr>
        <w:t>Line</w:t>
      </w:r>
      <w:r w:rsidR="001D5C0D" w:rsidRPr="00F631A4">
        <w:rPr>
          <w:rFonts w:cs="Arial"/>
          <w:color w:val="000000" w:themeColor="text1"/>
          <w:sz w:val="22"/>
          <w:szCs w:val="22"/>
        </w:rPr>
        <w:t xml:space="preserve"> manage the Delivery, Sales, </w:t>
      </w:r>
      <w:r w:rsidRPr="00F631A4">
        <w:rPr>
          <w:rFonts w:cs="Arial"/>
          <w:color w:val="000000" w:themeColor="text1"/>
          <w:sz w:val="22"/>
          <w:szCs w:val="22"/>
        </w:rPr>
        <w:t xml:space="preserve">Engagement </w:t>
      </w:r>
      <w:r w:rsidR="00E623BD" w:rsidRPr="00F631A4">
        <w:rPr>
          <w:rFonts w:cs="Arial"/>
          <w:color w:val="000000" w:themeColor="text1"/>
          <w:sz w:val="22"/>
          <w:szCs w:val="22"/>
        </w:rPr>
        <w:t>and Industry Placement</w:t>
      </w:r>
      <w:r w:rsidR="001D5C0D" w:rsidRPr="00F631A4">
        <w:rPr>
          <w:rFonts w:cs="Arial"/>
          <w:color w:val="000000" w:themeColor="text1"/>
          <w:sz w:val="22"/>
          <w:szCs w:val="22"/>
        </w:rPr>
        <w:t xml:space="preserve"> </w:t>
      </w:r>
      <w:r w:rsidRPr="00F631A4">
        <w:rPr>
          <w:rFonts w:cs="Arial"/>
          <w:color w:val="000000" w:themeColor="text1"/>
          <w:sz w:val="22"/>
          <w:szCs w:val="22"/>
        </w:rPr>
        <w:t>teams</w:t>
      </w:r>
      <w:r w:rsidR="00B07D0F" w:rsidRPr="00F631A4">
        <w:rPr>
          <w:rFonts w:cs="Arial"/>
          <w:color w:val="000000" w:themeColor="text1"/>
          <w:sz w:val="22"/>
          <w:szCs w:val="22"/>
        </w:rPr>
        <w:t>.</w:t>
      </w:r>
    </w:p>
    <w:p w14:paraId="7A213607" w14:textId="77777777" w:rsidR="00F631A4" w:rsidRPr="00F631A4" w:rsidRDefault="00E42118" w:rsidP="00F631A4">
      <w:pPr>
        <w:numPr>
          <w:ilvl w:val="0"/>
          <w:numId w:val="17"/>
        </w:numPr>
        <w:shd w:val="clear" w:color="auto" w:fill="FFFFFF"/>
        <w:ind w:left="567" w:hanging="567"/>
        <w:rPr>
          <w:rFonts w:cs="Arial"/>
          <w:color w:val="000000" w:themeColor="text1"/>
          <w:sz w:val="22"/>
          <w:szCs w:val="22"/>
        </w:rPr>
      </w:pPr>
      <w:r w:rsidRPr="00F631A4">
        <w:rPr>
          <w:rFonts w:cs="Arial"/>
          <w:color w:val="000000" w:themeColor="text1"/>
          <w:sz w:val="22"/>
          <w:szCs w:val="22"/>
        </w:rPr>
        <w:t xml:space="preserve">Develop a high calibre </w:t>
      </w:r>
      <w:r w:rsidR="00B07D0F" w:rsidRPr="00F631A4">
        <w:rPr>
          <w:rFonts w:cs="Arial"/>
          <w:color w:val="000000" w:themeColor="text1"/>
          <w:sz w:val="22"/>
          <w:szCs w:val="22"/>
        </w:rPr>
        <w:t xml:space="preserve">team, promoting an </w:t>
      </w:r>
      <w:r w:rsidRPr="00F631A4">
        <w:rPr>
          <w:rFonts w:cs="Arial"/>
          <w:color w:val="000000" w:themeColor="text1"/>
          <w:sz w:val="22"/>
          <w:szCs w:val="22"/>
        </w:rPr>
        <w:t xml:space="preserve">enterprising and agile staff culture </w:t>
      </w:r>
      <w:r w:rsidR="00B07D0F" w:rsidRPr="00F631A4">
        <w:rPr>
          <w:rFonts w:cs="Arial"/>
          <w:sz w:val="22"/>
          <w:szCs w:val="22"/>
        </w:rPr>
        <w:t>encouraging the commitment of staff by leading by example</w:t>
      </w:r>
      <w:r w:rsidR="00B07D0F" w:rsidRPr="00F631A4">
        <w:rPr>
          <w:rFonts w:cs="Arial"/>
          <w:color w:val="000000" w:themeColor="text1"/>
          <w:sz w:val="22"/>
          <w:szCs w:val="22"/>
        </w:rPr>
        <w:t>.</w:t>
      </w:r>
    </w:p>
    <w:p w14:paraId="70DB7F49" w14:textId="4D1A9A47" w:rsidR="00E623BD" w:rsidRPr="00F631A4" w:rsidRDefault="00616E6D" w:rsidP="008E162E">
      <w:pPr>
        <w:numPr>
          <w:ilvl w:val="0"/>
          <w:numId w:val="17"/>
        </w:numPr>
        <w:shd w:val="clear" w:color="auto" w:fill="FFFFFF"/>
        <w:ind w:left="567" w:hanging="567"/>
        <w:rPr>
          <w:rFonts w:cs="Arial"/>
          <w:sz w:val="22"/>
          <w:szCs w:val="22"/>
          <w:lang w:val="en-US"/>
        </w:rPr>
      </w:pPr>
      <w:r w:rsidRPr="00F631A4">
        <w:rPr>
          <w:rFonts w:cs="Arial"/>
          <w:color w:val="000000" w:themeColor="text1"/>
          <w:spacing w:val="-2"/>
          <w:sz w:val="22"/>
          <w:szCs w:val="22"/>
        </w:rPr>
        <w:t>Overs</w:t>
      </w:r>
      <w:r w:rsidR="00B07D0F" w:rsidRPr="00F631A4">
        <w:rPr>
          <w:rFonts w:cs="Arial"/>
          <w:color w:val="000000" w:themeColor="text1"/>
          <w:spacing w:val="-2"/>
          <w:sz w:val="22"/>
          <w:szCs w:val="22"/>
        </w:rPr>
        <w:t xml:space="preserve">ee the </w:t>
      </w:r>
      <w:r w:rsidR="00F631A4" w:rsidRPr="00F631A4">
        <w:rPr>
          <w:rFonts w:cs="Arial"/>
          <w:sz w:val="22"/>
          <w:szCs w:val="22"/>
        </w:rPr>
        <w:t>staff</w:t>
      </w:r>
      <w:r w:rsidR="00F631A4" w:rsidRPr="00F631A4">
        <w:rPr>
          <w:rFonts w:cs="Arial"/>
          <w:spacing w:val="-4"/>
          <w:sz w:val="22"/>
          <w:szCs w:val="22"/>
        </w:rPr>
        <w:t xml:space="preserve"> </w:t>
      </w:r>
      <w:r w:rsidR="00F631A4" w:rsidRPr="00F631A4">
        <w:rPr>
          <w:rFonts w:cs="Arial"/>
          <w:sz w:val="22"/>
          <w:szCs w:val="22"/>
        </w:rPr>
        <w:t>performance</w:t>
      </w:r>
      <w:r w:rsidR="00F631A4" w:rsidRPr="00F631A4">
        <w:rPr>
          <w:rFonts w:cs="Arial"/>
          <w:spacing w:val="-5"/>
          <w:sz w:val="22"/>
          <w:szCs w:val="22"/>
        </w:rPr>
        <w:t xml:space="preserve"> </w:t>
      </w:r>
      <w:r w:rsidR="00F631A4" w:rsidRPr="00F631A4">
        <w:rPr>
          <w:rFonts w:cs="Arial"/>
          <w:sz w:val="22"/>
          <w:szCs w:val="22"/>
        </w:rPr>
        <w:t>and</w:t>
      </w:r>
      <w:r w:rsidR="00F631A4" w:rsidRPr="00F631A4">
        <w:rPr>
          <w:rFonts w:cs="Arial"/>
          <w:w w:val="99"/>
          <w:sz w:val="22"/>
          <w:szCs w:val="22"/>
        </w:rPr>
        <w:t xml:space="preserve"> </w:t>
      </w:r>
      <w:r w:rsidR="00F631A4" w:rsidRPr="00F631A4">
        <w:rPr>
          <w:rFonts w:cs="Arial"/>
          <w:sz w:val="22"/>
          <w:szCs w:val="22"/>
        </w:rPr>
        <w:t>development</w:t>
      </w:r>
      <w:r w:rsidR="00F631A4" w:rsidRPr="00F631A4">
        <w:rPr>
          <w:rFonts w:cs="Arial"/>
          <w:spacing w:val="-7"/>
          <w:sz w:val="22"/>
          <w:szCs w:val="22"/>
        </w:rPr>
        <w:t xml:space="preserve"> </w:t>
      </w:r>
      <w:r w:rsidR="00F631A4" w:rsidRPr="00F631A4">
        <w:rPr>
          <w:rFonts w:cs="Arial"/>
          <w:sz w:val="22"/>
          <w:szCs w:val="22"/>
        </w:rPr>
        <w:t>goals,</w:t>
      </w:r>
      <w:r w:rsidR="00F631A4" w:rsidRPr="00F631A4">
        <w:rPr>
          <w:rFonts w:cs="Arial"/>
          <w:spacing w:val="-7"/>
          <w:sz w:val="22"/>
          <w:szCs w:val="22"/>
        </w:rPr>
        <w:t xml:space="preserve"> </w:t>
      </w:r>
      <w:r w:rsidR="00F631A4" w:rsidRPr="00F631A4">
        <w:rPr>
          <w:rFonts w:cs="Arial"/>
          <w:sz w:val="22"/>
          <w:szCs w:val="22"/>
        </w:rPr>
        <w:t>assign</w:t>
      </w:r>
      <w:r w:rsidR="00F631A4" w:rsidRPr="00F631A4">
        <w:rPr>
          <w:rFonts w:cs="Arial"/>
          <w:spacing w:val="-6"/>
          <w:sz w:val="22"/>
          <w:szCs w:val="22"/>
        </w:rPr>
        <w:t xml:space="preserve"> </w:t>
      </w:r>
      <w:r w:rsidR="00F631A4" w:rsidRPr="00F631A4">
        <w:rPr>
          <w:rFonts w:cs="Arial"/>
          <w:sz w:val="22"/>
          <w:szCs w:val="22"/>
        </w:rPr>
        <w:t>accountabilities,</w:t>
      </w:r>
      <w:r w:rsidR="00F631A4" w:rsidRPr="00F631A4">
        <w:rPr>
          <w:rFonts w:cs="Arial"/>
          <w:spacing w:val="-7"/>
          <w:sz w:val="22"/>
          <w:szCs w:val="22"/>
        </w:rPr>
        <w:t xml:space="preserve"> </w:t>
      </w:r>
      <w:r w:rsidR="00F631A4" w:rsidRPr="00F631A4">
        <w:rPr>
          <w:rFonts w:cs="Arial"/>
          <w:sz w:val="22"/>
          <w:szCs w:val="22"/>
        </w:rPr>
        <w:t>establish</w:t>
      </w:r>
      <w:r w:rsidR="00F631A4" w:rsidRPr="00F631A4">
        <w:rPr>
          <w:rFonts w:cs="Arial"/>
          <w:spacing w:val="-6"/>
          <w:sz w:val="22"/>
          <w:szCs w:val="22"/>
        </w:rPr>
        <w:t xml:space="preserve"> </w:t>
      </w:r>
      <w:r w:rsidR="00F631A4" w:rsidRPr="00F631A4">
        <w:rPr>
          <w:rFonts w:cs="Arial"/>
          <w:sz w:val="22"/>
          <w:szCs w:val="22"/>
        </w:rPr>
        <w:t>priorities,</w:t>
      </w:r>
      <w:r w:rsidR="00F631A4" w:rsidRPr="00F631A4">
        <w:rPr>
          <w:rFonts w:cs="Arial"/>
          <w:spacing w:val="-7"/>
          <w:sz w:val="22"/>
          <w:szCs w:val="22"/>
        </w:rPr>
        <w:t xml:space="preserve"> </w:t>
      </w:r>
      <w:r w:rsidR="00F631A4" w:rsidRPr="00F631A4">
        <w:rPr>
          <w:rFonts w:cs="Arial"/>
          <w:sz w:val="22"/>
          <w:szCs w:val="22"/>
        </w:rPr>
        <w:t>conduct annual</w:t>
      </w:r>
      <w:r w:rsidR="00F631A4" w:rsidRPr="00F631A4">
        <w:rPr>
          <w:rFonts w:cs="Arial"/>
          <w:spacing w:val="-5"/>
          <w:sz w:val="22"/>
          <w:szCs w:val="22"/>
        </w:rPr>
        <w:t xml:space="preserve"> </w:t>
      </w:r>
      <w:r w:rsidR="00F631A4" w:rsidRPr="00F631A4">
        <w:rPr>
          <w:rFonts w:cs="Arial"/>
          <w:sz w:val="22"/>
          <w:szCs w:val="22"/>
        </w:rPr>
        <w:t>performance</w:t>
      </w:r>
      <w:r w:rsidR="00F631A4" w:rsidRPr="00F631A4">
        <w:rPr>
          <w:rFonts w:cs="Arial"/>
          <w:spacing w:val="-6"/>
          <w:sz w:val="22"/>
          <w:szCs w:val="22"/>
        </w:rPr>
        <w:t xml:space="preserve"> </w:t>
      </w:r>
      <w:r w:rsidR="00F631A4" w:rsidRPr="00F631A4">
        <w:rPr>
          <w:rFonts w:cs="Arial"/>
          <w:sz w:val="22"/>
          <w:szCs w:val="22"/>
        </w:rPr>
        <w:t>appraisals</w:t>
      </w:r>
      <w:r w:rsidR="00F631A4" w:rsidRPr="00F631A4">
        <w:rPr>
          <w:rFonts w:cs="Arial"/>
          <w:spacing w:val="-5"/>
          <w:sz w:val="22"/>
          <w:szCs w:val="22"/>
        </w:rPr>
        <w:t xml:space="preserve"> </w:t>
      </w:r>
      <w:r w:rsidR="00F631A4" w:rsidRPr="00F631A4">
        <w:rPr>
          <w:rFonts w:cs="Arial"/>
          <w:sz w:val="22"/>
          <w:szCs w:val="22"/>
        </w:rPr>
        <w:t>and</w:t>
      </w:r>
      <w:r w:rsidR="00F631A4" w:rsidRPr="00F631A4">
        <w:rPr>
          <w:rFonts w:cs="Arial"/>
          <w:spacing w:val="-5"/>
          <w:sz w:val="22"/>
          <w:szCs w:val="22"/>
        </w:rPr>
        <w:t xml:space="preserve"> ensure the </w:t>
      </w:r>
      <w:r w:rsidR="00B07D0F" w:rsidRPr="00F631A4">
        <w:rPr>
          <w:rFonts w:cs="Arial"/>
          <w:color w:val="000000" w:themeColor="text1"/>
          <w:spacing w:val="-2"/>
          <w:sz w:val="22"/>
          <w:szCs w:val="22"/>
        </w:rPr>
        <w:t>continuous</w:t>
      </w:r>
      <w:r w:rsidRPr="00F631A4">
        <w:rPr>
          <w:rFonts w:cs="Arial"/>
          <w:color w:val="000000" w:themeColor="text1"/>
          <w:spacing w:val="-2"/>
          <w:sz w:val="22"/>
          <w:szCs w:val="22"/>
        </w:rPr>
        <w:t xml:space="preserve"> professional development of </w:t>
      </w:r>
      <w:r w:rsidR="00B07D0F" w:rsidRPr="00F631A4">
        <w:rPr>
          <w:rFonts w:cs="Arial"/>
          <w:color w:val="000000" w:themeColor="text1"/>
          <w:spacing w:val="-2"/>
          <w:sz w:val="22"/>
          <w:szCs w:val="22"/>
        </w:rPr>
        <w:t>staff within Apprenticeship Works</w:t>
      </w:r>
      <w:r w:rsidRPr="00F631A4">
        <w:rPr>
          <w:rFonts w:cs="Arial"/>
          <w:color w:val="000000" w:themeColor="text1"/>
          <w:spacing w:val="-2"/>
          <w:sz w:val="22"/>
          <w:szCs w:val="22"/>
        </w:rPr>
        <w:t xml:space="preserve"> so as to meet and exceed individual / team targets and quality standards.</w:t>
      </w:r>
      <w:r w:rsidR="00E623BD" w:rsidRPr="00F631A4">
        <w:rPr>
          <w:rFonts w:cs="Arial"/>
          <w:sz w:val="22"/>
          <w:szCs w:val="22"/>
          <w:lang w:val="en-US"/>
        </w:rPr>
        <w:t xml:space="preserve"> </w:t>
      </w:r>
    </w:p>
    <w:p w14:paraId="252AF56A" w14:textId="77777777" w:rsidR="00F631A4" w:rsidRPr="00F631A4" w:rsidRDefault="00F631A4" w:rsidP="00F631A4">
      <w:pPr>
        <w:shd w:val="clear" w:color="auto" w:fill="FFFFFF"/>
        <w:ind w:left="567"/>
        <w:rPr>
          <w:rFonts w:cs="Arial"/>
          <w:sz w:val="22"/>
          <w:szCs w:val="22"/>
          <w:lang w:val="en-US"/>
        </w:rPr>
      </w:pPr>
    </w:p>
    <w:p w14:paraId="1A8503AE" w14:textId="2FAF0B42" w:rsidR="00B07D0F" w:rsidRDefault="00E623BD" w:rsidP="00E623BD">
      <w:pPr>
        <w:shd w:val="clear" w:color="auto" w:fill="FFFFFF"/>
        <w:rPr>
          <w:rFonts w:cs="Arial"/>
          <w:b/>
          <w:sz w:val="22"/>
          <w:szCs w:val="22"/>
          <w:lang w:val="en-US"/>
        </w:rPr>
      </w:pPr>
      <w:r w:rsidRPr="00E375EB">
        <w:rPr>
          <w:rFonts w:cs="Arial"/>
          <w:b/>
          <w:sz w:val="22"/>
          <w:szCs w:val="22"/>
          <w:lang w:val="en-US"/>
        </w:rPr>
        <w:lastRenderedPageBreak/>
        <w:t>Financial Management and Oversight</w:t>
      </w:r>
    </w:p>
    <w:p w14:paraId="03514951" w14:textId="77777777" w:rsidR="00E375EB" w:rsidRPr="00E375EB" w:rsidRDefault="00E375EB" w:rsidP="00E623BD">
      <w:pPr>
        <w:shd w:val="clear" w:color="auto" w:fill="FFFFFF"/>
        <w:rPr>
          <w:rFonts w:cs="Arial"/>
          <w:color w:val="000000" w:themeColor="text1"/>
          <w:sz w:val="22"/>
          <w:szCs w:val="22"/>
        </w:rPr>
      </w:pPr>
    </w:p>
    <w:p w14:paraId="7266F769" w14:textId="77777777" w:rsidR="00B07D0F" w:rsidRPr="0092674F" w:rsidRDefault="00B07D0F" w:rsidP="00B07D0F">
      <w:pPr>
        <w:numPr>
          <w:ilvl w:val="0"/>
          <w:numId w:val="17"/>
        </w:numPr>
        <w:shd w:val="clear" w:color="auto" w:fill="FFFFFF"/>
        <w:ind w:left="567" w:hanging="567"/>
        <w:rPr>
          <w:rFonts w:cs="Arial"/>
          <w:color w:val="000000" w:themeColor="text1"/>
          <w:sz w:val="22"/>
          <w:szCs w:val="22"/>
        </w:rPr>
      </w:pPr>
      <w:r w:rsidRPr="0092674F">
        <w:rPr>
          <w:rFonts w:cs="Arial"/>
          <w:color w:val="333333"/>
          <w:sz w:val="22"/>
          <w:szCs w:val="22"/>
        </w:rPr>
        <w:t>Prepare and monitor the implementation of the annual budget to ensure that budget targets are met, that revenue flows are maximised and that fixed costs are minimised.</w:t>
      </w:r>
    </w:p>
    <w:p w14:paraId="64CF611A" w14:textId="77777777" w:rsidR="00F631A4" w:rsidRPr="00F631A4" w:rsidRDefault="00B07D0F" w:rsidP="00F631A4">
      <w:pPr>
        <w:numPr>
          <w:ilvl w:val="0"/>
          <w:numId w:val="17"/>
        </w:numPr>
        <w:shd w:val="clear" w:color="auto" w:fill="FFFFFF"/>
        <w:ind w:left="567" w:hanging="567"/>
        <w:rPr>
          <w:rFonts w:cs="Arial"/>
          <w:color w:val="000000" w:themeColor="text1"/>
          <w:sz w:val="22"/>
          <w:szCs w:val="22"/>
        </w:rPr>
      </w:pPr>
      <w:r w:rsidRPr="0092674F">
        <w:rPr>
          <w:sz w:val="22"/>
          <w:szCs w:val="22"/>
        </w:rPr>
        <w:t>Closely monitor the operating and financial results against plans, targets and budgets, taking remedial action where necessary and informing the Executive of significant changes.</w:t>
      </w:r>
    </w:p>
    <w:p w14:paraId="1C06E56F" w14:textId="77777777" w:rsidR="00F631A4" w:rsidRPr="00F631A4" w:rsidRDefault="00F631A4" w:rsidP="00F631A4">
      <w:pPr>
        <w:shd w:val="clear" w:color="auto" w:fill="FFFFFF"/>
        <w:ind w:left="567"/>
        <w:rPr>
          <w:rFonts w:cs="Arial"/>
          <w:color w:val="000000" w:themeColor="text1"/>
          <w:sz w:val="22"/>
          <w:szCs w:val="22"/>
        </w:rPr>
      </w:pPr>
    </w:p>
    <w:p w14:paraId="4F9C866D" w14:textId="77777777" w:rsidR="00F631A4" w:rsidRPr="0092674F" w:rsidRDefault="00F631A4" w:rsidP="00F631A4">
      <w:pPr>
        <w:tabs>
          <w:tab w:val="left" w:pos="426"/>
        </w:tabs>
        <w:ind w:left="426" w:hanging="426"/>
        <w:rPr>
          <w:rFonts w:cs="Arial"/>
          <w:b/>
          <w:sz w:val="22"/>
          <w:szCs w:val="22"/>
        </w:rPr>
      </w:pPr>
      <w:r w:rsidRPr="0092674F">
        <w:rPr>
          <w:rFonts w:cs="Arial"/>
          <w:b/>
          <w:sz w:val="22"/>
          <w:szCs w:val="22"/>
        </w:rPr>
        <w:t>Other Duties</w:t>
      </w:r>
    </w:p>
    <w:p w14:paraId="0DC36503" w14:textId="77777777" w:rsidR="00F631A4" w:rsidRDefault="00F631A4" w:rsidP="00F631A4">
      <w:pPr>
        <w:shd w:val="clear" w:color="auto" w:fill="FFFFFF"/>
        <w:rPr>
          <w:rFonts w:cs="Arial"/>
          <w:color w:val="000000" w:themeColor="text1"/>
          <w:sz w:val="22"/>
          <w:szCs w:val="22"/>
        </w:rPr>
      </w:pPr>
    </w:p>
    <w:p w14:paraId="5BBC034C" w14:textId="77777777" w:rsidR="00F631A4" w:rsidRDefault="00167026" w:rsidP="00F631A4">
      <w:pPr>
        <w:numPr>
          <w:ilvl w:val="0"/>
          <w:numId w:val="17"/>
        </w:numPr>
        <w:shd w:val="clear" w:color="auto" w:fill="FFFFFF"/>
        <w:ind w:left="567" w:hanging="567"/>
        <w:rPr>
          <w:rFonts w:cs="Arial"/>
          <w:color w:val="000000" w:themeColor="text1"/>
          <w:sz w:val="22"/>
          <w:szCs w:val="22"/>
        </w:rPr>
      </w:pPr>
      <w:r w:rsidRPr="00F631A4">
        <w:rPr>
          <w:rFonts w:cs="Arial"/>
          <w:sz w:val="22"/>
          <w:szCs w:val="22"/>
        </w:rPr>
        <w:t xml:space="preserve">Engage successfully with staff across the College to secure their support and involvement, attending meetings and delivering training </w:t>
      </w:r>
      <w:r w:rsidR="00465D3D" w:rsidRPr="00F631A4">
        <w:rPr>
          <w:rFonts w:cs="Arial"/>
          <w:sz w:val="22"/>
          <w:szCs w:val="22"/>
        </w:rPr>
        <w:t>as appropriate</w:t>
      </w:r>
      <w:r w:rsidR="00F631A4" w:rsidRPr="00F631A4">
        <w:rPr>
          <w:rFonts w:cs="Arial"/>
          <w:sz w:val="22"/>
          <w:szCs w:val="22"/>
        </w:rPr>
        <w:t>.</w:t>
      </w:r>
      <w:r w:rsidR="00465D3D" w:rsidRPr="00F631A4">
        <w:rPr>
          <w:rFonts w:cs="Arial"/>
          <w:sz w:val="22"/>
          <w:szCs w:val="22"/>
        </w:rPr>
        <w:t xml:space="preserve"> </w:t>
      </w:r>
    </w:p>
    <w:p w14:paraId="4788126C" w14:textId="77777777" w:rsidR="00F631A4" w:rsidRDefault="00E623BD" w:rsidP="00F631A4">
      <w:pPr>
        <w:numPr>
          <w:ilvl w:val="0"/>
          <w:numId w:val="17"/>
        </w:numPr>
        <w:shd w:val="clear" w:color="auto" w:fill="FFFFFF"/>
        <w:ind w:left="567" w:hanging="567"/>
        <w:rPr>
          <w:rFonts w:cs="Arial"/>
          <w:color w:val="000000" w:themeColor="text1"/>
          <w:sz w:val="22"/>
          <w:szCs w:val="22"/>
        </w:rPr>
      </w:pPr>
      <w:r w:rsidRPr="00F631A4">
        <w:rPr>
          <w:rFonts w:cs="Arial"/>
          <w:sz w:val="22"/>
          <w:szCs w:val="22"/>
        </w:rPr>
        <w:t>P</w:t>
      </w:r>
      <w:r w:rsidR="00AF3116" w:rsidRPr="00F631A4">
        <w:rPr>
          <w:rFonts w:cs="Arial"/>
          <w:sz w:val="22"/>
          <w:szCs w:val="22"/>
        </w:rPr>
        <w:t xml:space="preserve">rovide and present </w:t>
      </w:r>
      <w:r w:rsidR="00B07D0F" w:rsidRPr="00F631A4">
        <w:rPr>
          <w:rFonts w:cs="Arial"/>
          <w:sz w:val="22"/>
          <w:szCs w:val="22"/>
        </w:rPr>
        <w:t xml:space="preserve">timely </w:t>
      </w:r>
      <w:r w:rsidR="008B7228" w:rsidRPr="00F631A4">
        <w:rPr>
          <w:rFonts w:cs="Arial"/>
          <w:sz w:val="22"/>
          <w:szCs w:val="22"/>
        </w:rPr>
        <w:t>and</w:t>
      </w:r>
      <w:r w:rsidR="00B07D0F" w:rsidRPr="00F631A4">
        <w:rPr>
          <w:rFonts w:cs="Arial"/>
          <w:sz w:val="22"/>
          <w:szCs w:val="22"/>
        </w:rPr>
        <w:t xml:space="preserve"> </w:t>
      </w:r>
      <w:r w:rsidR="00AF3116" w:rsidRPr="00F631A4">
        <w:rPr>
          <w:rFonts w:cs="Arial"/>
          <w:sz w:val="22"/>
          <w:szCs w:val="22"/>
        </w:rPr>
        <w:t xml:space="preserve">strategically focussed reports and updates </w:t>
      </w:r>
      <w:r w:rsidR="008B7228" w:rsidRPr="00F631A4">
        <w:rPr>
          <w:rFonts w:cs="Arial"/>
          <w:sz w:val="22"/>
          <w:szCs w:val="22"/>
        </w:rPr>
        <w:t>to SLT, the Executive and the Board – to include b</w:t>
      </w:r>
      <w:r w:rsidR="00B07D0F" w:rsidRPr="00F631A4">
        <w:rPr>
          <w:rFonts w:cs="Arial"/>
          <w:sz w:val="22"/>
          <w:szCs w:val="22"/>
        </w:rPr>
        <w:t>usiness activity reports, KPIs, forecasts, target focussed action plans, potential and actual revenue reports.</w:t>
      </w:r>
    </w:p>
    <w:p w14:paraId="3FD1CAA7" w14:textId="77777777" w:rsidR="00F631A4" w:rsidRDefault="000B6194" w:rsidP="00F631A4">
      <w:pPr>
        <w:numPr>
          <w:ilvl w:val="0"/>
          <w:numId w:val="17"/>
        </w:numPr>
        <w:shd w:val="clear" w:color="auto" w:fill="FFFFFF"/>
        <w:ind w:left="567" w:hanging="567"/>
        <w:rPr>
          <w:rFonts w:cs="Arial"/>
          <w:color w:val="000000" w:themeColor="text1"/>
          <w:sz w:val="22"/>
          <w:szCs w:val="22"/>
        </w:rPr>
      </w:pPr>
      <w:r w:rsidRPr="00F631A4">
        <w:rPr>
          <w:rFonts w:cs="Arial"/>
          <w:sz w:val="22"/>
          <w:szCs w:val="22"/>
        </w:rPr>
        <w:t>Be</w:t>
      </w:r>
      <w:r w:rsidRPr="00F631A4">
        <w:rPr>
          <w:rFonts w:cs="Arial"/>
          <w:spacing w:val="-3"/>
          <w:sz w:val="22"/>
          <w:szCs w:val="22"/>
        </w:rPr>
        <w:t xml:space="preserve"> </w:t>
      </w:r>
      <w:r w:rsidRPr="00F631A4">
        <w:rPr>
          <w:rFonts w:cs="Arial"/>
          <w:spacing w:val="-2"/>
          <w:sz w:val="22"/>
          <w:szCs w:val="22"/>
        </w:rPr>
        <w:t xml:space="preserve">accountable </w:t>
      </w:r>
      <w:r w:rsidRPr="00F631A4">
        <w:rPr>
          <w:rFonts w:cs="Arial"/>
          <w:sz w:val="22"/>
          <w:szCs w:val="22"/>
        </w:rPr>
        <w:t>as</w:t>
      </w:r>
      <w:r w:rsidRPr="00F631A4">
        <w:rPr>
          <w:rFonts w:cs="Arial"/>
          <w:spacing w:val="-3"/>
          <w:sz w:val="22"/>
          <w:szCs w:val="22"/>
        </w:rPr>
        <w:t xml:space="preserve"> </w:t>
      </w:r>
      <w:r w:rsidRPr="00F631A4">
        <w:rPr>
          <w:rFonts w:cs="Arial"/>
          <w:sz w:val="22"/>
          <w:szCs w:val="22"/>
        </w:rPr>
        <w:t>a</w:t>
      </w:r>
      <w:r w:rsidRPr="00F631A4">
        <w:rPr>
          <w:rFonts w:cs="Arial"/>
          <w:spacing w:val="-2"/>
          <w:sz w:val="22"/>
          <w:szCs w:val="22"/>
        </w:rPr>
        <w:t xml:space="preserve"> </w:t>
      </w:r>
      <w:r w:rsidRPr="00F631A4">
        <w:rPr>
          <w:rFonts w:cs="Arial"/>
          <w:sz w:val="22"/>
          <w:szCs w:val="22"/>
        </w:rPr>
        <w:t>senior</w:t>
      </w:r>
      <w:r w:rsidRPr="00F631A4">
        <w:rPr>
          <w:rFonts w:cs="Arial"/>
          <w:spacing w:val="-3"/>
          <w:sz w:val="22"/>
          <w:szCs w:val="22"/>
        </w:rPr>
        <w:t xml:space="preserve"> </w:t>
      </w:r>
      <w:r w:rsidRPr="00F631A4">
        <w:rPr>
          <w:rFonts w:cs="Arial"/>
          <w:spacing w:val="-1"/>
          <w:sz w:val="22"/>
          <w:szCs w:val="22"/>
        </w:rPr>
        <w:t>leader</w:t>
      </w:r>
      <w:r w:rsidRPr="00F631A4">
        <w:rPr>
          <w:rFonts w:cs="Arial"/>
          <w:spacing w:val="-2"/>
          <w:sz w:val="22"/>
          <w:szCs w:val="22"/>
        </w:rPr>
        <w:t xml:space="preserve"> </w:t>
      </w:r>
      <w:r w:rsidRPr="00F631A4">
        <w:rPr>
          <w:rFonts w:cs="Arial"/>
          <w:spacing w:val="-3"/>
          <w:sz w:val="22"/>
          <w:szCs w:val="22"/>
        </w:rPr>
        <w:t>f</w:t>
      </w:r>
      <w:r w:rsidRPr="00F631A4">
        <w:rPr>
          <w:rFonts w:cs="Arial"/>
          <w:spacing w:val="-2"/>
          <w:sz w:val="22"/>
          <w:szCs w:val="22"/>
        </w:rPr>
        <w:t>or</w:t>
      </w:r>
      <w:r w:rsidRPr="00F631A4">
        <w:rPr>
          <w:rFonts w:cs="Arial"/>
          <w:spacing w:val="-3"/>
          <w:sz w:val="22"/>
          <w:szCs w:val="22"/>
        </w:rPr>
        <w:t xml:space="preserve"> </w:t>
      </w:r>
      <w:r w:rsidRPr="00F631A4">
        <w:rPr>
          <w:rFonts w:cs="Arial"/>
          <w:color w:val="232323"/>
          <w:sz w:val="22"/>
          <w:szCs w:val="22"/>
        </w:rPr>
        <w:t xml:space="preserve">the annual review of key strategies, policies and procedures </w:t>
      </w:r>
      <w:r w:rsidRPr="00F631A4">
        <w:rPr>
          <w:rFonts w:cs="Arial"/>
          <w:sz w:val="22"/>
          <w:szCs w:val="22"/>
        </w:rPr>
        <w:t>ensuring the operational cycles for the s</w:t>
      </w:r>
      <w:r w:rsidR="00E623BD" w:rsidRPr="00F631A4">
        <w:rPr>
          <w:rFonts w:cs="Arial"/>
          <w:sz w:val="22"/>
          <w:szCs w:val="22"/>
        </w:rPr>
        <w:t xml:space="preserve">ervices are effectively planned, </w:t>
      </w:r>
      <w:r w:rsidRPr="00F631A4">
        <w:rPr>
          <w:rFonts w:cs="Arial"/>
          <w:sz w:val="22"/>
          <w:szCs w:val="22"/>
        </w:rPr>
        <w:t>communicated, systematically implemented and regularly monitored.</w:t>
      </w:r>
    </w:p>
    <w:p w14:paraId="02CED49F" w14:textId="6E583AF0" w:rsidR="00946EE8" w:rsidRPr="00F631A4" w:rsidRDefault="00E623BD" w:rsidP="00F631A4">
      <w:pPr>
        <w:numPr>
          <w:ilvl w:val="0"/>
          <w:numId w:val="17"/>
        </w:numPr>
        <w:shd w:val="clear" w:color="auto" w:fill="FFFFFF"/>
        <w:ind w:left="567" w:hanging="567"/>
        <w:rPr>
          <w:rFonts w:cs="Arial"/>
          <w:color w:val="000000" w:themeColor="text1"/>
          <w:sz w:val="22"/>
          <w:szCs w:val="22"/>
        </w:rPr>
      </w:pPr>
      <w:r w:rsidRPr="00F631A4">
        <w:rPr>
          <w:rFonts w:cs="Arial"/>
          <w:sz w:val="22"/>
          <w:szCs w:val="22"/>
        </w:rPr>
        <w:t>U</w:t>
      </w:r>
      <w:r w:rsidR="00AF3116" w:rsidRPr="00F631A4">
        <w:rPr>
          <w:rFonts w:cs="Arial"/>
          <w:sz w:val="22"/>
          <w:szCs w:val="22"/>
        </w:rPr>
        <w:t>ndertake such other duties as the Chief Executive Principal may, from time to time, determine in consultation with the post holder to ensure the continued existence, viability and progress of the College</w:t>
      </w:r>
      <w:r w:rsidR="00AF3116" w:rsidRPr="00F631A4">
        <w:rPr>
          <w:rFonts w:cs="Arial"/>
          <w:i/>
          <w:sz w:val="22"/>
          <w:szCs w:val="22"/>
        </w:rPr>
        <w:t>.</w:t>
      </w:r>
    </w:p>
    <w:p w14:paraId="3590479E" w14:textId="77777777" w:rsidR="00B55A3C" w:rsidRPr="0092674F" w:rsidRDefault="00B55A3C" w:rsidP="00B55A3C">
      <w:pPr>
        <w:tabs>
          <w:tab w:val="left" w:pos="426"/>
        </w:tabs>
        <w:rPr>
          <w:rFonts w:cs="Arial"/>
          <w:i/>
          <w:sz w:val="22"/>
          <w:szCs w:val="22"/>
        </w:rPr>
      </w:pPr>
    </w:p>
    <w:p w14:paraId="6B4E748D" w14:textId="77777777" w:rsidR="00B55A3C" w:rsidRPr="0092674F" w:rsidRDefault="00B55A3C" w:rsidP="00B55A3C">
      <w:pPr>
        <w:jc w:val="both"/>
        <w:rPr>
          <w:rFonts w:cs="Arial"/>
          <w:b/>
          <w:sz w:val="22"/>
          <w:szCs w:val="22"/>
        </w:rPr>
      </w:pPr>
      <w:r w:rsidRPr="0092674F">
        <w:rPr>
          <w:rFonts w:cs="Arial"/>
          <w:b/>
          <w:sz w:val="22"/>
          <w:szCs w:val="22"/>
        </w:rPr>
        <w:t xml:space="preserve">Additional information </w:t>
      </w:r>
    </w:p>
    <w:p w14:paraId="3BDA2C40" w14:textId="77777777" w:rsidR="00B55A3C" w:rsidRPr="0092674F" w:rsidRDefault="00B55A3C" w:rsidP="00B55A3C">
      <w:pPr>
        <w:jc w:val="both"/>
        <w:rPr>
          <w:rFonts w:cs="Arial"/>
          <w:b/>
          <w:sz w:val="22"/>
          <w:szCs w:val="22"/>
        </w:rPr>
      </w:pPr>
    </w:p>
    <w:p w14:paraId="2A616D11" w14:textId="4EF9AEDC" w:rsidR="00B55A3C" w:rsidRPr="00F631A4" w:rsidRDefault="00B55A3C" w:rsidP="00F631A4">
      <w:pPr>
        <w:pStyle w:val="BodyTextIndent2"/>
        <w:spacing w:line="240" w:lineRule="auto"/>
        <w:ind w:left="0"/>
        <w:jc w:val="both"/>
        <w:rPr>
          <w:rFonts w:cs="Arial"/>
          <w:b/>
          <w:sz w:val="22"/>
          <w:szCs w:val="22"/>
        </w:rPr>
      </w:pPr>
      <w:r w:rsidRPr="0092674F">
        <w:rPr>
          <w:rFonts w:cs="Arial"/>
          <w:b/>
          <w:sz w:val="22"/>
          <w:szCs w:val="22"/>
        </w:rPr>
        <w:t>1.0</w:t>
      </w:r>
      <w:r w:rsidRPr="0092674F">
        <w:rPr>
          <w:rFonts w:cs="Arial"/>
          <w:sz w:val="22"/>
          <w:szCs w:val="22"/>
        </w:rPr>
        <w:tab/>
      </w:r>
      <w:r w:rsidRPr="0092674F">
        <w:rPr>
          <w:rFonts w:cs="Arial"/>
          <w:b/>
          <w:sz w:val="22"/>
          <w:szCs w:val="22"/>
        </w:rPr>
        <w:t>Safeguarding Children and Vulnerable adults</w:t>
      </w:r>
    </w:p>
    <w:p w14:paraId="76A1E47D" w14:textId="77777777" w:rsidR="00B55A3C" w:rsidRPr="0092674F" w:rsidRDefault="00B55A3C" w:rsidP="00B55A3C">
      <w:pPr>
        <w:pStyle w:val="BodyTextIndent2"/>
        <w:spacing w:line="240" w:lineRule="auto"/>
        <w:ind w:left="720" w:hanging="720"/>
        <w:jc w:val="both"/>
        <w:rPr>
          <w:rFonts w:cs="Arial"/>
          <w:sz w:val="22"/>
          <w:szCs w:val="22"/>
        </w:rPr>
      </w:pPr>
      <w:r w:rsidRPr="0092674F">
        <w:rPr>
          <w:rFonts w:cs="Arial"/>
          <w:sz w:val="22"/>
          <w:szCs w:val="22"/>
        </w:rPr>
        <w:t>1.1</w:t>
      </w:r>
      <w:r w:rsidRPr="0092674F">
        <w:rPr>
          <w:rFonts w:cs="Arial"/>
          <w:sz w:val="22"/>
          <w:szCs w:val="22"/>
        </w:rPr>
        <w:tab/>
        <w:t>Understand and comply with Safeguarding legislation and ensure that best practice is embedded in all working practices as required</w:t>
      </w:r>
    </w:p>
    <w:p w14:paraId="3BC77BE8" w14:textId="77777777" w:rsidR="00B55A3C" w:rsidRPr="0092674F" w:rsidRDefault="00B55A3C" w:rsidP="00B55A3C">
      <w:pPr>
        <w:pStyle w:val="BodyTextIndent2"/>
        <w:spacing w:line="240" w:lineRule="auto"/>
        <w:ind w:left="720" w:hanging="720"/>
        <w:jc w:val="both"/>
        <w:rPr>
          <w:rFonts w:cs="Arial"/>
          <w:sz w:val="22"/>
          <w:szCs w:val="22"/>
        </w:rPr>
      </w:pPr>
      <w:r w:rsidRPr="0092674F">
        <w:rPr>
          <w:rFonts w:cs="Arial"/>
          <w:sz w:val="22"/>
          <w:szCs w:val="22"/>
        </w:rPr>
        <w:t xml:space="preserve">1.2  </w:t>
      </w:r>
      <w:r w:rsidRPr="0092674F">
        <w:rPr>
          <w:rFonts w:cs="Arial"/>
          <w:sz w:val="22"/>
          <w:szCs w:val="22"/>
        </w:rPr>
        <w:tab/>
        <w:t>Commitment to Safeguarding and promoting the welfare of children and vulnerable adults, ensuring that this commitment is demonstrated in all aspects of the role as appropriate</w:t>
      </w:r>
    </w:p>
    <w:p w14:paraId="07576EE7" w14:textId="5BB614E0" w:rsidR="00B55A3C" w:rsidRPr="0092674F" w:rsidRDefault="00B55A3C" w:rsidP="00B55A3C">
      <w:pPr>
        <w:pStyle w:val="NoSpacing"/>
        <w:rPr>
          <w:b/>
          <w:sz w:val="22"/>
          <w:szCs w:val="22"/>
        </w:rPr>
      </w:pPr>
      <w:r w:rsidRPr="0092674F">
        <w:rPr>
          <w:b/>
          <w:sz w:val="22"/>
          <w:szCs w:val="22"/>
        </w:rPr>
        <w:t>2.0</w:t>
      </w:r>
      <w:r w:rsidRPr="0092674F">
        <w:rPr>
          <w:b/>
          <w:sz w:val="22"/>
          <w:szCs w:val="22"/>
        </w:rPr>
        <w:tab/>
        <w:t>Health and Safety</w:t>
      </w:r>
    </w:p>
    <w:p w14:paraId="40464C7D" w14:textId="77777777" w:rsidR="00B55A3C" w:rsidRPr="0092674F" w:rsidRDefault="00B55A3C" w:rsidP="00B55A3C">
      <w:pPr>
        <w:pStyle w:val="NoSpacing"/>
        <w:ind w:left="720" w:hanging="720"/>
        <w:rPr>
          <w:b/>
          <w:sz w:val="22"/>
          <w:szCs w:val="22"/>
        </w:rPr>
      </w:pPr>
      <w:r w:rsidRPr="0092674F">
        <w:rPr>
          <w:sz w:val="22"/>
          <w:szCs w:val="22"/>
        </w:rPr>
        <w:t>2.1</w:t>
      </w:r>
      <w:r w:rsidRPr="0092674F">
        <w:rPr>
          <w:sz w:val="22"/>
          <w:szCs w:val="22"/>
        </w:rPr>
        <w:tab/>
        <w:t>The Corporation recognises and accepts its responsibilities as an employer to ensure, as far as is practicable, the health, safety and welfare of all its employees</w:t>
      </w:r>
      <w:r w:rsidRPr="0092674F">
        <w:rPr>
          <w:b/>
          <w:sz w:val="22"/>
          <w:szCs w:val="22"/>
        </w:rPr>
        <w:tab/>
        <w:t xml:space="preserve">. </w:t>
      </w:r>
    </w:p>
    <w:p w14:paraId="63F13691" w14:textId="77777777" w:rsidR="00B55A3C" w:rsidRPr="0092674F" w:rsidRDefault="00B55A3C" w:rsidP="00B55A3C">
      <w:pPr>
        <w:pStyle w:val="NoSpacing"/>
        <w:ind w:left="720"/>
        <w:rPr>
          <w:b/>
          <w:sz w:val="22"/>
          <w:szCs w:val="22"/>
        </w:rPr>
      </w:pPr>
      <w:r w:rsidRPr="0092674F">
        <w:rPr>
          <w:sz w:val="22"/>
          <w:szCs w:val="22"/>
        </w:rPr>
        <w:t>A copy of the Health and Safety policy can be located in electronic form on the Staff Intranet. You are responsible for familiarising yourself with the policy and adhering to the health and safety rules in the workplace</w:t>
      </w:r>
    </w:p>
    <w:p w14:paraId="37C74CBE" w14:textId="77777777" w:rsidR="00B55A3C" w:rsidRPr="0092674F" w:rsidRDefault="00B55A3C" w:rsidP="00B55A3C">
      <w:pPr>
        <w:jc w:val="both"/>
        <w:rPr>
          <w:rFonts w:cs="Arial"/>
          <w:sz w:val="22"/>
          <w:szCs w:val="22"/>
        </w:rPr>
      </w:pPr>
    </w:p>
    <w:p w14:paraId="73D7D65C" w14:textId="77777777" w:rsidR="00B55A3C" w:rsidRPr="0092674F" w:rsidRDefault="00B55A3C" w:rsidP="00B55A3C">
      <w:pPr>
        <w:jc w:val="both"/>
        <w:rPr>
          <w:rFonts w:cs="Arial"/>
          <w:b/>
          <w:bCs/>
          <w:sz w:val="22"/>
          <w:szCs w:val="22"/>
        </w:rPr>
      </w:pPr>
      <w:r w:rsidRPr="0092674F">
        <w:rPr>
          <w:rFonts w:cs="Arial"/>
          <w:b/>
          <w:bCs/>
          <w:sz w:val="22"/>
          <w:szCs w:val="22"/>
        </w:rPr>
        <w:t>3.0</w:t>
      </w:r>
      <w:r w:rsidRPr="0092674F">
        <w:rPr>
          <w:rFonts w:cs="Arial"/>
          <w:b/>
          <w:bCs/>
          <w:sz w:val="22"/>
          <w:szCs w:val="22"/>
        </w:rPr>
        <w:tab/>
        <w:t>General</w:t>
      </w:r>
      <w:r w:rsidRPr="0092674F">
        <w:rPr>
          <w:rFonts w:cs="Arial"/>
          <w:b/>
          <w:bCs/>
          <w:sz w:val="22"/>
          <w:szCs w:val="22"/>
        </w:rPr>
        <w:br/>
      </w:r>
    </w:p>
    <w:p w14:paraId="61A9FF38" w14:textId="52D6B32C" w:rsidR="00B55A3C" w:rsidRPr="00F631A4" w:rsidRDefault="00B55A3C" w:rsidP="00F631A4">
      <w:pPr>
        <w:pStyle w:val="NoSpacing"/>
        <w:ind w:left="720" w:hanging="720"/>
        <w:rPr>
          <w:sz w:val="22"/>
          <w:szCs w:val="22"/>
        </w:rPr>
      </w:pPr>
      <w:r w:rsidRPr="0092674F">
        <w:rPr>
          <w:bCs/>
          <w:sz w:val="22"/>
          <w:szCs w:val="22"/>
        </w:rPr>
        <w:t>3.1</w:t>
      </w:r>
      <w:r w:rsidRPr="0092674F">
        <w:rPr>
          <w:b/>
          <w:bCs/>
          <w:sz w:val="22"/>
          <w:szCs w:val="22"/>
        </w:rPr>
        <w:tab/>
      </w:r>
      <w:r w:rsidRPr="0092674F">
        <w:rPr>
          <w:sz w:val="22"/>
          <w:szCs w:val="22"/>
        </w:rPr>
        <w:t>Be aware of, and comply with, legislations/competence standards relevant to the work of the Directorate</w:t>
      </w:r>
    </w:p>
    <w:p w14:paraId="51B0FB7B" w14:textId="71A17B72" w:rsidR="00B55A3C" w:rsidRPr="0092674F" w:rsidRDefault="00B55A3C" w:rsidP="00B55A3C">
      <w:pPr>
        <w:pStyle w:val="NoSpacing"/>
        <w:ind w:left="720" w:hanging="720"/>
        <w:rPr>
          <w:sz w:val="22"/>
          <w:szCs w:val="22"/>
        </w:rPr>
      </w:pPr>
      <w:r w:rsidRPr="0092674F">
        <w:rPr>
          <w:sz w:val="22"/>
          <w:szCs w:val="22"/>
        </w:rPr>
        <w:t>3.2</w:t>
      </w:r>
      <w:r w:rsidRPr="0092674F">
        <w:rPr>
          <w:sz w:val="22"/>
          <w:szCs w:val="22"/>
        </w:rPr>
        <w:tab/>
        <w:t xml:space="preserve">Understand and comply with all college policies, including the Policy to </w:t>
      </w:r>
      <w:r w:rsidR="00F631A4">
        <w:rPr>
          <w:sz w:val="22"/>
          <w:szCs w:val="22"/>
        </w:rPr>
        <w:t>promote Equality of Opportunity</w:t>
      </w:r>
    </w:p>
    <w:p w14:paraId="0DAC8C5B" w14:textId="1F222615" w:rsidR="00B55A3C" w:rsidRPr="0092674F" w:rsidRDefault="00B55A3C" w:rsidP="00B55A3C">
      <w:pPr>
        <w:pStyle w:val="NoSpacing"/>
        <w:rPr>
          <w:sz w:val="22"/>
          <w:szCs w:val="22"/>
        </w:rPr>
      </w:pPr>
      <w:r w:rsidRPr="0092674F">
        <w:rPr>
          <w:sz w:val="22"/>
          <w:szCs w:val="22"/>
        </w:rPr>
        <w:t>3.3</w:t>
      </w:r>
      <w:r w:rsidRPr="0092674F">
        <w:rPr>
          <w:sz w:val="22"/>
          <w:szCs w:val="22"/>
        </w:rPr>
        <w:tab/>
        <w:t>Assist as required during ex</w:t>
      </w:r>
      <w:r w:rsidR="00F631A4">
        <w:rPr>
          <w:sz w:val="22"/>
          <w:szCs w:val="22"/>
        </w:rPr>
        <w:t>amination and enrolment periods</w:t>
      </w:r>
    </w:p>
    <w:p w14:paraId="2F913D66" w14:textId="506174E1" w:rsidR="00B55A3C" w:rsidRPr="0092674F" w:rsidRDefault="00B55A3C" w:rsidP="00B55A3C">
      <w:pPr>
        <w:pStyle w:val="NoSpacing"/>
        <w:rPr>
          <w:sz w:val="22"/>
          <w:szCs w:val="22"/>
        </w:rPr>
      </w:pPr>
      <w:r w:rsidRPr="0092674F">
        <w:rPr>
          <w:sz w:val="22"/>
          <w:szCs w:val="22"/>
        </w:rPr>
        <w:t>3.4</w:t>
      </w:r>
      <w:r w:rsidRPr="0092674F">
        <w:rPr>
          <w:sz w:val="22"/>
          <w:szCs w:val="22"/>
        </w:rPr>
        <w:tab/>
        <w:t>Be conversant with Health and Safet</w:t>
      </w:r>
      <w:r w:rsidR="00F631A4">
        <w:rPr>
          <w:sz w:val="22"/>
          <w:szCs w:val="22"/>
        </w:rPr>
        <w:t>y and Safeguarding requirements</w:t>
      </w:r>
    </w:p>
    <w:p w14:paraId="71ED50B0" w14:textId="007977E8" w:rsidR="00B55A3C" w:rsidRPr="0092674F" w:rsidRDefault="00B55A3C" w:rsidP="00B55A3C">
      <w:pPr>
        <w:pStyle w:val="NoSpacing"/>
        <w:ind w:left="720" w:hanging="720"/>
        <w:rPr>
          <w:sz w:val="22"/>
          <w:szCs w:val="22"/>
        </w:rPr>
      </w:pPr>
      <w:r w:rsidRPr="0092674F">
        <w:rPr>
          <w:sz w:val="22"/>
          <w:szCs w:val="22"/>
        </w:rPr>
        <w:t>3.5</w:t>
      </w:r>
      <w:r w:rsidRPr="0092674F">
        <w:rPr>
          <w:sz w:val="22"/>
          <w:szCs w:val="22"/>
        </w:rPr>
        <w:tab/>
        <w:t>Participate in the Staff Learning and Developme</w:t>
      </w:r>
      <w:r w:rsidR="00F631A4">
        <w:rPr>
          <w:sz w:val="22"/>
          <w:szCs w:val="22"/>
        </w:rPr>
        <w:t>nt, Review and Appraisal Scheme</w:t>
      </w:r>
    </w:p>
    <w:p w14:paraId="24A2ADD4" w14:textId="5A358907" w:rsidR="00B55A3C" w:rsidRPr="00F631A4" w:rsidRDefault="00B55A3C" w:rsidP="00F631A4">
      <w:pPr>
        <w:pStyle w:val="NoSpacing"/>
        <w:ind w:left="720" w:hanging="720"/>
        <w:rPr>
          <w:sz w:val="22"/>
          <w:szCs w:val="22"/>
        </w:rPr>
      </w:pPr>
      <w:r w:rsidRPr="0092674F">
        <w:rPr>
          <w:sz w:val="22"/>
          <w:szCs w:val="22"/>
        </w:rPr>
        <w:t>3.6</w:t>
      </w:r>
      <w:r w:rsidRPr="0092674F">
        <w:rPr>
          <w:sz w:val="22"/>
          <w:szCs w:val="22"/>
        </w:rPr>
        <w:tab/>
        <w:t>Undertake such duties and/or hours of work as may reasonably be required of you, commensurate with your grade and general level of responsibility, at your main place of work or at any other establishment for which the College provides services.</w:t>
      </w:r>
    </w:p>
    <w:p w14:paraId="0FF36BCB" w14:textId="77777777" w:rsidR="00B55A3C" w:rsidRPr="0092674F" w:rsidRDefault="00B55A3C" w:rsidP="00B55A3C">
      <w:pPr>
        <w:ind w:left="709" w:hanging="709"/>
        <w:jc w:val="both"/>
        <w:rPr>
          <w:rFonts w:cs="Arial"/>
          <w:sz w:val="22"/>
          <w:szCs w:val="22"/>
        </w:rPr>
      </w:pPr>
    </w:p>
    <w:p w14:paraId="6FD5774B" w14:textId="423E9994" w:rsidR="00B55A3C" w:rsidRPr="00DE3BE4" w:rsidRDefault="00B55A3C" w:rsidP="00DE3BE4">
      <w:pPr>
        <w:ind w:left="709" w:hanging="709"/>
        <w:jc w:val="both"/>
        <w:rPr>
          <w:rFonts w:cs="Arial"/>
          <w:b/>
          <w:sz w:val="22"/>
          <w:szCs w:val="22"/>
        </w:rPr>
        <w:sectPr w:rsidR="00B55A3C" w:rsidRPr="00DE3BE4" w:rsidSect="00593EAC">
          <w:headerReference w:type="default" r:id="rId11"/>
          <w:footerReference w:type="default" r:id="rId12"/>
          <w:pgSz w:w="12240" w:h="15840"/>
          <w:pgMar w:top="1440" w:right="1440" w:bottom="1440" w:left="1440" w:header="720" w:footer="720" w:gutter="0"/>
          <w:cols w:space="720"/>
          <w:docGrid w:linePitch="272"/>
        </w:sectPr>
      </w:pPr>
      <w:r w:rsidRPr="0092674F">
        <w:rPr>
          <w:rFonts w:cs="Arial"/>
          <w:b/>
          <w:sz w:val="22"/>
          <w:szCs w:val="22"/>
        </w:rPr>
        <w:lastRenderedPageBreak/>
        <w:t>NB</w:t>
      </w:r>
      <w:r w:rsidRPr="0092674F">
        <w:rPr>
          <w:rFonts w:cs="Arial"/>
          <w:b/>
          <w:sz w:val="22"/>
          <w:szCs w:val="22"/>
        </w:rPr>
        <w:tab/>
        <w:t>In consultation with you, this job description is liable to variation to reflect actual contemplated o</w:t>
      </w:r>
      <w:r w:rsidR="00DE3BE4">
        <w:rPr>
          <w:rFonts w:cs="Arial"/>
          <w:b/>
          <w:sz w:val="22"/>
          <w:szCs w:val="22"/>
        </w:rPr>
        <w:t>r proposed changes to your job.</w:t>
      </w:r>
    </w:p>
    <w:p w14:paraId="63497E71" w14:textId="77777777" w:rsidR="005127CC" w:rsidRDefault="005127CC" w:rsidP="00DE3BE4">
      <w:pPr>
        <w:widowControl w:val="0"/>
        <w:rPr>
          <w:rFonts w:cs="Arial"/>
          <w:b/>
          <w:sz w:val="22"/>
          <w:szCs w:val="22"/>
          <w:u w:val="single"/>
        </w:rPr>
      </w:pPr>
    </w:p>
    <w:tbl>
      <w:tblPr>
        <w:tblW w:w="10490" w:type="dxa"/>
        <w:tblInd w:w="-601" w:type="dxa"/>
        <w:shd w:val="clear" w:color="auto" w:fill="D9D9D9"/>
        <w:tblLayout w:type="fixed"/>
        <w:tblLook w:val="04A0" w:firstRow="1" w:lastRow="0" w:firstColumn="1" w:lastColumn="0" w:noHBand="0" w:noVBand="1"/>
      </w:tblPr>
      <w:tblGrid>
        <w:gridCol w:w="2068"/>
        <w:gridCol w:w="5009"/>
        <w:gridCol w:w="851"/>
        <w:gridCol w:w="920"/>
        <w:gridCol w:w="385"/>
        <w:gridCol w:w="420"/>
        <w:gridCol w:w="412"/>
        <w:gridCol w:w="425"/>
      </w:tblGrid>
      <w:tr w:rsidR="005127CC" w:rsidRPr="00AA158E" w14:paraId="774AAEF6" w14:textId="77777777" w:rsidTr="00AD2BE2">
        <w:trPr>
          <w:cantSplit/>
          <w:trHeight w:val="243"/>
        </w:trPr>
        <w:tc>
          <w:tcPr>
            <w:tcW w:w="10490" w:type="dxa"/>
            <w:gridSpan w:val="8"/>
            <w:tcBorders>
              <w:top w:val="single" w:sz="4" w:space="0" w:color="auto"/>
              <w:left w:val="single" w:sz="4" w:space="0" w:color="auto"/>
              <w:bottom w:val="single" w:sz="4" w:space="0" w:color="auto"/>
              <w:right w:val="single" w:sz="4" w:space="0" w:color="auto"/>
            </w:tcBorders>
            <w:shd w:val="clear" w:color="auto" w:fill="339966"/>
          </w:tcPr>
          <w:p w14:paraId="1C359A5A" w14:textId="77777777" w:rsidR="005127CC" w:rsidRPr="001F6335" w:rsidRDefault="005127CC" w:rsidP="00AD2BE2">
            <w:pPr>
              <w:pStyle w:val="Heading1"/>
              <w:rPr>
                <w:rFonts w:ascii="Arial" w:hAnsi="Arial" w:cs="Arial"/>
                <w:sz w:val="22"/>
                <w:szCs w:val="22"/>
              </w:rPr>
            </w:pPr>
            <w:r w:rsidRPr="001F6335">
              <w:rPr>
                <w:rFonts w:ascii="Arial" w:hAnsi="Arial" w:cs="Arial"/>
                <w:sz w:val="22"/>
                <w:szCs w:val="22"/>
              </w:rPr>
              <w:br w:type="page"/>
              <w:t>Person Specification</w:t>
            </w:r>
          </w:p>
          <w:p w14:paraId="4F6F2E29" w14:textId="77777777" w:rsidR="005127CC" w:rsidRPr="001F6335" w:rsidRDefault="005127CC" w:rsidP="00AD2BE2">
            <w:pPr>
              <w:rPr>
                <w:rFonts w:cs="Arial"/>
                <w:sz w:val="22"/>
                <w:szCs w:val="22"/>
              </w:rPr>
            </w:pPr>
          </w:p>
        </w:tc>
      </w:tr>
      <w:tr w:rsidR="005127CC" w:rsidRPr="00D60BD7" w14:paraId="50D86387" w14:textId="77777777" w:rsidTr="005127CC">
        <w:trPr>
          <w:trHeight w:val="312"/>
        </w:trPr>
        <w:tc>
          <w:tcPr>
            <w:tcW w:w="2068" w:type="dxa"/>
            <w:tcBorders>
              <w:top w:val="single" w:sz="4" w:space="0" w:color="auto"/>
              <w:left w:val="single" w:sz="4" w:space="0" w:color="auto"/>
              <w:bottom w:val="single" w:sz="4" w:space="0" w:color="auto"/>
              <w:right w:val="single" w:sz="4" w:space="0" w:color="auto"/>
            </w:tcBorders>
            <w:shd w:val="clear" w:color="auto" w:fill="339966"/>
            <w:hideMark/>
          </w:tcPr>
          <w:p w14:paraId="07270BEE" w14:textId="77777777" w:rsidR="005127CC" w:rsidRPr="001F6335" w:rsidRDefault="005127CC" w:rsidP="00AD2BE2">
            <w:pPr>
              <w:rPr>
                <w:rFonts w:cs="Arial"/>
                <w:b/>
                <w:bCs/>
                <w:sz w:val="22"/>
                <w:szCs w:val="22"/>
                <w:lang w:val="en-US"/>
              </w:rPr>
            </w:pPr>
            <w:r w:rsidRPr="001F6335">
              <w:rPr>
                <w:rFonts w:cs="Arial"/>
                <w:b/>
                <w:bCs/>
                <w:sz w:val="22"/>
                <w:szCs w:val="22"/>
                <w:lang w:val="en-US"/>
              </w:rPr>
              <w:t>Job Title:</w:t>
            </w:r>
          </w:p>
        </w:tc>
        <w:tc>
          <w:tcPr>
            <w:tcW w:w="8422" w:type="dxa"/>
            <w:gridSpan w:val="7"/>
            <w:tcBorders>
              <w:top w:val="single" w:sz="4" w:space="0" w:color="auto"/>
              <w:left w:val="single" w:sz="4" w:space="0" w:color="auto"/>
              <w:bottom w:val="single" w:sz="4" w:space="0" w:color="auto"/>
              <w:right w:val="single" w:sz="4" w:space="0" w:color="auto"/>
            </w:tcBorders>
            <w:shd w:val="clear" w:color="auto" w:fill="339966"/>
            <w:hideMark/>
          </w:tcPr>
          <w:p w14:paraId="79F49317" w14:textId="77777777" w:rsidR="005127CC" w:rsidRPr="001F6335" w:rsidRDefault="005127CC" w:rsidP="005127CC">
            <w:pPr>
              <w:jc w:val="both"/>
              <w:rPr>
                <w:rFonts w:cs="Arial"/>
                <w:bCs/>
                <w:sz w:val="22"/>
                <w:szCs w:val="22"/>
              </w:rPr>
            </w:pPr>
            <w:r w:rsidRPr="001F6335">
              <w:rPr>
                <w:rFonts w:cs="Arial"/>
                <w:bCs/>
                <w:sz w:val="22"/>
                <w:szCs w:val="22"/>
              </w:rPr>
              <w:t>Managing Director of Apprenticeship Works</w:t>
            </w:r>
          </w:p>
          <w:p w14:paraId="000166FB" w14:textId="19B2C321" w:rsidR="005127CC" w:rsidRPr="001F6335" w:rsidRDefault="005127CC" w:rsidP="00AD2BE2">
            <w:pPr>
              <w:pStyle w:val="Heading1"/>
              <w:rPr>
                <w:rFonts w:ascii="Arial" w:hAnsi="Arial" w:cs="Arial"/>
                <w:sz w:val="22"/>
                <w:szCs w:val="22"/>
              </w:rPr>
            </w:pPr>
          </w:p>
        </w:tc>
      </w:tr>
      <w:tr w:rsidR="005127CC" w:rsidRPr="00D60BD7" w14:paraId="3E1A4228" w14:textId="77777777" w:rsidTr="00AD2BE2">
        <w:tc>
          <w:tcPr>
            <w:tcW w:w="2068" w:type="dxa"/>
            <w:tcBorders>
              <w:top w:val="single" w:sz="4" w:space="0" w:color="auto"/>
              <w:left w:val="single" w:sz="4" w:space="0" w:color="auto"/>
              <w:bottom w:val="single" w:sz="4" w:space="0" w:color="auto"/>
              <w:right w:val="single" w:sz="4" w:space="0" w:color="auto"/>
            </w:tcBorders>
            <w:shd w:val="clear" w:color="auto" w:fill="339966"/>
            <w:hideMark/>
          </w:tcPr>
          <w:p w14:paraId="186F22AA" w14:textId="77777777" w:rsidR="005127CC" w:rsidRPr="001F6335" w:rsidRDefault="005127CC" w:rsidP="00AD2BE2">
            <w:pPr>
              <w:rPr>
                <w:rFonts w:cs="Arial"/>
                <w:b/>
                <w:bCs/>
                <w:sz w:val="22"/>
                <w:szCs w:val="22"/>
                <w:lang w:val="en-US"/>
              </w:rPr>
            </w:pPr>
            <w:r w:rsidRPr="001F6335">
              <w:rPr>
                <w:rFonts w:cs="Arial"/>
                <w:b/>
                <w:bCs/>
                <w:sz w:val="22"/>
                <w:szCs w:val="22"/>
                <w:lang w:val="en-US"/>
              </w:rPr>
              <w:t>Reports To:</w:t>
            </w:r>
          </w:p>
        </w:tc>
        <w:tc>
          <w:tcPr>
            <w:tcW w:w="8422" w:type="dxa"/>
            <w:gridSpan w:val="7"/>
            <w:tcBorders>
              <w:top w:val="single" w:sz="4" w:space="0" w:color="auto"/>
              <w:left w:val="single" w:sz="4" w:space="0" w:color="auto"/>
              <w:bottom w:val="single" w:sz="4" w:space="0" w:color="auto"/>
              <w:right w:val="single" w:sz="4" w:space="0" w:color="auto"/>
            </w:tcBorders>
            <w:shd w:val="clear" w:color="auto" w:fill="339966"/>
            <w:hideMark/>
          </w:tcPr>
          <w:p w14:paraId="7A919551" w14:textId="630DFA5A" w:rsidR="005127CC" w:rsidRPr="001F6335" w:rsidRDefault="005127CC" w:rsidP="00AD2BE2">
            <w:pPr>
              <w:rPr>
                <w:rFonts w:cs="Arial"/>
                <w:b/>
                <w:bCs/>
                <w:sz w:val="22"/>
                <w:szCs w:val="22"/>
                <w:lang w:val="en-US"/>
              </w:rPr>
            </w:pPr>
            <w:r w:rsidRPr="001F6335">
              <w:rPr>
                <w:rFonts w:cs="Arial"/>
                <w:b/>
                <w:bCs/>
                <w:sz w:val="22"/>
                <w:szCs w:val="22"/>
                <w:lang w:val="en-US"/>
              </w:rPr>
              <w:t>Principal &amp; Chief Executive</w:t>
            </w:r>
          </w:p>
        </w:tc>
      </w:tr>
      <w:tr w:rsidR="005127CC" w:rsidRPr="00D60BD7" w14:paraId="6FE9B375"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7077" w:type="dxa"/>
            <w:gridSpan w:val="2"/>
            <w:vMerge w:val="restart"/>
            <w:tcBorders>
              <w:top w:val="single" w:sz="4" w:space="0" w:color="auto"/>
              <w:left w:val="single" w:sz="4" w:space="0" w:color="auto"/>
              <w:bottom w:val="single" w:sz="4" w:space="0" w:color="auto"/>
              <w:right w:val="single" w:sz="4" w:space="0" w:color="auto"/>
            </w:tcBorders>
          </w:tcPr>
          <w:p w14:paraId="1068CA95" w14:textId="77777777" w:rsidR="005127CC" w:rsidRPr="001F6335" w:rsidRDefault="005127CC" w:rsidP="00AD2BE2">
            <w:pPr>
              <w:rPr>
                <w:rFonts w:cs="Arial"/>
                <w:sz w:val="22"/>
                <w:szCs w:val="22"/>
              </w:rPr>
            </w:pPr>
          </w:p>
          <w:p w14:paraId="1F3065A3" w14:textId="77777777" w:rsidR="005127CC" w:rsidRPr="001F6335" w:rsidRDefault="005127CC" w:rsidP="00AD2BE2">
            <w:pPr>
              <w:jc w:val="both"/>
              <w:rPr>
                <w:rFonts w:cs="Arial"/>
                <w:sz w:val="22"/>
                <w:szCs w:val="22"/>
              </w:rPr>
            </w:pPr>
            <w:r w:rsidRPr="001F6335">
              <w:rPr>
                <w:rFonts w:cs="Arial"/>
                <w:sz w:val="22"/>
                <w:szCs w:val="22"/>
              </w:rPr>
              <w:t xml:space="preserve">Criteria </w:t>
            </w:r>
            <w:r w:rsidRPr="001F6335">
              <w:rPr>
                <w:rFonts w:cs="Arial"/>
                <w:b/>
                <w:sz w:val="22"/>
                <w:szCs w:val="22"/>
                <w:u w:val="single"/>
              </w:rPr>
              <w:t xml:space="preserve"> </w:t>
            </w:r>
          </w:p>
        </w:tc>
        <w:tc>
          <w:tcPr>
            <w:tcW w:w="1771" w:type="dxa"/>
            <w:gridSpan w:val="2"/>
            <w:vMerge w:val="restart"/>
            <w:tcBorders>
              <w:top w:val="single" w:sz="4" w:space="0" w:color="auto"/>
              <w:left w:val="single" w:sz="4" w:space="0" w:color="auto"/>
              <w:bottom w:val="single" w:sz="4" w:space="0" w:color="auto"/>
              <w:right w:val="single" w:sz="18" w:space="0" w:color="auto"/>
            </w:tcBorders>
            <w:hideMark/>
          </w:tcPr>
          <w:p w14:paraId="1EB7D7D6" w14:textId="77777777" w:rsidR="005127CC" w:rsidRPr="001F6335" w:rsidRDefault="005127CC" w:rsidP="00AD2BE2">
            <w:pPr>
              <w:pStyle w:val="BodyText3"/>
              <w:spacing w:after="0"/>
              <w:jc w:val="center"/>
              <w:rPr>
                <w:rFonts w:ascii="Arial" w:hAnsi="Arial" w:cs="Arial"/>
                <w:bCs/>
                <w:sz w:val="22"/>
                <w:szCs w:val="22"/>
                <w:lang w:val="en-GB"/>
              </w:rPr>
            </w:pPr>
            <w:r w:rsidRPr="001F6335">
              <w:rPr>
                <w:rFonts w:ascii="Arial" w:hAnsi="Arial" w:cs="Arial"/>
                <w:bCs/>
                <w:sz w:val="22"/>
                <w:szCs w:val="22"/>
                <w:lang w:val="en-GB"/>
              </w:rPr>
              <w:t>Essential/</w:t>
            </w:r>
          </w:p>
          <w:p w14:paraId="0DDFFA5F" w14:textId="77777777" w:rsidR="005127CC" w:rsidRPr="001F6335" w:rsidRDefault="005127CC" w:rsidP="00AD2BE2">
            <w:pPr>
              <w:pStyle w:val="BodyText3"/>
              <w:spacing w:after="0"/>
              <w:jc w:val="center"/>
              <w:rPr>
                <w:rFonts w:ascii="Arial" w:hAnsi="Arial" w:cs="Arial"/>
                <w:sz w:val="22"/>
                <w:szCs w:val="22"/>
                <w:lang w:val="en-GB"/>
              </w:rPr>
            </w:pPr>
            <w:r w:rsidRPr="001F6335">
              <w:rPr>
                <w:rFonts w:ascii="Arial" w:hAnsi="Arial" w:cs="Arial"/>
                <w:sz w:val="22"/>
                <w:szCs w:val="22"/>
                <w:lang w:val="en-GB"/>
              </w:rPr>
              <w:t>Desirable Criteria</w:t>
            </w:r>
          </w:p>
        </w:tc>
        <w:tc>
          <w:tcPr>
            <w:tcW w:w="1642" w:type="dxa"/>
            <w:gridSpan w:val="4"/>
            <w:tcBorders>
              <w:top w:val="single" w:sz="4" w:space="0" w:color="auto"/>
              <w:left w:val="single" w:sz="18" w:space="0" w:color="auto"/>
              <w:bottom w:val="single" w:sz="4" w:space="0" w:color="auto"/>
              <w:right w:val="single" w:sz="4" w:space="0" w:color="auto"/>
            </w:tcBorders>
            <w:hideMark/>
          </w:tcPr>
          <w:p w14:paraId="6494C8E1" w14:textId="77777777" w:rsidR="005127CC" w:rsidRPr="001F6335" w:rsidRDefault="005127CC" w:rsidP="00AD2BE2">
            <w:pPr>
              <w:jc w:val="center"/>
              <w:rPr>
                <w:rFonts w:cs="Arial"/>
                <w:sz w:val="22"/>
                <w:szCs w:val="22"/>
              </w:rPr>
            </w:pPr>
            <w:r w:rsidRPr="001F6335">
              <w:rPr>
                <w:rFonts w:cs="Arial"/>
                <w:sz w:val="22"/>
                <w:szCs w:val="22"/>
              </w:rPr>
              <w:t>Assessment</w:t>
            </w:r>
          </w:p>
          <w:p w14:paraId="3AEB4CAF" w14:textId="77777777" w:rsidR="005127CC" w:rsidRPr="001F6335" w:rsidRDefault="005127CC" w:rsidP="00AD2BE2">
            <w:pPr>
              <w:jc w:val="center"/>
              <w:rPr>
                <w:rFonts w:cs="Arial"/>
                <w:sz w:val="22"/>
                <w:szCs w:val="22"/>
              </w:rPr>
            </w:pPr>
            <w:r w:rsidRPr="001F6335">
              <w:rPr>
                <w:rFonts w:cs="Arial"/>
                <w:sz w:val="22"/>
                <w:szCs w:val="22"/>
              </w:rPr>
              <w:t>Method</w:t>
            </w:r>
          </w:p>
        </w:tc>
      </w:tr>
      <w:tr w:rsidR="005127CC" w:rsidRPr="00A171E2" w14:paraId="337EA856"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7077" w:type="dxa"/>
            <w:gridSpan w:val="2"/>
            <w:vMerge/>
            <w:tcBorders>
              <w:top w:val="single" w:sz="4" w:space="0" w:color="auto"/>
              <w:left w:val="single" w:sz="4" w:space="0" w:color="auto"/>
              <w:bottom w:val="single" w:sz="4" w:space="0" w:color="auto"/>
              <w:right w:val="single" w:sz="4" w:space="0" w:color="auto"/>
            </w:tcBorders>
            <w:vAlign w:val="center"/>
            <w:hideMark/>
          </w:tcPr>
          <w:p w14:paraId="73968031" w14:textId="77777777" w:rsidR="005127CC" w:rsidRPr="001F6335" w:rsidRDefault="005127CC" w:rsidP="00AD2BE2">
            <w:pPr>
              <w:rPr>
                <w:rFonts w:cs="Arial"/>
                <w:sz w:val="22"/>
                <w:szCs w:val="22"/>
              </w:rPr>
            </w:pPr>
          </w:p>
        </w:tc>
        <w:tc>
          <w:tcPr>
            <w:tcW w:w="1771" w:type="dxa"/>
            <w:gridSpan w:val="2"/>
            <w:vMerge/>
            <w:tcBorders>
              <w:top w:val="single" w:sz="4" w:space="0" w:color="auto"/>
              <w:left w:val="single" w:sz="4" w:space="0" w:color="auto"/>
              <w:bottom w:val="single" w:sz="4" w:space="0" w:color="auto"/>
              <w:right w:val="single" w:sz="18" w:space="0" w:color="auto"/>
            </w:tcBorders>
            <w:vAlign w:val="center"/>
            <w:hideMark/>
          </w:tcPr>
          <w:p w14:paraId="6FC0DF32"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553F63B2" w14:textId="77777777" w:rsidR="005127CC" w:rsidRPr="001F6335" w:rsidRDefault="005127CC" w:rsidP="00AD2BE2">
            <w:pPr>
              <w:jc w:val="center"/>
              <w:rPr>
                <w:rFonts w:cs="Arial"/>
                <w:sz w:val="22"/>
                <w:szCs w:val="22"/>
              </w:rPr>
            </w:pPr>
            <w:r w:rsidRPr="001F6335">
              <w:rPr>
                <w:rFonts w:cs="Arial"/>
                <w:sz w:val="22"/>
                <w:szCs w:val="22"/>
              </w:rPr>
              <w:t>A</w:t>
            </w:r>
          </w:p>
        </w:tc>
        <w:tc>
          <w:tcPr>
            <w:tcW w:w="420" w:type="dxa"/>
            <w:tcBorders>
              <w:top w:val="single" w:sz="4" w:space="0" w:color="auto"/>
              <w:left w:val="single" w:sz="4" w:space="0" w:color="auto"/>
              <w:bottom w:val="single" w:sz="4" w:space="0" w:color="auto"/>
              <w:right w:val="single" w:sz="4" w:space="0" w:color="auto"/>
            </w:tcBorders>
          </w:tcPr>
          <w:p w14:paraId="7BE0781B" w14:textId="77777777" w:rsidR="005127CC" w:rsidRPr="001F6335" w:rsidRDefault="005127CC" w:rsidP="00AD2BE2">
            <w:pPr>
              <w:jc w:val="center"/>
              <w:rPr>
                <w:rFonts w:cs="Arial"/>
                <w:sz w:val="22"/>
                <w:szCs w:val="22"/>
              </w:rPr>
            </w:pPr>
            <w:r w:rsidRPr="001F6335">
              <w:rPr>
                <w:rFonts w:cs="Arial"/>
                <w:sz w:val="22"/>
                <w:szCs w:val="22"/>
              </w:rPr>
              <w:t>I</w:t>
            </w:r>
          </w:p>
        </w:tc>
        <w:tc>
          <w:tcPr>
            <w:tcW w:w="412" w:type="dxa"/>
            <w:tcBorders>
              <w:top w:val="single" w:sz="4" w:space="0" w:color="auto"/>
              <w:left w:val="single" w:sz="4" w:space="0" w:color="auto"/>
              <w:bottom w:val="single" w:sz="4" w:space="0" w:color="auto"/>
              <w:right w:val="single" w:sz="4" w:space="0" w:color="auto"/>
            </w:tcBorders>
          </w:tcPr>
          <w:p w14:paraId="6D6C98D8" w14:textId="77777777" w:rsidR="005127CC" w:rsidRPr="001F6335" w:rsidRDefault="005127CC" w:rsidP="00AD2BE2">
            <w:pPr>
              <w:jc w:val="center"/>
              <w:rPr>
                <w:rFonts w:cs="Arial"/>
                <w:sz w:val="22"/>
                <w:szCs w:val="22"/>
              </w:rPr>
            </w:pPr>
            <w:r w:rsidRPr="001F6335">
              <w:rPr>
                <w:rFonts w:cs="Arial"/>
                <w:sz w:val="22"/>
                <w:szCs w:val="22"/>
              </w:rPr>
              <w:t>T</w:t>
            </w:r>
          </w:p>
        </w:tc>
        <w:tc>
          <w:tcPr>
            <w:tcW w:w="425" w:type="dxa"/>
            <w:tcBorders>
              <w:top w:val="single" w:sz="4" w:space="0" w:color="auto"/>
              <w:left w:val="single" w:sz="4" w:space="0" w:color="auto"/>
              <w:bottom w:val="single" w:sz="4" w:space="0" w:color="auto"/>
              <w:right w:val="single" w:sz="4" w:space="0" w:color="auto"/>
            </w:tcBorders>
          </w:tcPr>
          <w:p w14:paraId="7A308C2E" w14:textId="77777777" w:rsidR="005127CC" w:rsidRPr="001F6335" w:rsidRDefault="005127CC" w:rsidP="00AD2BE2">
            <w:pPr>
              <w:jc w:val="center"/>
              <w:rPr>
                <w:rFonts w:cs="Arial"/>
                <w:sz w:val="22"/>
                <w:szCs w:val="22"/>
              </w:rPr>
            </w:pPr>
            <w:r w:rsidRPr="001F6335">
              <w:rPr>
                <w:rFonts w:cs="Arial"/>
                <w:sz w:val="22"/>
                <w:szCs w:val="22"/>
              </w:rPr>
              <w:t>R</w:t>
            </w:r>
          </w:p>
        </w:tc>
      </w:tr>
      <w:tr w:rsidR="005127CC" w:rsidRPr="00D60BD7" w14:paraId="0F27FA56"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90" w:type="dxa"/>
            <w:gridSpan w:val="8"/>
            <w:tcBorders>
              <w:top w:val="single" w:sz="4" w:space="0" w:color="auto"/>
              <w:left w:val="single" w:sz="4" w:space="0" w:color="auto"/>
              <w:bottom w:val="single" w:sz="4" w:space="0" w:color="auto"/>
              <w:right w:val="single" w:sz="4" w:space="0" w:color="auto"/>
            </w:tcBorders>
            <w:shd w:val="clear" w:color="auto" w:fill="339966"/>
            <w:hideMark/>
          </w:tcPr>
          <w:p w14:paraId="1D0CCD2D" w14:textId="77777777" w:rsidR="005127CC" w:rsidRPr="001F6335" w:rsidRDefault="005127CC" w:rsidP="00AD2BE2">
            <w:pPr>
              <w:pStyle w:val="Heading1"/>
              <w:rPr>
                <w:rFonts w:ascii="Arial" w:hAnsi="Arial" w:cs="Arial"/>
                <w:bCs w:val="0"/>
                <w:sz w:val="22"/>
                <w:szCs w:val="22"/>
              </w:rPr>
            </w:pPr>
            <w:r w:rsidRPr="001F6335">
              <w:rPr>
                <w:rFonts w:ascii="Arial" w:hAnsi="Arial" w:cs="Arial"/>
                <w:sz w:val="22"/>
                <w:szCs w:val="22"/>
              </w:rPr>
              <w:t>Education and Qualifications</w:t>
            </w:r>
          </w:p>
        </w:tc>
      </w:tr>
      <w:tr w:rsidR="005127CC" w:rsidRPr="00D60BD7" w14:paraId="7CA23570"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0BBB778F" w14:textId="77777777" w:rsidR="005127CC" w:rsidRPr="001F6335" w:rsidRDefault="005127CC" w:rsidP="005127CC">
            <w:pPr>
              <w:pStyle w:val="ListParagraph"/>
              <w:numPr>
                <w:ilvl w:val="0"/>
                <w:numId w:val="18"/>
              </w:numPr>
              <w:rPr>
                <w:rFonts w:cs="Arial"/>
                <w:sz w:val="22"/>
                <w:szCs w:val="22"/>
              </w:rPr>
            </w:pPr>
            <w:r w:rsidRPr="001F6335">
              <w:rPr>
                <w:rFonts w:cs="Arial"/>
                <w:sz w:val="22"/>
                <w:szCs w:val="22"/>
              </w:rPr>
              <w:t xml:space="preserve">Professional, academic or technical qualifications at degree level or above </w:t>
            </w:r>
          </w:p>
        </w:tc>
        <w:tc>
          <w:tcPr>
            <w:tcW w:w="851" w:type="dxa"/>
            <w:tcBorders>
              <w:top w:val="single" w:sz="4" w:space="0" w:color="auto"/>
              <w:left w:val="single" w:sz="4" w:space="0" w:color="auto"/>
              <w:bottom w:val="single" w:sz="4" w:space="0" w:color="auto"/>
              <w:right w:val="single" w:sz="4" w:space="0" w:color="auto"/>
            </w:tcBorders>
            <w:hideMark/>
          </w:tcPr>
          <w:p w14:paraId="31E652E9"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6C0783B1"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7540F57" w14:textId="0EF2B2E9" w:rsidR="005127CC" w:rsidRPr="001F6335" w:rsidRDefault="001F6335" w:rsidP="00AD2BE2">
            <w:pPr>
              <w:rPr>
                <w:rFonts w:cs="Arial"/>
                <w:sz w:val="22"/>
                <w:szCs w:val="22"/>
              </w:rPr>
            </w:pPr>
            <w:r>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6EDD6820" w14:textId="77777777" w:rsidR="005127CC" w:rsidRPr="001F6335" w:rsidRDefault="005127CC" w:rsidP="00AD2BE2">
            <w:pPr>
              <w:rPr>
                <w:rFonts w:cs="Arial"/>
                <w:sz w:val="22"/>
                <w:szCs w:val="22"/>
              </w:rPr>
            </w:pPr>
          </w:p>
        </w:tc>
        <w:tc>
          <w:tcPr>
            <w:tcW w:w="412" w:type="dxa"/>
            <w:tcBorders>
              <w:top w:val="single" w:sz="4" w:space="0" w:color="auto"/>
              <w:left w:val="single" w:sz="4" w:space="0" w:color="auto"/>
              <w:bottom w:val="single" w:sz="4" w:space="0" w:color="auto"/>
              <w:right w:val="single" w:sz="4" w:space="0" w:color="auto"/>
            </w:tcBorders>
          </w:tcPr>
          <w:p w14:paraId="3EF086A4"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C6A1486" w14:textId="77777777" w:rsidR="005127CC" w:rsidRPr="001F6335" w:rsidRDefault="005127CC" w:rsidP="00AD2BE2">
            <w:pPr>
              <w:rPr>
                <w:rFonts w:cs="Arial"/>
                <w:sz w:val="22"/>
                <w:szCs w:val="22"/>
              </w:rPr>
            </w:pPr>
          </w:p>
        </w:tc>
      </w:tr>
      <w:tr w:rsidR="005127CC" w:rsidRPr="00D60BD7" w14:paraId="1CF45F2B"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076F8A1D" w14:textId="0C837FB9" w:rsidR="005127CC" w:rsidRPr="00DE3BE4" w:rsidRDefault="005127CC" w:rsidP="00DE3BE4">
            <w:pPr>
              <w:numPr>
                <w:ilvl w:val="0"/>
                <w:numId w:val="18"/>
              </w:numPr>
              <w:rPr>
                <w:rFonts w:cs="Arial"/>
                <w:sz w:val="22"/>
                <w:szCs w:val="22"/>
              </w:rPr>
            </w:pPr>
            <w:r w:rsidRPr="001F6335">
              <w:rPr>
                <w:rFonts w:cs="Arial"/>
                <w:sz w:val="22"/>
                <w:szCs w:val="22"/>
              </w:rPr>
              <w:t xml:space="preserve">Commitment to continuous professional development which demonstrates an active and enquiring mind </w:t>
            </w:r>
          </w:p>
        </w:tc>
        <w:tc>
          <w:tcPr>
            <w:tcW w:w="851" w:type="dxa"/>
            <w:tcBorders>
              <w:top w:val="single" w:sz="4" w:space="0" w:color="auto"/>
              <w:left w:val="single" w:sz="4" w:space="0" w:color="auto"/>
              <w:bottom w:val="single" w:sz="4" w:space="0" w:color="auto"/>
              <w:right w:val="single" w:sz="4" w:space="0" w:color="auto"/>
            </w:tcBorders>
            <w:hideMark/>
          </w:tcPr>
          <w:p w14:paraId="5D12380D"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1EFD296F"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12B5193" w14:textId="281F6778" w:rsidR="005127CC" w:rsidRPr="001F6335" w:rsidRDefault="001F6335" w:rsidP="00AD2BE2">
            <w:pPr>
              <w:rPr>
                <w:rFonts w:cs="Arial"/>
                <w:sz w:val="22"/>
                <w:szCs w:val="22"/>
              </w:rPr>
            </w:pPr>
            <w:r>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25E574D5" w14:textId="77777777" w:rsidR="005127CC" w:rsidRPr="001F6335" w:rsidRDefault="005127CC" w:rsidP="00AD2BE2">
            <w:pPr>
              <w:rPr>
                <w:rFonts w:cs="Arial"/>
                <w:sz w:val="22"/>
                <w:szCs w:val="22"/>
              </w:rPr>
            </w:pPr>
          </w:p>
        </w:tc>
        <w:tc>
          <w:tcPr>
            <w:tcW w:w="412" w:type="dxa"/>
            <w:tcBorders>
              <w:top w:val="single" w:sz="4" w:space="0" w:color="auto"/>
              <w:left w:val="single" w:sz="4" w:space="0" w:color="auto"/>
              <w:bottom w:val="single" w:sz="4" w:space="0" w:color="auto"/>
              <w:right w:val="single" w:sz="4" w:space="0" w:color="auto"/>
            </w:tcBorders>
          </w:tcPr>
          <w:p w14:paraId="6EBFCFBD"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4F9186FC" w14:textId="77777777" w:rsidR="005127CC" w:rsidRPr="001F6335" w:rsidRDefault="005127CC" w:rsidP="00AD2BE2">
            <w:pPr>
              <w:rPr>
                <w:rFonts w:cs="Arial"/>
                <w:sz w:val="22"/>
                <w:szCs w:val="22"/>
              </w:rPr>
            </w:pPr>
          </w:p>
        </w:tc>
      </w:tr>
      <w:tr w:rsidR="005127CC" w:rsidRPr="00D60BD7" w14:paraId="53C607BD"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90" w:type="dxa"/>
            <w:gridSpan w:val="8"/>
            <w:tcBorders>
              <w:top w:val="single" w:sz="4" w:space="0" w:color="auto"/>
              <w:left w:val="single" w:sz="4" w:space="0" w:color="auto"/>
              <w:bottom w:val="single" w:sz="4" w:space="0" w:color="auto"/>
              <w:right w:val="single" w:sz="4" w:space="0" w:color="auto"/>
            </w:tcBorders>
            <w:shd w:val="clear" w:color="auto" w:fill="339966"/>
          </w:tcPr>
          <w:p w14:paraId="65F3C47E" w14:textId="77777777" w:rsidR="005127CC" w:rsidRPr="001F6335" w:rsidRDefault="005127CC" w:rsidP="00AD2BE2">
            <w:pPr>
              <w:rPr>
                <w:rFonts w:cs="Arial"/>
                <w:b/>
                <w:bCs/>
                <w:sz w:val="22"/>
                <w:szCs w:val="22"/>
              </w:rPr>
            </w:pPr>
            <w:r w:rsidRPr="001F6335">
              <w:rPr>
                <w:rFonts w:cs="Arial"/>
                <w:b/>
                <w:bCs/>
                <w:sz w:val="22"/>
                <w:szCs w:val="22"/>
              </w:rPr>
              <w:t>Experience and Skills</w:t>
            </w:r>
          </w:p>
        </w:tc>
      </w:tr>
      <w:tr w:rsidR="001F6335" w:rsidRPr="00D60BD7" w14:paraId="4BCDB43A"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6F23C210" w14:textId="77777777"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Significant senior leadership experience in a business development or business engagement role </w:t>
            </w:r>
          </w:p>
        </w:tc>
        <w:tc>
          <w:tcPr>
            <w:tcW w:w="851" w:type="dxa"/>
            <w:tcBorders>
              <w:top w:val="single" w:sz="4" w:space="0" w:color="auto"/>
              <w:left w:val="single" w:sz="4" w:space="0" w:color="auto"/>
              <w:bottom w:val="single" w:sz="4" w:space="0" w:color="auto"/>
              <w:right w:val="single" w:sz="4" w:space="0" w:color="auto"/>
            </w:tcBorders>
            <w:hideMark/>
          </w:tcPr>
          <w:p w14:paraId="49D8C8F0"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1CA17309"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8C6DD8F" w14:textId="6C5EF292"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002EA71F" w14:textId="5FABCEB9"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18CE0098" w14:textId="4EEECC4D"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31F980C4" w14:textId="3A208FEC" w:rsidR="001F6335" w:rsidRPr="001F6335" w:rsidRDefault="001F6335" w:rsidP="001F6335">
            <w:pPr>
              <w:rPr>
                <w:rFonts w:cs="Arial"/>
                <w:sz w:val="22"/>
                <w:szCs w:val="22"/>
              </w:rPr>
            </w:pPr>
            <w:r w:rsidRPr="001F6335">
              <w:rPr>
                <w:rFonts w:cs="Arial"/>
                <w:sz w:val="22"/>
                <w:szCs w:val="22"/>
              </w:rPr>
              <w:t>x</w:t>
            </w:r>
          </w:p>
        </w:tc>
      </w:tr>
      <w:tr w:rsidR="001F6335" w:rsidRPr="00D60BD7" w14:paraId="6DD3AB0F"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2D87FCFF" w14:textId="77777777"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Proven management and leadership skills at a senior level – both strategic and operational </w:t>
            </w:r>
          </w:p>
        </w:tc>
        <w:tc>
          <w:tcPr>
            <w:tcW w:w="851" w:type="dxa"/>
            <w:tcBorders>
              <w:top w:val="single" w:sz="4" w:space="0" w:color="auto"/>
              <w:left w:val="single" w:sz="4" w:space="0" w:color="auto"/>
              <w:bottom w:val="single" w:sz="4" w:space="0" w:color="auto"/>
              <w:right w:val="single" w:sz="4" w:space="0" w:color="auto"/>
            </w:tcBorders>
            <w:hideMark/>
          </w:tcPr>
          <w:p w14:paraId="55019A01"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397DEA43"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2E90D446" w14:textId="7C137115"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052C434C" w14:textId="69C8CC18"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0E1E6120" w14:textId="635169DA"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3E80CA0A" w14:textId="29FF3ED9" w:rsidR="001F6335" w:rsidRPr="001F6335" w:rsidRDefault="001F6335" w:rsidP="001F6335">
            <w:pPr>
              <w:rPr>
                <w:rFonts w:cs="Arial"/>
                <w:sz w:val="22"/>
                <w:szCs w:val="22"/>
              </w:rPr>
            </w:pPr>
            <w:r w:rsidRPr="001F6335">
              <w:rPr>
                <w:rFonts w:cs="Arial"/>
                <w:sz w:val="22"/>
                <w:szCs w:val="22"/>
              </w:rPr>
              <w:t>x</w:t>
            </w:r>
          </w:p>
        </w:tc>
      </w:tr>
      <w:tr w:rsidR="001F6335" w:rsidRPr="00D60BD7" w14:paraId="667530EE"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6C565EF3" w14:textId="45EC1182"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The ability to motivate, inspire and influence a large and diverse stakeholders by example and persuasion </w:t>
            </w:r>
          </w:p>
        </w:tc>
        <w:tc>
          <w:tcPr>
            <w:tcW w:w="851" w:type="dxa"/>
            <w:tcBorders>
              <w:top w:val="single" w:sz="4" w:space="0" w:color="auto"/>
              <w:left w:val="single" w:sz="4" w:space="0" w:color="auto"/>
              <w:bottom w:val="single" w:sz="4" w:space="0" w:color="auto"/>
              <w:right w:val="single" w:sz="4" w:space="0" w:color="auto"/>
            </w:tcBorders>
            <w:hideMark/>
          </w:tcPr>
          <w:p w14:paraId="48857DE6"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443BB081"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40EF176F" w14:textId="5E9EBBE0"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2F62DD9C" w14:textId="621E7823"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7EDC6CCE" w14:textId="33B187C3"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69471172" w14:textId="191DC2E5" w:rsidR="001F6335" w:rsidRPr="001F6335" w:rsidRDefault="001F6335" w:rsidP="001F6335">
            <w:pPr>
              <w:rPr>
                <w:rFonts w:cs="Arial"/>
                <w:sz w:val="22"/>
                <w:szCs w:val="22"/>
              </w:rPr>
            </w:pPr>
            <w:r w:rsidRPr="001F6335">
              <w:rPr>
                <w:rFonts w:cs="Arial"/>
                <w:sz w:val="22"/>
                <w:szCs w:val="22"/>
              </w:rPr>
              <w:t>x</w:t>
            </w:r>
          </w:p>
        </w:tc>
      </w:tr>
      <w:tr w:rsidR="001F6335" w:rsidRPr="00D60BD7" w14:paraId="234C0161"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8E31798" w14:textId="54CB65F6"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The ability to develop and project a positive image of the College through personal, written,  oral and excellent communication and  presentation skills </w:t>
            </w:r>
          </w:p>
        </w:tc>
        <w:tc>
          <w:tcPr>
            <w:tcW w:w="851" w:type="dxa"/>
            <w:tcBorders>
              <w:top w:val="single" w:sz="4" w:space="0" w:color="auto"/>
              <w:left w:val="single" w:sz="4" w:space="0" w:color="auto"/>
              <w:bottom w:val="single" w:sz="4" w:space="0" w:color="auto"/>
              <w:right w:val="single" w:sz="4" w:space="0" w:color="auto"/>
            </w:tcBorders>
            <w:hideMark/>
          </w:tcPr>
          <w:p w14:paraId="7B0CE2BB"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386308D6"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4A56B89B" w14:textId="6398613B"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7BF4FB5B" w14:textId="40456E23"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005BC53A" w14:textId="6CE9B924"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5BA9FC97" w14:textId="41AB070C" w:rsidR="001F6335" w:rsidRPr="001F6335" w:rsidRDefault="001F6335" w:rsidP="001F6335">
            <w:pPr>
              <w:rPr>
                <w:rFonts w:cs="Arial"/>
                <w:sz w:val="22"/>
                <w:szCs w:val="22"/>
              </w:rPr>
            </w:pPr>
            <w:r w:rsidRPr="001F6335">
              <w:rPr>
                <w:rFonts w:cs="Arial"/>
                <w:sz w:val="22"/>
                <w:szCs w:val="22"/>
              </w:rPr>
              <w:t>x</w:t>
            </w:r>
          </w:p>
        </w:tc>
      </w:tr>
      <w:tr w:rsidR="005127CC" w:rsidRPr="00D60BD7" w14:paraId="326136F7"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5DDA3E8" w14:textId="77777777" w:rsidR="005127CC" w:rsidRPr="001F6335" w:rsidRDefault="005127CC" w:rsidP="001F6335">
            <w:pPr>
              <w:pStyle w:val="ListParagraph"/>
              <w:numPr>
                <w:ilvl w:val="0"/>
                <w:numId w:val="19"/>
              </w:numPr>
              <w:ind w:left="346" w:hanging="346"/>
              <w:rPr>
                <w:rFonts w:cs="Arial"/>
                <w:sz w:val="22"/>
                <w:szCs w:val="22"/>
              </w:rPr>
            </w:pPr>
            <w:r w:rsidRPr="001F6335">
              <w:rPr>
                <w:rFonts w:cs="Arial"/>
                <w:sz w:val="22"/>
                <w:szCs w:val="22"/>
              </w:rPr>
              <w:t xml:space="preserve">An ability to recognise, develop and effectively promote new opportunities for the College </w:t>
            </w:r>
          </w:p>
        </w:tc>
        <w:tc>
          <w:tcPr>
            <w:tcW w:w="851" w:type="dxa"/>
            <w:tcBorders>
              <w:top w:val="single" w:sz="4" w:space="0" w:color="auto"/>
              <w:left w:val="single" w:sz="4" w:space="0" w:color="auto"/>
              <w:bottom w:val="single" w:sz="4" w:space="0" w:color="auto"/>
              <w:right w:val="single" w:sz="4" w:space="0" w:color="auto"/>
            </w:tcBorders>
            <w:hideMark/>
          </w:tcPr>
          <w:p w14:paraId="12E5C191"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133F99B1"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09F7CFC1" w14:textId="1A1382E2"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02E9D84A" w14:textId="7990DCE2"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601B32B2"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0E74D021" w14:textId="19830FC7" w:rsidR="005127CC" w:rsidRPr="001F6335" w:rsidRDefault="001F6335" w:rsidP="00AD2BE2">
            <w:pPr>
              <w:rPr>
                <w:rFonts w:cs="Arial"/>
                <w:sz w:val="22"/>
                <w:szCs w:val="22"/>
              </w:rPr>
            </w:pPr>
            <w:r>
              <w:rPr>
                <w:rFonts w:cs="Arial"/>
                <w:sz w:val="22"/>
                <w:szCs w:val="22"/>
              </w:rPr>
              <w:t>x</w:t>
            </w:r>
          </w:p>
        </w:tc>
      </w:tr>
      <w:tr w:rsidR="001F6335" w:rsidRPr="00D60BD7" w14:paraId="3775B1B2"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56866551" w14:textId="77777777"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Strong, evidenced project management experience </w:t>
            </w:r>
          </w:p>
          <w:p w14:paraId="7CE9A81E" w14:textId="77777777" w:rsidR="001F6335" w:rsidRPr="001F6335" w:rsidRDefault="001F6335" w:rsidP="001F6335">
            <w:pPr>
              <w:pStyle w:val="ListParagraph"/>
              <w:ind w:left="346" w:hanging="346"/>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AE382FB"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7524A93A"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1A7D124E" w14:textId="55D85B03"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4B33F41B" w14:textId="726F27B2"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23288B60" w14:textId="5BA0CEE1"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65779400" w14:textId="43B9DE99" w:rsidR="001F6335" w:rsidRPr="001F6335" w:rsidRDefault="001F6335" w:rsidP="001F6335">
            <w:pPr>
              <w:rPr>
                <w:rFonts w:cs="Arial"/>
                <w:sz w:val="22"/>
                <w:szCs w:val="22"/>
              </w:rPr>
            </w:pPr>
            <w:r w:rsidRPr="001F6335">
              <w:rPr>
                <w:rFonts w:cs="Arial"/>
                <w:sz w:val="22"/>
                <w:szCs w:val="22"/>
              </w:rPr>
              <w:t>x</w:t>
            </w:r>
          </w:p>
        </w:tc>
      </w:tr>
      <w:tr w:rsidR="001F6335" w:rsidRPr="00D60BD7" w14:paraId="2D195111"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92ED082" w14:textId="77777777"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 xml:space="preserve">Experience of developing an employer responsive offer through the establishment of new products and services  </w:t>
            </w:r>
          </w:p>
        </w:tc>
        <w:tc>
          <w:tcPr>
            <w:tcW w:w="851" w:type="dxa"/>
            <w:tcBorders>
              <w:top w:val="single" w:sz="4" w:space="0" w:color="auto"/>
              <w:left w:val="single" w:sz="4" w:space="0" w:color="auto"/>
              <w:bottom w:val="single" w:sz="4" w:space="0" w:color="auto"/>
              <w:right w:val="single" w:sz="4" w:space="0" w:color="auto"/>
            </w:tcBorders>
            <w:hideMark/>
          </w:tcPr>
          <w:p w14:paraId="5401D2B5"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64FD4E88"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64BA9D02" w14:textId="4C06163A"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66263B41" w14:textId="4078224E"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63BC0B2C" w14:textId="4362557B" w:rsidR="001F6335" w:rsidRPr="001F6335" w:rsidRDefault="001F6335" w:rsidP="001F6335">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400579AA" w14:textId="03358D1C" w:rsidR="001F6335" w:rsidRPr="001F6335" w:rsidRDefault="001F6335" w:rsidP="001F6335">
            <w:pPr>
              <w:rPr>
                <w:rFonts w:cs="Arial"/>
                <w:sz w:val="22"/>
                <w:szCs w:val="22"/>
              </w:rPr>
            </w:pPr>
            <w:r w:rsidRPr="001F6335">
              <w:rPr>
                <w:rFonts w:cs="Arial"/>
                <w:sz w:val="22"/>
                <w:szCs w:val="22"/>
              </w:rPr>
              <w:t>x</w:t>
            </w:r>
          </w:p>
        </w:tc>
      </w:tr>
      <w:tr w:rsidR="005127CC" w:rsidRPr="00D60BD7" w14:paraId="2CE9E11B"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D833FA6" w14:textId="27476F26" w:rsidR="005127CC" w:rsidRPr="001F6335" w:rsidRDefault="005127CC" w:rsidP="001F6335">
            <w:pPr>
              <w:pStyle w:val="ListParagraph"/>
              <w:numPr>
                <w:ilvl w:val="0"/>
                <w:numId w:val="19"/>
              </w:numPr>
              <w:ind w:left="346" w:hanging="346"/>
              <w:rPr>
                <w:rFonts w:cs="Arial"/>
                <w:sz w:val="22"/>
                <w:szCs w:val="22"/>
              </w:rPr>
            </w:pPr>
            <w:r w:rsidRPr="001F6335">
              <w:rPr>
                <w:rFonts w:cs="Arial"/>
                <w:sz w:val="22"/>
                <w:szCs w:val="22"/>
              </w:rPr>
              <w:t xml:space="preserve">Experience of achieving successful sales targets profitably </w:t>
            </w:r>
            <w:r w:rsidR="00525B2C" w:rsidRPr="001F6335">
              <w:rPr>
                <w:rFonts w:cs="Arial"/>
                <w:sz w:val="22"/>
                <w:szCs w:val="22"/>
              </w:rPr>
              <w:t>and growing the business to add to the bottom line</w:t>
            </w:r>
          </w:p>
        </w:tc>
        <w:tc>
          <w:tcPr>
            <w:tcW w:w="851" w:type="dxa"/>
            <w:tcBorders>
              <w:top w:val="single" w:sz="4" w:space="0" w:color="auto"/>
              <w:left w:val="single" w:sz="4" w:space="0" w:color="auto"/>
              <w:bottom w:val="single" w:sz="4" w:space="0" w:color="auto"/>
              <w:right w:val="single" w:sz="4" w:space="0" w:color="auto"/>
            </w:tcBorders>
            <w:hideMark/>
          </w:tcPr>
          <w:p w14:paraId="6F2D9580" w14:textId="77777777" w:rsidR="005127CC" w:rsidRPr="001F6335" w:rsidRDefault="005127CC" w:rsidP="00AD2BE2">
            <w:pPr>
              <w:rPr>
                <w:rFonts w:cs="Arial"/>
                <w:sz w:val="22"/>
                <w:szCs w:val="22"/>
              </w:rPr>
            </w:pPr>
            <w:r w:rsidRPr="001F6335">
              <w:rPr>
                <w:rFonts w:cs="Arial"/>
                <w:sz w:val="22"/>
                <w:szCs w:val="22"/>
              </w:rPr>
              <w:t xml:space="preserve"> E</w:t>
            </w:r>
          </w:p>
        </w:tc>
        <w:tc>
          <w:tcPr>
            <w:tcW w:w="920" w:type="dxa"/>
            <w:tcBorders>
              <w:top w:val="single" w:sz="4" w:space="0" w:color="auto"/>
              <w:left w:val="single" w:sz="4" w:space="0" w:color="auto"/>
              <w:bottom w:val="single" w:sz="4" w:space="0" w:color="auto"/>
              <w:right w:val="single" w:sz="18" w:space="0" w:color="auto"/>
            </w:tcBorders>
          </w:tcPr>
          <w:p w14:paraId="42CD334E"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55360F13" w14:textId="07CD9836"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15ED40A5" w14:textId="755515F9"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49D5AD44"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564F3CE" w14:textId="3390F64C" w:rsidR="005127CC" w:rsidRPr="001F6335" w:rsidRDefault="001F6335" w:rsidP="00AD2BE2">
            <w:pPr>
              <w:rPr>
                <w:rFonts w:cs="Arial"/>
                <w:sz w:val="22"/>
                <w:szCs w:val="22"/>
              </w:rPr>
            </w:pPr>
            <w:r>
              <w:rPr>
                <w:rFonts w:cs="Arial"/>
                <w:sz w:val="22"/>
                <w:szCs w:val="22"/>
              </w:rPr>
              <w:t>x</w:t>
            </w:r>
          </w:p>
        </w:tc>
      </w:tr>
      <w:tr w:rsidR="001F6335" w:rsidRPr="00D60BD7" w14:paraId="192D7809"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tcPr>
          <w:p w14:paraId="0C15A8D2" w14:textId="0917FA71" w:rsidR="001F6335" w:rsidRPr="001F6335" w:rsidRDefault="001F6335" w:rsidP="001F6335">
            <w:pPr>
              <w:pStyle w:val="ListParagraph"/>
              <w:numPr>
                <w:ilvl w:val="0"/>
                <w:numId w:val="19"/>
              </w:numPr>
              <w:ind w:left="346" w:hanging="346"/>
              <w:rPr>
                <w:rFonts w:cs="Arial"/>
                <w:sz w:val="22"/>
                <w:szCs w:val="22"/>
              </w:rPr>
            </w:pPr>
            <w:r w:rsidRPr="001F6335">
              <w:rPr>
                <w:rFonts w:cs="Arial"/>
                <w:sz w:val="22"/>
                <w:szCs w:val="22"/>
              </w:rPr>
              <w:t>Experience</w:t>
            </w:r>
            <w:r>
              <w:rPr>
                <w:rFonts w:cs="Arial"/>
                <w:sz w:val="22"/>
                <w:szCs w:val="22"/>
              </w:rPr>
              <w:t xml:space="preserve"> of leading and managing teams </w:t>
            </w:r>
            <w:r w:rsidRPr="001F6335">
              <w:rPr>
                <w:rFonts w:cs="Arial"/>
                <w:sz w:val="22"/>
                <w:szCs w:val="22"/>
              </w:rPr>
              <w:t>exceed</w:t>
            </w:r>
            <w:r>
              <w:rPr>
                <w:rFonts w:cs="Arial"/>
                <w:sz w:val="22"/>
                <w:szCs w:val="22"/>
              </w:rPr>
              <w:t>ing</w:t>
            </w:r>
            <w:r w:rsidRPr="001F6335">
              <w:rPr>
                <w:rFonts w:cs="Arial"/>
                <w:sz w:val="22"/>
                <w:szCs w:val="22"/>
              </w:rPr>
              <w:t xml:space="preserve"> sales targets within a competitive environment</w:t>
            </w:r>
          </w:p>
        </w:tc>
        <w:tc>
          <w:tcPr>
            <w:tcW w:w="851" w:type="dxa"/>
            <w:tcBorders>
              <w:top w:val="single" w:sz="4" w:space="0" w:color="auto"/>
              <w:left w:val="single" w:sz="4" w:space="0" w:color="auto"/>
              <w:bottom w:val="single" w:sz="4" w:space="0" w:color="auto"/>
              <w:right w:val="single" w:sz="4" w:space="0" w:color="auto"/>
            </w:tcBorders>
          </w:tcPr>
          <w:p w14:paraId="65F1011B" w14:textId="77777777" w:rsidR="001F6335" w:rsidRPr="001F6335" w:rsidRDefault="001F6335" w:rsidP="001F6335">
            <w:pPr>
              <w:rPr>
                <w:rFonts w:cs="Arial"/>
                <w:sz w:val="22"/>
                <w:szCs w:val="22"/>
              </w:rPr>
            </w:pPr>
          </w:p>
          <w:p w14:paraId="35FA2501" w14:textId="69C46543"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586A715A"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068B694F" w14:textId="39C50DC6"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2D53A67C" w14:textId="52E73A86"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7D26B205" w14:textId="77777777" w:rsidR="001F6335" w:rsidRPr="001F6335" w:rsidRDefault="001F6335" w:rsidP="001F6335">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508854E3" w14:textId="6B3FF1B4" w:rsidR="001F6335" w:rsidRPr="001F6335" w:rsidRDefault="001F6335" w:rsidP="001F6335">
            <w:pPr>
              <w:rPr>
                <w:rFonts w:cs="Arial"/>
                <w:sz w:val="22"/>
                <w:szCs w:val="22"/>
              </w:rPr>
            </w:pPr>
            <w:r>
              <w:rPr>
                <w:rFonts w:cs="Arial"/>
                <w:sz w:val="22"/>
                <w:szCs w:val="22"/>
              </w:rPr>
              <w:t>x</w:t>
            </w:r>
          </w:p>
        </w:tc>
      </w:tr>
      <w:tr w:rsidR="001F6335" w:rsidRPr="00D60BD7" w14:paraId="1F054AB7"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236D9649" w14:textId="77777777" w:rsidR="001F6335" w:rsidRPr="001F6335" w:rsidRDefault="001F6335" w:rsidP="001F6335">
            <w:pPr>
              <w:pStyle w:val="ListParagraph"/>
              <w:numPr>
                <w:ilvl w:val="0"/>
                <w:numId w:val="20"/>
              </w:numPr>
              <w:tabs>
                <w:tab w:val="left" w:pos="317"/>
              </w:tabs>
              <w:autoSpaceDE w:val="0"/>
              <w:autoSpaceDN w:val="0"/>
              <w:adjustRightInd w:val="0"/>
              <w:ind w:left="346" w:hanging="346"/>
              <w:rPr>
                <w:rFonts w:cs="Arial"/>
                <w:sz w:val="22"/>
                <w:szCs w:val="22"/>
              </w:rPr>
            </w:pPr>
            <w:r w:rsidRPr="001F6335">
              <w:rPr>
                <w:rFonts w:cs="Arial"/>
                <w:sz w:val="22"/>
                <w:szCs w:val="22"/>
              </w:rPr>
              <w:t>Experience of managing significant budgets effectively to think strategically and to communicate that thinking effectively.</w:t>
            </w:r>
          </w:p>
        </w:tc>
        <w:tc>
          <w:tcPr>
            <w:tcW w:w="851" w:type="dxa"/>
            <w:tcBorders>
              <w:top w:val="single" w:sz="4" w:space="0" w:color="auto"/>
              <w:left w:val="single" w:sz="4" w:space="0" w:color="auto"/>
              <w:bottom w:val="single" w:sz="4" w:space="0" w:color="auto"/>
              <w:right w:val="single" w:sz="4" w:space="0" w:color="auto"/>
            </w:tcBorders>
            <w:hideMark/>
          </w:tcPr>
          <w:p w14:paraId="3E2B4151"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1C758F41"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65056762" w14:textId="1F0E3A6C"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1B5C1257" w14:textId="68634DF3"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3638511F" w14:textId="77777777" w:rsidR="001F6335" w:rsidRPr="001F6335" w:rsidRDefault="001F6335" w:rsidP="001F6335">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98CF0F9" w14:textId="07B998BA" w:rsidR="001F6335" w:rsidRPr="001F6335" w:rsidRDefault="001F6335" w:rsidP="001F6335">
            <w:pPr>
              <w:rPr>
                <w:rFonts w:cs="Arial"/>
                <w:sz w:val="22"/>
                <w:szCs w:val="22"/>
              </w:rPr>
            </w:pPr>
            <w:r>
              <w:rPr>
                <w:rFonts w:cs="Arial"/>
                <w:sz w:val="22"/>
                <w:szCs w:val="22"/>
              </w:rPr>
              <w:t>x</w:t>
            </w:r>
          </w:p>
        </w:tc>
      </w:tr>
      <w:tr w:rsidR="005127CC" w:rsidRPr="00D60BD7" w14:paraId="44D6487A"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2910022F" w14:textId="77777777" w:rsidR="005127CC" w:rsidRPr="001F6335" w:rsidRDefault="005127CC" w:rsidP="001F6335">
            <w:pPr>
              <w:pStyle w:val="ListParagraph"/>
              <w:numPr>
                <w:ilvl w:val="0"/>
                <w:numId w:val="20"/>
              </w:numPr>
              <w:ind w:left="346" w:hanging="346"/>
              <w:rPr>
                <w:rFonts w:cs="Arial"/>
                <w:sz w:val="22"/>
                <w:szCs w:val="22"/>
              </w:rPr>
            </w:pPr>
            <w:r w:rsidRPr="001F6335">
              <w:rPr>
                <w:rFonts w:cs="Arial"/>
                <w:sz w:val="22"/>
                <w:szCs w:val="22"/>
              </w:rPr>
              <w:t xml:space="preserve">Experience of using and developing effective CRM systems and processes </w:t>
            </w:r>
          </w:p>
        </w:tc>
        <w:tc>
          <w:tcPr>
            <w:tcW w:w="851" w:type="dxa"/>
            <w:tcBorders>
              <w:top w:val="single" w:sz="4" w:space="0" w:color="auto"/>
              <w:left w:val="single" w:sz="4" w:space="0" w:color="auto"/>
              <w:bottom w:val="single" w:sz="4" w:space="0" w:color="auto"/>
              <w:right w:val="single" w:sz="4" w:space="0" w:color="auto"/>
            </w:tcBorders>
            <w:hideMark/>
          </w:tcPr>
          <w:p w14:paraId="66308549"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6E7634E8"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47D89DFE" w14:textId="7E6EF8BC"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5C3200E6" w14:textId="02493179"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0559596A" w14:textId="4CFB9518" w:rsidR="005127CC" w:rsidRPr="001F6335" w:rsidRDefault="00B74E3E" w:rsidP="00AD2BE2">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4FC7F386" w14:textId="0F5328AD" w:rsidR="005127CC" w:rsidRPr="001F6335" w:rsidRDefault="001F6335" w:rsidP="00AD2BE2">
            <w:pPr>
              <w:rPr>
                <w:rFonts w:cs="Arial"/>
                <w:sz w:val="22"/>
                <w:szCs w:val="22"/>
              </w:rPr>
            </w:pPr>
            <w:r>
              <w:rPr>
                <w:rFonts w:cs="Arial"/>
                <w:sz w:val="22"/>
                <w:szCs w:val="22"/>
              </w:rPr>
              <w:t>x</w:t>
            </w:r>
          </w:p>
        </w:tc>
      </w:tr>
      <w:tr w:rsidR="005127CC" w:rsidRPr="00D60BD7" w14:paraId="5FE9BD4C"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77EF8708" w14:textId="77777777" w:rsidR="001F6335" w:rsidRDefault="005127CC" w:rsidP="001F6335">
            <w:pPr>
              <w:pStyle w:val="ListParagraph"/>
              <w:numPr>
                <w:ilvl w:val="0"/>
                <w:numId w:val="21"/>
              </w:numPr>
              <w:ind w:left="346" w:hanging="346"/>
              <w:rPr>
                <w:rFonts w:cs="Arial"/>
                <w:sz w:val="22"/>
                <w:szCs w:val="22"/>
              </w:rPr>
            </w:pPr>
            <w:r w:rsidRPr="001F6335">
              <w:rPr>
                <w:rFonts w:cs="Arial"/>
                <w:sz w:val="22"/>
                <w:szCs w:val="22"/>
              </w:rPr>
              <w:t>Ability to analyse data and use management information systems</w:t>
            </w:r>
          </w:p>
          <w:p w14:paraId="0A5969A4" w14:textId="3AEE110C" w:rsidR="005127CC" w:rsidRPr="001F6335" w:rsidRDefault="005127CC" w:rsidP="001F6335">
            <w:pPr>
              <w:pStyle w:val="ListParagraph"/>
              <w:ind w:left="346"/>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33672A6"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7AD91B60"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5FC203E" w14:textId="4819D112"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646DD9CA" w14:textId="217682AC"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6549108B"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3F0C8F7E" w14:textId="0E21846C" w:rsidR="005127CC" w:rsidRPr="001F6335" w:rsidRDefault="001F6335" w:rsidP="00AD2BE2">
            <w:pPr>
              <w:rPr>
                <w:rFonts w:cs="Arial"/>
                <w:sz w:val="22"/>
                <w:szCs w:val="22"/>
              </w:rPr>
            </w:pPr>
            <w:r>
              <w:rPr>
                <w:rFonts w:cs="Arial"/>
                <w:sz w:val="22"/>
                <w:szCs w:val="22"/>
              </w:rPr>
              <w:t>x</w:t>
            </w:r>
          </w:p>
        </w:tc>
      </w:tr>
      <w:tr w:rsidR="001F6335" w:rsidRPr="00D60BD7" w14:paraId="7D9E23FF"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tcPr>
          <w:p w14:paraId="75860185" w14:textId="47203DC2" w:rsidR="001F6335" w:rsidRPr="001F6335" w:rsidRDefault="001F6335" w:rsidP="001F6335">
            <w:pPr>
              <w:pStyle w:val="ListParagraph"/>
              <w:numPr>
                <w:ilvl w:val="0"/>
                <w:numId w:val="21"/>
              </w:numPr>
              <w:ind w:left="346" w:hanging="346"/>
              <w:rPr>
                <w:rFonts w:asciiTheme="minorHAnsi" w:hAnsiTheme="minorHAnsi"/>
              </w:rPr>
            </w:pPr>
            <w:r w:rsidRPr="001F6335">
              <w:rPr>
                <w:rFonts w:cs="Arial"/>
                <w:sz w:val="22"/>
                <w:szCs w:val="22"/>
              </w:rPr>
              <w:t>Proven experience of working in a fast-paced evolving environment</w:t>
            </w:r>
          </w:p>
        </w:tc>
        <w:tc>
          <w:tcPr>
            <w:tcW w:w="851" w:type="dxa"/>
            <w:tcBorders>
              <w:top w:val="single" w:sz="4" w:space="0" w:color="auto"/>
              <w:left w:val="single" w:sz="4" w:space="0" w:color="auto"/>
              <w:bottom w:val="single" w:sz="4" w:space="0" w:color="auto"/>
              <w:right w:val="single" w:sz="4" w:space="0" w:color="auto"/>
            </w:tcBorders>
          </w:tcPr>
          <w:p w14:paraId="30F541B4" w14:textId="219A1310" w:rsidR="001F6335" w:rsidRPr="001F6335" w:rsidRDefault="001F6335" w:rsidP="001F6335">
            <w:pPr>
              <w:rPr>
                <w:rFonts w:cs="Arial"/>
                <w:sz w:val="22"/>
                <w:szCs w:val="22"/>
              </w:rPr>
            </w:pPr>
            <w:r>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4BE66FEE"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6260D99F" w14:textId="1EBD918F"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388992A3" w14:textId="4DEDF607"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10CB43F2" w14:textId="77777777" w:rsidR="001F6335" w:rsidRPr="001F6335" w:rsidRDefault="001F6335" w:rsidP="001F6335">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60FA4E63" w14:textId="6797F715" w:rsidR="001F6335" w:rsidRPr="001F6335" w:rsidRDefault="001F6335" w:rsidP="001F6335">
            <w:pPr>
              <w:rPr>
                <w:rFonts w:cs="Arial"/>
                <w:sz w:val="22"/>
                <w:szCs w:val="22"/>
              </w:rPr>
            </w:pPr>
            <w:r>
              <w:rPr>
                <w:rFonts w:cs="Arial"/>
                <w:sz w:val="22"/>
                <w:szCs w:val="22"/>
              </w:rPr>
              <w:t>x</w:t>
            </w:r>
          </w:p>
        </w:tc>
      </w:tr>
      <w:tr w:rsidR="005127CC" w:rsidRPr="00D60BD7" w14:paraId="7044A1B6"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490" w:type="dxa"/>
            <w:gridSpan w:val="8"/>
            <w:tcBorders>
              <w:top w:val="single" w:sz="4" w:space="0" w:color="auto"/>
              <w:left w:val="single" w:sz="4" w:space="0" w:color="auto"/>
              <w:bottom w:val="single" w:sz="4" w:space="0" w:color="auto"/>
              <w:right w:val="single" w:sz="4" w:space="0" w:color="auto"/>
            </w:tcBorders>
            <w:shd w:val="clear" w:color="auto" w:fill="339966"/>
          </w:tcPr>
          <w:p w14:paraId="250FF55C" w14:textId="77777777" w:rsidR="005127CC" w:rsidRPr="001F6335" w:rsidRDefault="005127CC" w:rsidP="00AD2BE2">
            <w:pPr>
              <w:rPr>
                <w:rFonts w:cs="Arial"/>
                <w:b/>
                <w:bCs/>
                <w:sz w:val="22"/>
                <w:szCs w:val="22"/>
              </w:rPr>
            </w:pPr>
            <w:r w:rsidRPr="001F6335">
              <w:rPr>
                <w:rFonts w:cs="Arial"/>
                <w:b/>
                <w:bCs/>
                <w:sz w:val="22"/>
                <w:szCs w:val="22"/>
              </w:rPr>
              <w:t>Personal Attributes</w:t>
            </w:r>
          </w:p>
        </w:tc>
      </w:tr>
      <w:tr w:rsidR="005127CC" w:rsidRPr="00D60BD7" w14:paraId="6FC3156F"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13FCB469" w14:textId="77777777" w:rsidR="005127CC" w:rsidRPr="001F6335" w:rsidRDefault="005127CC" w:rsidP="005127CC">
            <w:pPr>
              <w:pStyle w:val="ListParagraph"/>
              <w:numPr>
                <w:ilvl w:val="0"/>
                <w:numId w:val="18"/>
              </w:numPr>
              <w:rPr>
                <w:rFonts w:cs="Arial"/>
                <w:sz w:val="22"/>
                <w:szCs w:val="22"/>
              </w:rPr>
            </w:pPr>
            <w:r w:rsidRPr="001F6335">
              <w:rPr>
                <w:rFonts w:cs="Arial"/>
                <w:sz w:val="22"/>
                <w:szCs w:val="22"/>
              </w:rPr>
              <w:t xml:space="preserve">Social confidence and the ability to represent the College effectively with outside agencies, employers and other bodies </w:t>
            </w:r>
          </w:p>
        </w:tc>
        <w:tc>
          <w:tcPr>
            <w:tcW w:w="851" w:type="dxa"/>
            <w:tcBorders>
              <w:top w:val="single" w:sz="4" w:space="0" w:color="auto"/>
              <w:left w:val="single" w:sz="4" w:space="0" w:color="auto"/>
              <w:bottom w:val="single" w:sz="4" w:space="0" w:color="auto"/>
              <w:right w:val="single" w:sz="4" w:space="0" w:color="auto"/>
            </w:tcBorders>
            <w:hideMark/>
          </w:tcPr>
          <w:p w14:paraId="60A1EC32"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3EEF2204"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6F8C3D9" w14:textId="476BBFA5"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407E5837" w14:textId="0BA3F835"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4A0AFD89"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2AD5C85" w14:textId="3A9EB371" w:rsidR="005127CC" w:rsidRPr="001F6335" w:rsidRDefault="001F6335" w:rsidP="00AD2BE2">
            <w:pPr>
              <w:rPr>
                <w:rFonts w:cs="Arial"/>
                <w:sz w:val="22"/>
                <w:szCs w:val="22"/>
              </w:rPr>
            </w:pPr>
            <w:r>
              <w:rPr>
                <w:rFonts w:cs="Arial"/>
                <w:sz w:val="22"/>
                <w:szCs w:val="22"/>
              </w:rPr>
              <w:t>x</w:t>
            </w:r>
          </w:p>
        </w:tc>
      </w:tr>
      <w:tr w:rsidR="005127CC" w:rsidRPr="00D60BD7" w14:paraId="60F04878"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2A1A293A" w14:textId="77777777" w:rsidR="005127CC" w:rsidRPr="001F6335" w:rsidRDefault="005127CC" w:rsidP="005127CC">
            <w:pPr>
              <w:numPr>
                <w:ilvl w:val="0"/>
                <w:numId w:val="18"/>
              </w:numPr>
              <w:rPr>
                <w:rFonts w:cs="Arial"/>
                <w:sz w:val="22"/>
                <w:szCs w:val="22"/>
              </w:rPr>
            </w:pPr>
            <w:r w:rsidRPr="001F6335">
              <w:rPr>
                <w:rFonts w:cs="Arial"/>
                <w:sz w:val="22"/>
                <w:szCs w:val="22"/>
              </w:rPr>
              <w:t xml:space="preserve">Commitment to work in partnership with others for the benefit of students </w:t>
            </w:r>
          </w:p>
        </w:tc>
        <w:tc>
          <w:tcPr>
            <w:tcW w:w="851" w:type="dxa"/>
            <w:tcBorders>
              <w:top w:val="single" w:sz="4" w:space="0" w:color="auto"/>
              <w:left w:val="single" w:sz="4" w:space="0" w:color="auto"/>
              <w:bottom w:val="single" w:sz="4" w:space="0" w:color="auto"/>
              <w:right w:val="single" w:sz="4" w:space="0" w:color="auto"/>
            </w:tcBorders>
            <w:hideMark/>
          </w:tcPr>
          <w:p w14:paraId="48AC711C"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1A7C0D40"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24150E11" w14:textId="146B3BFE"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56C97665" w14:textId="70E94361"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09CFE0D4"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06F0DA38" w14:textId="1D331DDC" w:rsidR="005127CC" w:rsidRPr="001F6335" w:rsidRDefault="001F6335" w:rsidP="00AD2BE2">
            <w:pPr>
              <w:rPr>
                <w:rFonts w:cs="Arial"/>
                <w:sz w:val="22"/>
                <w:szCs w:val="22"/>
              </w:rPr>
            </w:pPr>
            <w:r>
              <w:rPr>
                <w:rFonts w:cs="Arial"/>
                <w:sz w:val="22"/>
                <w:szCs w:val="22"/>
              </w:rPr>
              <w:t>x</w:t>
            </w:r>
          </w:p>
        </w:tc>
      </w:tr>
      <w:tr w:rsidR="005127CC" w:rsidRPr="00D60BD7" w14:paraId="70704FAE"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7D191149" w14:textId="77777777" w:rsidR="005127CC" w:rsidRPr="001F6335" w:rsidRDefault="005127CC" w:rsidP="005127CC">
            <w:pPr>
              <w:pStyle w:val="ListParagraph"/>
              <w:numPr>
                <w:ilvl w:val="0"/>
                <w:numId w:val="18"/>
              </w:numPr>
              <w:rPr>
                <w:rFonts w:cs="Arial"/>
                <w:sz w:val="22"/>
                <w:szCs w:val="22"/>
              </w:rPr>
            </w:pPr>
            <w:r w:rsidRPr="001F6335">
              <w:rPr>
                <w:rFonts w:cs="Arial"/>
                <w:sz w:val="22"/>
                <w:szCs w:val="22"/>
              </w:rPr>
              <w:t>The qualities of an innovator and influencer</w:t>
            </w:r>
          </w:p>
          <w:p w14:paraId="45B91ABA" w14:textId="77777777" w:rsidR="005127CC" w:rsidRPr="001F6335" w:rsidRDefault="005127CC" w:rsidP="00AD2BE2">
            <w:pPr>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9431920"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4E27CC5F"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67D839FE" w14:textId="199CC15E"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6D35AB2C" w14:textId="2DB2F610"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3EF4B863" w14:textId="45967F28" w:rsidR="005127CC" w:rsidRPr="001F6335" w:rsidRDefault="00B74E3E" w:rsidP="00AD2BE2">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4D527C1D" w14:textId="76D0DF8C" w:rsidR="005127CC" w:rsidRPr="001F6335" w:rsidRDefault="001F6335" w:rsidP="00AD2BE2">
            <w:pPr>
              <w:rPr>
                <w:rFonts w:cs="Arial"/>
                <w:sz w:val="22"/>
                <w:szCs w:val="22"/>
              </w:rPr>
            </w:pPr>
            <w:r>
              <w:rPr>
                <w:rFonts w:cs="Arial"/>
                <w:sz w:val="22"/>
                <w:szCs w:val="22"/>
              </w:rPr>
              <w:t>x</w:t>
            </w:r>
          </w:p>
        </w:tc>
      </w:tr>
      <w:tr w:rsidR="005127CC" w:rsidRPr="00D60BD7" w14:paraId="2B5A0297"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1FADBCAD" w14:textId="77777777" w:rsidR="005127CC" w:rsidRPr="001F6335" w:rsidRDefault="005127CC" w:rsidP="005127CC">
            <w:pPr>
              <w:pStyle w:val="ListParagraph"/>
              <w:numPr>
                <w:ilvl w:val="0"/>
                <w:numId w:val="18"/>
              </w:numPr>
              <w:rPr>
                <w:rFonts w:cs="Arial"/>
                <w:sz w:val="22"/>
                <w:szCs w:val="22"/>
              </w:rPr>
            </w:pPr>
            <w:r w:rsidRPr="001F6335">
              <w:rPr>
                <w:rFonts w:cs="Arial"/>
                <w:sz w:val="22"/>
                <w:szCs w:val="22"/>
              </w:rPr>
              <w:t xml:space="preserve">Strategic vision as well as an eye for detail </w:t>
            </w:r>
          </w:p>
          <w:p w14:paraId="672BF311" w14:textId="77777777" w:rsidR="005127CC" w:rsidRPr="001F6335" w:rsidRDefault="005127CC" w:rsidP="00AD2BE2">
            <w:pPr>
              <w:ind w:left="283"/>
              <w:jc w:val="both"/>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C18B230"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7A789B33"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7FE6E377" w14:textId="3062CDDC"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57B15AD1" w14:textId="59802DB0"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49F5F73D" w14:textId="25659EB1" w:rsidR="005127CC" w:rsidRPr="001F6335" w:rsidRDefault="00B74E3E" w:rsidP="00AD2BE2">
            <w:pPr>
              <w:rPr>
                <w:rFonts w:cs="Arial"/>
                <w:sz w:val="22"/>
                <w:szCs w:val="22"/>
              </w:rPr>
            </w:pPr>
            <w:r w:rsidRPr="001F6335">
              <w:rPr>
                <w:rFonts w:cs="Arial"/>
                <w:sz w:val="22"/>
                <w:szCs w:val="22"/>
              </w:rPr>
              <w:t>x</w:t>
            </w:r>
          </w:p>
        </w:tc>
        <w:tc>
          <w:tcPr>
            <w:tcW w:w="425" w:type="dxa"/>
            <w:tcBorders>
              <w:top w:val="single" w:sz="4" w:space="0" w:color="auto"/>
              <w:left w:val="single" w:sz="4" w:space="0" w:color="auto"/>
              <w:bottom w:val="single" w:sz="4" w:space="0" w:color="auto"/>
              <w:right w:val="single" w:sz="4" w:space="0" w:color="auto"/>
            </w:tcBorders>
          </w:tcPr>
          <w:p w14:paraId="7C1ACDE7" w14:textId="617F3B3B" w:rsidR="005127CC" w:rsidRPr="001F6335" w:rsidRDefault="001F6335" w:rsidP="00AD2BE2">
            <w:pPr>
              <w:rPr>
                <w:rFonts w:cs="Arial"/>
                <w:sz w:val="22"/>
                <w:szCs w:val="22"/>
              </w:rPr>
            </w:pPr>
            <w:r>
              <w:rPr>
                <w:rFonts w:cs="Arial"/>
                <w:sz w:val="22"/>
                <w:szCs w:val="22"/>
              </w:rPr>
              <w:t>x</w:t>
            </w:r>
          </w:p>
        </w:tc>
      </w:tr>
      <w:tr w:rsidR="005127CC" w:rsidRPr="00D60BD7" w14:paraId="57C8C116"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669210B" w14:textId="137C50F5" w:rsidR="005127CC" w:rsidRPr="001F6335" w:rsidRDefault="005127CC" w:rsidP="00525B2C">
            <w:pPr>
              <w:pStyle w:val="ListParagraph"/>
              <w:numPr>
                <w:ilvl w:val="0"/>
                <w:numId w:val="18"/>
              </w:numPr>
              <w:rPr>
                <w:rFonts w:cs="Arial"/>
                <w:sz w:val="22"/>
                <w:szCs w:val="22"/>
              </w:rPr>
            </w:pPr>
            <w:r w:rsidRPr="001F6335">
              <w:rPr>
                <w:rFonts w:cs="Arial"/>
                <w:sz w:val="22"/>
                <w:szCs w:val="22"/>
              </w:rPr>
              <w:t xml:space="preserve">Motivation to work in an educational environment, and an ability to form personal boundaries, with young people and vulnerable adults </w:t>
            </w:r>
          </w:p>
        </w:tc>
        <w:tc>
          <w:tcPr>
            <w:tcW w:w="851" w:type="dxa"/>
            <w:tcBorders>
              <w:top w:val="single" w:sz="4" w:space="0" w:color="auto"/>
              <w:left w:val="single" w:sz="4" w:space="0" w:color="auto"/>
              <w:bottom w:val="single" w:sz="4" w:space="0" w:color="auto"/>
              <w:right w:val="single" w:sz="4" w:space="0" w:color="auto"/>
            </w:tcBorders>
            <w:hideMark/>
          </w:tcPr>
          <w:p w14:paraId="7A257989"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0AB4751C"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47FD5BDC" w14:textId="0894F7D6"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5DB9D299" w14:textId="55F4895C"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3CD122F4"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3E36CFA5" w14:textId="2C0EBF74" w:rsidR="005127CC" w:rsidRPr="001F6335" w:rsidRDefault="001F6335" w:rsidP="00AD2BE2">
            <w:pPr>
              <w:rPr>
                <w:rFonts w:cs="Arial"/>
                <w:sz w:val="22"/>
                <w:szCs w:val="22"/>
              </w:rPr>
            </w:pPr>
            <w:r>
              <w:rPr>
                <w:rFonts w:cs="Arial"/>
                <w:sz w:val="22"/>
                <w:szCs w:val="22"/>
              </w:rPr>
              <w:t>x</w:t>
            </w:r>
          </w:p>
        </w:tc>
      </w:tr>
      <w:tr w:rsidR="005127CC" w:rsidRPr="00D60BD7" w14:paraId="22FF2F85"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4BA44228" w14:textId="77777777" w:rsidR="005127CC" w:rsidRPr="001F6335" w:rsidRDefault="005127CC" w:rsidP="005127CC">
            <w:pPr>
              <w:pStyle w:val="ListParagraph"/>
              <w:numPr>
                <w:ilvl w:val="0"/>
                <w:numId w:val="18"/>
              </w:numPr>
              <w:rPr>
                <w:rFonts w:cs="Arial"/>
                <w:sz w:val="22"/>
                <w:szCs w:val="22"/>
              </w:rPr>
            </w:pPr>
            <w:r w:rsidRPr="001F6335">
              <w:rPr>
                <w:rFonts w:cs="Arial"/>
                <w:sz w:val="22"/>
                <w:szCs w:val="22"/>
              </w:rPr>
              <w:t xml:space="preserve">Willingness to use authority and maintain student discipline in an educational environment </w:t>
            </w:r>
          </w:p>
        </w:tc>
        <w:tc>
          <w:tcPr>
            <w:tcW w:w="851" w:type="dxa"/>
            <w:tcBorders>
              <w:top w:val="single" w:sz="4" w:space="0" w:color="auto"/>
              <w:left w:val="single" w:sz="4" w:space="0" w:color="auto"/>
              <w:bottom w:val="single" w:sz="4" w:space="0" w:color="auto"/>
              <w:right w:val="single" w:sz="4" w:space="0" w:color="auto"/>
            </w:tcBorders>
            <w:hideMark/>
          </w:tcPr>
          <w:p w14:paraId="778AD836"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24958E19"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18791FF0" w14:textId="382E276F"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79CAFF45" w14:textId="5DABAB6F"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7BAFE609"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2618DDBC" w14:textId="6D787580" w:rsidR="005127CC" w:rsidRPr="001F6335" w:rsidRDefault="001F6335" w:rsidP="00AD2BE2">
            <w:pPr>
              <w:rPr>
                <w:rFonts w:cs="Arial"/>
                <w:sz w:val="22"/>
                <w:szCs w:val="22"/>
              </w:rPr>
            </w:pPr>
            <w:r>
              <w:rPr>
                <w:rFonts w:cs="Arial"/>
                <w:sz w:val="22"/>
                <w:szCs w:val="22"/>
              </w:rPr>
              <w:t>x</w:t>
            </w:r>
          </w:p>
        </w:tc>
      </w:tr>
      <w:tr w:rsidR="005127CC" w:rsidRPr="00D60BD7" w14:paraId="4B32B038"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2CEB9F7" w14:textId="77777777" w:rsidR="005127CC" w:rsidRPr="001F6335" w:rsidRDefault="005127CC" w:rsidP="005127CC">
            <w:pPr>
              <w:numPr>
                <w:ilvl w:val="0"/>
                <w:numId w:val="18"/>
              </w:numPr>
              <w:rPr>
                <w:rFonts w:cs="Arial"/>
                <w:sz w:val="22"/>
                <w:szCs w:val="22"/>
              </w:rPr>
            </w:pPr>
            <w:r w:rsidRPr="001F6335">
              <w:rPr>
                <w:rFonts w:cs="Arial"/>
                <w:sz w:val="22"/>
                <w:szCs w:val="22"/>
              </w:rPr>
              <w:t xml:space="preserve">Ability to travel between sites and to meet external commitments </w:t>
            </w:r>
          </w:p>
          <w:p w14:paraId="3FC0F87F" w14:textId="77777777" w:rsidR="005127CC" w:rsidRPr="001F6335" w:rsidRDefault="005127CC" w:rsidP="00AD2BE2">
            <w:pPr>
              <w:ind w:left="283"/>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909E9B7"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3C57F98E"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160DA1E4" w14:textId="0DC9A206"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2408717C" w14:textId="0B59748F"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72F66AB9"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726942C0" w14:textId="66E6DD7D" w:rsidR="005127CC" w:rsidRPr="001F6335" w:rsidRDefault="001F6335" w:rsidP="00AD2BE2">
            <w:pPr>
              <w:rPr>
                <w:rFonts w:cs="Arial"/>
                <w:sz w:val="22"/>
                <w:szCs w:val="22"/>
              </w:rPr>
            </w:pPr>
            <w:r>
              <w:rPr>
                <w:rFonts w:cs="Arial"/>
                <w:sz w:val="22"/>
                <w:szCs w:val="22"/>
              </w:rPr>
              <w:t>x</w:t>
            </w:r>
          </w:p>
        </w:tc>
      </w:tr>
      <w:tr w:rsidR="005127CC" w:rsidRPr="00D60BD7" w14:paraId="1F2A9200"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tcPr>
          <w:p w14:paraId="5BD9D59D" w14:textId="0A37B753" w:rsidR="005127CC" w:rsidRPr="001F6335" w:rsidRDefault="005127CC" w:rsidP="001F6335">
            <w:pPr>
              <w:pStyle w:val="ListParagraph"/>
              <w:numPr>
                <w:ilvl w:val="0"/>
                <w:numId w:val="18"/>
              </w:numPr>
              <w:rPr>
                <w:rFonts w:cs="Arial"/>
                <w:sz w:val="22"/>
                <w:szCs w:val="22"/>
              </w:rPr>
            </w:pPr>
            <w:r w:rsidRPr="001F6335">
              <w:rPr>
                <w:rFonts w:cs="Arial"/>
                <w:sz w:val="22"/>
                <w:szCs w:val="22"/>
              </w:rPr>
              <w:lastRenderedPageBreak/>
              <w:t xml:space="preserve">Willingness to travel nationally and internationally on College business </w:t>
            </w:r>
          </w:p>
        </w:tc>
        <w:tc>
          <w:tcPr>
            <w:tcW w:w="851" w:type="dxa"/>
            <w:tcBorders>
              <w:top w:val="single" w:sz="4" w:space="0" w:color="auto"/>
              <w:left w:val="single" w:sz="4" w:space="0" w:color="auto"/>
              <w:bottom w:val="single" w:sz="4" w:space="0" w:color="auto"/>
              <w:right w:val="single" w:sz="4" w:space="0" w:color="auto"/>
            </w:tcBorders>
            <w:hideMark/>
          </w:tcPr>
          <w:p w14:paraId="4EE4CEE9" w14:textId="77777777" w:rsidR="005127CC" w:rsidRPr="001F6335" w:rsidRDefault="005127CC" w:rsidP="00AD2BE2">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3AE2A98B" w14:textId="77777777" w:rsidR="005127CC" w:rsidRPr="001F6335" w:rsidRDefault="005127CC" w:rsidP="00AD2BE2">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248F1EBA" w14:textId="3A6E8247" w:rsidR="005127CC" w:rsidRPr="001F6335" w:rsidRDefault="00B74E3E" w:rsidP="00AD2BE2">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219A8842" w14:textId="3C88A6B3" w:rsidR="005127CC" w:rsidRPr="001F6335" w:rsidRDefault="00B74E3E" w:rsidP="00AD2BE2">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406A18C7" w14:textId="77777777" w:rsidR="005127CC" w:rsidRPr="001F6335" w:rsidRDefault="005127CC" w:rsidP="00AD2BE2">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41456B1A" w14:textId="45A128D8" w:rsidR="005127CC" w:rsidRPr="001F6335" w:rsidRDefault="001F6335" w:rsidP="00AD2BE2">
            <w:pPr>
              <w:rPr>
                <w:rFonts w:cs="Arial"/>
                <w:sz w:val="22"/>
                <w:szCs w:val="22"/>
              </w:rPr>
            </w:pPr>
            <w:r>
              <w:rPr>
                <w:rFonts w:cs="Arial"/>
                <w:sz w:val="22"/>
                <w:szCs w:val="22"/>
              </w:rPr>
              <w:t>x</w:t>
            </w:r>
          </w:p>
        </w:tc>
      </w:tr>
      <w:tr w:rsidR="001F6335" w:rsidRPr="00D60BD7" w14:paraId="355FCCFB"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tcPr>
          <w:p w14:paraId="2911C7F5" w14:textId="77777777" w:rsidR="001F6335" w:rsidRPr="001F6335" w:rsidRDefault="001F6335" w:rsidP="001F6335">
            <w:pPr>
              <w:pStyle w:val="ListParagraph"/>
              <w:numPr>
                <w:ilvl w:val="0"/>
                <w:numId w:val="18"/>
              </w:numPr>
              <w:rPr>
                <w:rFonts w:cs="Arial"/>
                <w:sz w:val="22"/>
                <w:szCs w:val="22"/>
              </w:rPr>
            </w:pPr>
            <w:r w:rsidRPr="001F6335">
              <w:rPr>
                <w:rFonts w:cs="Arial"/>
                <w:sz w:val="22"/>
                <w:szCs w:val="22"/>
              </w:rPr>
              <w:t xml:space="preserve">Professionalism, integrity, inclusivity and respect for diversity </w:t>
            </w:r>
          </w:p>
          <w:p w14:paraId="34D36536" w14:textId="77777777" w:rsidR="001F6335" w:rsidRPr="001F6335" w:rsidRDefault="001F6335" w:rsidP="001F6335">
            <w:pPr>
              <w:pStyle w:val="ListParagraph"/>
              <w:ind w:left="283"/>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DEA5E8" w14:textId="77777777" w:rsidR="001F6335" w:rsidRPr="001F6335" w:rsidRDefault="001F6335" w:rsidP="001F6335">
            <w:pPr>
              <w:rPr>
                <w:rFonts w:cs="Arial"/>
                <w:sz w:val="22"/>
                <w:szCs w:val="22"/>
              </w:rPr>
            </w:pPr>
          </w:p>
        </w:tc>
        <w:tc>
          <w:tcPr>
            <w:tcW w:w="920" w:type="dxa"/>
            <w:tcBorders>
              <w:top w:val="single" w:sz="4" w:space="0" w:color="auto"/>
              <w:left w:val="single" w:sz="4" w:space="0" w:color="auto"/>
              <w:bottom w:val="single" w:sz="4" w:space="0" w:color="auto"/>
              <w:right w:val="single" w:sz="18" w:space="0" w:color="auto"/>
            </w:tcBorders>
          </w:tcPr>
          <w:p w14:paraId="748F6E39"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3D8482B5" w14:textId="4D8534FD"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1F97394A" w14:textId="0A4EBC95"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077D9611" w14:textId="77777777" w:rsidR="001F6335" w:rsidRPr="001F6335" w:rsidRDefault="001F6335" w:rsidP="001F6335">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77F2B6E8" w14:textId="2E8D4C62" w:rsidR="001F6335" w:rsidRPr="001F6335" w:rsidRDefault="001F6335" w:rsidP="001F6335">
            <w:pPr>
              <w:rPr>
                <w:rFonts w:cs="Arial"/>
                <w:sz w:val="22"/>
                <w:szCs w:val="22"/>
              </w:rPr>
            </w:pPr>
            <w:r>
              <w:rPr>
                <w:rFonts w:cs="Arial"/>
                <w:sz w:val="22"/>
                <w:szCs w:val="22"/>
              </w:rPr>
              <w:t>x</w:t>
            </w:r>
          </w:p>
        </w:tc>
      </w:tr>
      <w:tr w:rsidR="001F6335" w:rsidRPr="00D60BD7" w14:paraId="7EB4ADEC" w14:textId="77777777" w:rsidTr="00AD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077" w:type="dxa"/>
            <w:gridSpan w:val="2"/>
            <w:tcBorders>
              <w:top w:val="single" w:sz="4" w:space="0" w:color="auto"/>
              <w:left w:val="single" w:sz="4" w:space="0" w:color="auto"/>
              <w:bottom w:val="single" w:sz="4" w:space="0" w:color="auto"/>
              <w:right w:val="single" w:sz="4" w:space="0" w:color="auto"/>
            </w:tcBorders>
            <w:hideMark/>
          </w:tcPr>
          <w:p w14:paraId="3F2FBD67" w14:textId="77777777" w:rsidR="001F6335" w:rsidRPr="001F6335" w:rsidRDefault="001F6335" w:rsidP="001F6335">
            <w:pPr>
              <w:pStyle w:val="Default"/>
              <w:numPr>
                <w:ilvl w:val="0"/>
                <w:numId w:val="18"/>
              </w:numPr>
              <w:spacing w:line="276" w:lineRule="auto"/>
              <w:rPr>
                <w:rFonts w:ascii="Arial" w:hAnsi="Arial" w:cs="Arial"/>
                <w:color w:val="auto"/>
                <w:sz w:val="22"/>
                <w:szCs w:val="22"/>
              </w:rPr>
            </w:pPr>
            <w:r w:rsidRPr="001F6335">
              <w:rPr>
                <w:rFonts w:ascii="Arial" w:hAnsi="Arial" w:cs="Arial"/>
                <w:color w:val="auto"/>
                <w:sz w:val="22"/>
                <w:szCs w:val="22"/>
              </w:rPr>
              <w:t xml:space="preserve">Clear drive and ambition to ensure that the College becomes an outstanding provider of technical and professional skills </w:t>
            </w:r>
          </w:p>
        </w:tc>
        <w:tc>
          <w:tcPr>
            <w:tcW w:w="851" w:type="dxa"/>
            <w:tcBorders>
              <w:top w:val="single" w:sz="4" w:space="0" w:color="auto"/>
              <w:left w:val="single" w:sz="4" w:space="0" w:color="auto"/>
              <w:bottom w:val="single" w:sz="4" w:space="0" w:color="auto"/>
              <w:right w:val="single" w:sz="4" w:space="0" w:color="auto"/>
            </w:tcBorders>
            <w:hideMark/>
          </w:tcPr>
          <w:p w14:paraId="2581E320" w14:textId="77777777" w:rsidR="001F6335" w:rsidRPr="001F6335" w:rsidRDefault="001F6335" w:rsidP="001F6335">
            <w:pPr>
              <w:rPr>
                <w:rFonts w:cs="Arial"/>
                <w:sz w:val="22"/>
                <w:szCs w:val="22"/>
              </w:rPr>
            </w:pPr>
            <w:r w:rsidRPr="001F6335">
              <w:rPr>
                <w:rFonts w:cs="Arial"/>
                <w:sz w:val="22"/>
                <w:szCs w:val="22"/>
              </w:rPr>
              <w:t>E</w:t>
            </w:r>
          </w:p>
        </w:tc>
        <w:tc>
          <w:tcPr>
            <w:tcW w:w="920" w:type="dxa"/>
            <w:tcBorders>
              <w:top w:val="single" w:sz="4" w:space="0" w:color="auto"/>
              <w:left w:val="single" w:sz="4" w:space="0" w:color="auto"/>
              <w:bottom w:val="single" w:sz="4" w:space="0" w:color="auto"/>
              <w:right w:val="single" w:sz="18" w:space="0" w:color="auto"/>
            </w:tcBorders>
          </w:tcPr>
          <w:p w14:paraId="02F2F9C7" w14:textId="77777777" w:rsidR="001F6335" w:rsidRPr="001F6335" w:rsidRDefault="001F6335" w:rsidP="001F6335">
            <w:pPr>
              <w:rPr>
                <w:rFonts w:cs="Arial"/>
                <w:sz w:val="22"/>
                <w:szCs w:val="22"/>
              </w:rPr>
            </w:pPr>
          </w:p>
        </w:tc>
        <w:tc>
          <w:tcPr>
            <w:tcW w:w="385" w:type="dxa"/>
            <w:tcBorders>
              <w:top w:val="single" w:sz="4" w:space="0" w:color="auto"/>
              <w:left w:val="single" w:sz="18" w:space="0" w:color="auto"/>
              <w:bottom w:val="single" w:sz="4" w:space="0" w:color="auto"/>
              <w:right w:val="single" w:sz="4" w:space="0" w:color="auto"/>
            </w:tcBorders>
          </w:tcPr>
          <w:p w14:paraId="3E64EEC8" w14:textId="29164690" w:rsidR="001F6335" w:rsidRPr="001F6335" w:rsidRDefault="001F6335" w:rsidP="001F6335">
            <w:pPr>
              <w:rPr>
                <w:rFonts w:cs="Arial"/>
                <w:sz w:val="22"/>
                <w:szCs w:val="22"/>
              </w:rPr>
            </w:pPr>
            <w:r w:rsidRPr="001F6335">
              <w:rPr>
                <w:rFonts w:cs="Arial"/>
                <w:sz w:val="22"/>
                <w:szCs w:val="22"/>
              </w:rPr>
              <w:t>x</w:t>
            </w:r>
          </w:p>
        </w:tc>
        <w:tc>
          <w:tcPr>
            <w:tcW w:w="420" w:type="dxa"/>
            <w:tcBorders>
              <w:top w:val="single" w:sz="4" w:space="0" w:color="auto"/>
              <w:left w:val="single" w:sz="4" w:space="0" w:color="auto"/>
              <w:bottom w:val="single" w:sz="4" w:space="0" w:color="auto"/>
              <w:right w:val="single" w:sz="4" w:space="0" w:color="auto"/>
            </w:tcBorders>
          </w:tcPr>
          <w:p w14:paraId="41293DEF" w14:textId="569DDD20" w:rsidR="001F6335" w:rsidRPr="001F6335" w:rsidRDefault="001F6335" w:rsidP="001F6335">
            <w:pPr>
              <w:rPr>
                <w:rFonts w:cs="Arial"/>
                <w:sz w:val="22"/>
                <w:szCs w:val="22"/>
              </w:rPr>
            </w:pPr>
            <w:r w:rsidRPr="001F6335">
              <w:rPr>
                <w:rFonts w:cs="Arial"/>
                <w:sz w:val="22"/>
                <w:szCs w:val="22"/>
              </w:rPr>
              <w:t>x</w:t>
            </w:r>
          </w:p>
        </w:tc>
        <w:tc>
          <w:tcPr>
            <w:tcW w:w="412" w:type="dxa"/>
            <w:tcBorders>
              <w:top w:val="single" w:sz="4" w:space="0" w:color="auto"/>
              <w:left w:val="single" w:sz="4" w:space="0" w:color="auto"/>
              <w:bottom w:val="single" w:sz="4" w:space="0" w:color="auto"/>
              <w:right w:val="single" w:sz="4" w:space="0" w:color="auto"/>
            </w:tcBorders>
          </w:tcPr>
          <w:p w14:paraId="6639CB0B" w14:textId="77777777" w:rsidR="001F6335" w:rsidRPr="001F6335" w:rsidRDefault="001F6335" w:rsidP="001F6335">
            <w:pPr>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522F614D" w14:textId="1895FEDC" w:rsidR="001F6335" w:rsidRPr="001F6335" w:rsidRDefault="001F6335" w:rsidP="001F6335">
            <w:pPr>
              <w:rPr>
                <w:rFonts w:cs="Arial"/>
                <w:sz w:val="22"/>
                <w:szCs w:val="22"/>
              </w:rPr>
            </w:pPr>
            <w:r>
              <w:rPr>
                <w:rFonts w:cs="Arial"/>
                <w:sz w:val="22"/>
                <w:szCs w:val="22"/>
              </w:rPr>
              <w:t>x</w:t>
            </w:r>
          </w:p>
        </w:tc>
      </w:tr>
    </w:tbl>
    <w:p w14:paraId="4238E120" w14:textId="5122C7E9" w:rsidR="00D32AE6" w:rsidRPr="00E722CF" w:rsidRDefault="00D32AE6" w:rsidP="00D32AE6">
      <w:pPr>
        <w:widowControl w:val="0"/>
        <w:rPr>
          <w:rFonts w:cs="Arial"/>
          <w:b/>
          <w:sz w:val="22"/>
          <w:szCs w:val="22"/>
          <w:u w:val="single"/>
        </w:rPr>
      </w:pPr>
    </w:p>
    <w:sectPr w:rsidR="00D32AE6" w:rsidRPr="00E72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6272" w14:textId="77777777" w:rsidR="00AE0626" w:rsidRDefault="00AE0626" w:rsidP="001F6335">
      <w:r>
        <w:separator/>
      </w:r>
    </w:p>
  </w:endnote>
  <w:endnote w:type="continuationSeparator" w:id="0">
    <w:p w14:paraId="22381D49" w14:textId="77777777" w:rsidR="00AE0626" w:rsidRDefault="00AE0626" w:rsidP="001F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FBD5" w14:textId="2AA442CB" w:rsidR="00F52CFD" w:rsidRPr="00F52CFD" w:rsidRDefault="00F52CFD">
    <w:pPr>
      <w:pStyle w:val="Footer"/>
      <w:rPr>
        <w:sz w:val="16"/>
        <w:szCs w:val="16"/>
      </w:rPr>
    </w:pPr>
    <w:r w:rsidRPr="00F52CFD">
      <w:rPr>
        <w:sz w:val="16"/>
        <w:szCs w:val="16"/>
      </w:rPr>
      <w:t>V2:020819</w:t>
    </w:r>
  </w:p>
  <w:p w14:paraId="1B2D68D4" w14:textId="77777777" w:rsidR="001F6335" w:rsidRDefault="001F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7512" w14:textId="77777777" w:rsidR="00AE0626" w:rsidRDefault="00AE0626" w:rsidP="001F6335">
      <w:r>
        <w:separator/>
      </w:r>
    </w:p>
  </w:footnote>
  <w:footnote w:type="continuationSeparator" w:id="0">
    <w:p w14:paraId="7ACB2351" w14:textId="77777777" w:rsidR="00AE0626" w:rsidRDefault="00AE0626" w:rsidP="001F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6BD6" w14:textId="11F1992B" w:rsidR="001F6335" w:rsidRPr="00F52CFD" w:rsidRDefault="001F63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D9A"/>
    <w:multiLevelType w:val="multilevel"/>
    <w:tmpl w:val="ECD400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00DE8"/>
    <w:multiLevelType w:val="hybridMultilevel"/>
    <w:tmpl w:val="D8ACF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57357"/>
    <w:multiLevelType w:val="hybridMultilevel"/>
    <w:tmpl w:val="62B2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A02E7"/>
    <w:multiLevelType w:val="multilevel"/>
    <w:tmpl w:val="3146C02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BC11C1"/>
    <w:multiLevelType w:val="hybridMultilevel"/>
    <w:tmpl w:val="58285252"/>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8B3027"/>
    <w:multiLevelType w:val="multilevel"/>
    <w:tmpl w:val="0A629D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92416"/>
    <w:multiLevelType w:val="multilevel"/>
    <w:tmpl w:val="1A6E4EB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6863975"/>
    <w:multiLevelType w:val="hybridMultilevel"/>
    <w:tmpl w:val="4ADC6F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9548F1"/>
    <w:multiLevelType w:val="hybridMultilevel"/>
    <w:tmpl w:val="F17CAE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8F17DFF"/>
    <w:multiLevelType w:val="multilevel"/>
    <w:tmpl w:val="00B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56895"/>
    <w:multiLevelType w:val="hybridMultilevel"/>
    <w:tmpl w:val="BD66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E65555"/>
    <w:multiLevelType w:val="hybridMultilevel"/>
    <w:tmpl w:val="CC8E0874"/>
    <w:lvl w:ilvl="0" w:tplc="DE5AB35E">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45794"/>
    <w:multiLevelType w:val="hybridMultilevel"/>
    <w:tmpl w:val="1E9806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6F64A6"/>
    <w:multiLevelType w:val="hybridMultilevel"/>
    <w:tmpl w:val="235A82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E85DE9"/>
    <w:multiLevelType w:val="hybridMultilevel"/>
    <w:tmpl w:val="4576536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C0E570B"/>
    <w:multiLevelType w:val="hybridMultilevel"/>
    <w:tmpl w:val="C28AB31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0D640E1"/>
    <w:multiLevelType w:val="hybridMultilevel"/>
    <w:tmpl w:val="8AE4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885813"/>
    <w:multiLevelType w:val="hybridMultilevel"/>
    <w:tmpl w:val="192ADE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FA617C2"/>
    <w:multiLevelType w:val="multilevel"/>
    <w:tmpl w:val="82F22754"/>
    <w:lvl w:ilvl="0">
      <w:start w:val="1"/>
      <w:numFmt w:val="decimal"/>
      <w:lvlText w:val="%1."/>
      <w:lvlJc w:val="left"/>
      <w:pPr>
        <w:ind w:left="720" w:hanging="360"/>
      </w:pPr>
    </w:lvl>
    <w:lvl w:ilvl="1">
      <w:start w:val="1"/>
      <w:numFmt w:val="decimal"/>
      <w:isLgl/>
      <w:lvlText w:val="%1.%2"/>
      <w:lvlJc w:val="left"/>
      <w:pPr>
        <w:ind w:left="1080" w:hanging="720"/>
      </w:pPr>
      <w:rPr>
        <w:w w:val="105"/>
      </w:rPr>
    </w:lvl>
    <w:lvl w:ilvl="2">
      <w:start w:val="1"/>
      <w:numFmt w:val="decimal"/>
      <w:isLgl/>
      <w:lvlText w:val="%1.%2.%3"/>
      <w:lvlJc w:val="left"/>
      <w:pPr>
        <w:ind w:left="1080" w:hanging="720"/>
      </w:pPr>
      <w:rPr>
        <w:w w:val="105"/>
      </w:rPr>
    </w:lvl>
    <w:lvl w:ilvl="3">
      <w:start w:val="1"/>
      <w:numFmt w:val="decimal"/>
      <w:isLgl/>
      <w:lvlText w:val="%1.%2.%3.%4"/>
      <w:lvlJc w:val="left"/>
      <w:pPr>
        <w:ind w:left="1440" w:hanging="1080"/>
      </w:pPr>
      <w:rPr>
        <w:w w:val="105"/>
      </w:rPr>
    </w:lvl>
    <w:lvl w:ilvl="4">
      <w:start w:val="1"/>
      <w:numFmt w:val="decimal"/>
      <w:isLgl/>
      <w:lvlText w:val="%1.%2.%3.%4.%5"/>
      <w:lvlJc w:val="left"/>
      <w:pPr>
        <w:ind w:left="1440" w:hanging="1080"/>
      </w:pPr>
      <w:rPr>
        <w:w w:val="105"/>
      </w:rPr>
    </w:lvl>
    <w:lvl w:ilvl="5">
      <w:start w:val="1"/>
      <w:numFmt w:val="decimal"/>
      <w:isLgl/>
      <w:lvlText w:val="%1.%2.%3.%4.%5.%6"/>
      <w:lvlJc w:val="left"/>
      <w:pPr>
        <w:ind w:left="1800" w:hanging="1440"/>
      </w:pPr>
      <w:rPr>
        <w:w w:val="105"/>
      </w:rPr>
    </w:lvl>
    <w:lvl w:ilvl="6">
      <w:start w:val="1"/>
      <w:numFmt w:val="decimal"/>
      <w:isLgl/>
      <w:lvlText w:val="%1.%2.%3.%4.%5.%6.%7"/>
      <w:lvlJc w:val="left"/>
      <w:pPr>
        <w:ind w:left="2160" w:hanging="1800"/>
      </w:pPr>
      <w:rPr>
        <w:w w:val="105"/>
      </w:rPr>
    </w:lvl>
    <w:lvl w:ilvl="7">
      <w:start w:val="1"/>
      <w:numFmt w:val="decimal"/>
      <w:isLgl/>
      <w:lvlText w:val="%1.%2.%3.%4.%5.%6.%7.%8"/>
      <w:lvlJc w:val="left"/>
      <w:pPr>
        <w:ind w:left="2160" w:hanging="1800"/>
      </w:pPr>
      <w:rPr>
        <w:w w:val="105"/>
      </w:rPr>
    </w:lvl>
    <w:lvl w:ilvl="8">
      <w:start w:val="1"/>
      <w:numFmt w:val="decimal"/>
      <w:isLgl/>
      <w:lvlText w:val="%1.%2.%3.%4.%5.%6.%7.%8.%9"/>
      <w:lvlJc w:val="left"/>
      <w:pPr>
        <w:ind w:left="2520" w:hanging="2160"/>
      </w:pPr>
      <w:rPr>
        <w:w w:val="105"/>
      </w:rPr>
    </w:lvl>
  </w:abstractNum>
  <w:abstractNum w:abstractNumId="19" w15:restartNumberingAfterBreak="0">
    <w:nsid w:val="452C7D86"/>
    <w:multiLevelType w:val="hybridMultilevel"/>
    <w:tmpl w:val="7D9C6D3A"/>
    <w:lvl w:ilvl="0" w:tplc="A6849D0E">
      <w:start w:val="1"/>
      <w:numFmt w:val="bullet"/>
      <w:lvlText w:val=""/>
      <w:lvlJc w:val="left"/>
      <w:pPr>
        <w:ind w:left="822" w:hanging="360"/>
      </w:pPr>
      <w:rPr>
        <w:rFonts w:ascii="Symbol" w:eastAsia="Symbol" w:hAnsi="Symbol" w:hint="default"/>
        <w:w w:val="99"/>
        <w:sz w:val="24"/>
        <w:szCs w:val="24"/>
      </w:rPr>
    </w:lvl>
    <w:lvl w:ilvl="1" w:tplc="903CF5A0">
      <w:start w:val="1"/>
      <w:numFmt w:val="bullet"/>
      <w:lvlText w:val="•"/>
      <w:lvlJc w:val="left"/>
      <w:pPr>
        <w:ind w:left="1622" w:hanging="360"/>
      </w:pPr>
      <w:rPr>
        <w:rFonts w:hint="default"/>
      </w:rPr>
    </w:lvl>
    <w:lvl w:ilvl="2" w:tplc="AEF6BA46">
      <w:start w:val="1"/>
      <w:numFmt w:val="bullet"/>
      <w:lvlText w:val="•"/>
      <w:lvlJc w:val="left"/>
      <w:pPr>
        <w:ind w:left="2422" w:hanging="360"/>
      </w:pPr>
      <w:rPr>
        <w:rFonts w:hint="default"/>
      </w:rPr>
    </w:lvl>
    <w:lvl w:ilvl="3" w:tplc="BB1216BA">
      <w:start w:val="1"/>
      <w:numFmt w:val="bullet"/>
      <w:lvlText w:val="•"/>
      <w:lvlJc w:val="left"/>
      <w:pPr>
        <w:ind w:left="3221" w:hanging="360"/>
      </w:pPr>
      <w:rPr>
        <w:rFonts w:hint="default"/>
      </w:rPr>
    </w:lvl>
    <w:lvl w:ilvl="4" w:tplc="4AD686A4">
      <w:start w:val="1"/>
      <w:numFmt w:val="bullet"/>
      <w:lvlText w:val="•"/>
      <w:lvlJc w:val="left"/>
      <w:pPr>
        <w:ind w:left="4021" w:hanging="360"/>
      </w:pPr>
      <w:rPr>
        <w:rFonts w:hint="default"/>
      </w:rPr>
    </w:lvl>
    <w:lvl w:ilvl="5" w:tplc="CFB27676">
      <w:start w:val="1"/>
      <w:numFmt w:val="bullet"/>
      <w:lvlText w:val="•"/>
      <w:lvlJc w:val="left"/>
      <w:pPr>
        <w:ind w:left="4821" w:hanging="360"/>
      </w:pPr>
      <w:rPr>
        <w:rFonts w:hint="default"/>
      </w:rPr>
    </w:lvl>
    <w:lvl w:ilvl="6" w:tplc="0FA23C38">
      <w:start w:val="1"/>
      <w:numFmt w:val="bullet"/>
      <w:lvlText w:val="•"/>
      <w:lvlJc w:val="left"/>
      <w:pPr>
        <w:ind w:left="5621" w:hanging="360"/>
      </w:pPr>
      <w:rPr>
        <w:rFonts w:hint="default"/>
      </w:rPr>
    </w:lvl>
    <w:lvl w:ilvl="7" w:tplc="B94E6E7C">
      <w:start w:val="1"/>
      <w:numFmt w:val="bullet"/>
      <w:lvlText w:val="•"/>
      <w:lvlJc w:val="left"/>
      <w:pPr>
        <w:ind w:left="6420" w:hanging="360"/>
      </w:pPr>
      <w:rPr>
        <w:rFonts w:hint="default"/>
      </w:rPr>
    </w:lvl>
    <w:lvl w:ilvl="8" w:tplc="0B0C4438">
      <w:start w:val="1"/>
      <w:numFmt w:val="bullet"/>
      <w:lvlText w:val="•"/>
      <w:lvlJc w:val="left"/>
      <w:pPr>
        <w:ind w:left="7220" w:hanging="360"/>
      </w:pPr>
      <w:rPr>
        <w:rFonts w:hint="default"/>
      </w:rPr>
    </w:lvl>
  </w:abstractNum>
  <w:abstractNum w:abstractNumId="20" w15:restartNumberingAfterBreak="0">
    <w:nsid w:val="463D5E85"/>
    <w:multiLevelType w:val="hybridMultilevel"/>
    <w:tmpl w:val="B420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A59CE"/>
    <w:multiLevelType w:val="hybridMultilevel"/>
    <w:tmpl w:val="CA108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58052F"/>
    <w:multiLevelType w:val="hybridMultilevel"/>
    <w:tmpl w:val="05D88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DBD19A7"/>
    <w:multiLevelType w:val="hybridMultilevel"/>
    <w:tmpl w:val="209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70B8D"/>
    <w:multiLevelType w:val="hybridMultilevel"/>
    <w:tmpl w:val="A024EF64"/>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64F4A79"/>
    <w:multiLevelType w:val="multilevel"/>
    <w:tmpl w:val="D0D870AA"/>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5EDD17A4"/>
    <w:multiLevelType w:val="hybridMultilevel"/>
    <w:tmpl w:val="5B44D1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5A3D22"/>
    <w:multiLevelType w:val="multilevel"/>
    <w:tmpl w:val="F5FA2DD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E15F09"/>
    <w:multiLevelType w:val="hybridMultilevel"/>
    <w:tmpl w:val="4672089C"/>
    <w:lvl w:ilvl="0" w:tplc="CB44A592">
      <w:start w:val="1"/>
      <w:numFmt w:val="bullet"/>
      <w:lvlText w:val=""/>
      <w:lvlJc w:val="left"/>
      <w:pPr>
        <w:ind w:left="822" w:hanging="360"/>
      </w:pPr>
      <w:rPr>
        <w:rFonts w:ascii="Symbol" w:eastAsia="Symbol" w:hAnsi="Symbol" w:hint="default"/>
        <w:w w:val="99"/>
        <w:sz w:val="24"/>
        <w:szCs w:val="24"/>
      </w:rPr>
    </w:lvl>
    <w:lvl w:ilvl="1" w:tplc="4CB06366">
      <w:start w:val="1"/>
      <w:numFmt w:val="bullet"/>
      <w:lvlText w:val="•"/>
      <w:lvlJc w:val="left"/>
      <w:pPr>
        <w:ind w:left="1622" w:hanging="360"/>
      </w:pPr>
      <w:rPr>
        <w:rFonts w:hint="default"/>
      </w:rPr>
    </w:lvl>
    <w:lvl w:ilvl="2" w:tplc="AF467F42">
      <w:start w:val="1"/>
      <w:numFmt w:val="bullet"/>
      <w:lvlText w:val="•"/>
      <w:lvlJc w:val="left"/>
      <w:pPr>
        <w:ind w:left="2422" w:hanging="360"/>
      </w:pPr>
      <w:rPr>
        <w:rFonts w:hint="default"/>
      </w:rPr>
    </w:lvl>
    <w:lvl w:ilvl="3" w:tplc="AD123F92">
      <w:start w:val="1"/>
      <w:numFmt w:val="bullet"/>
      <w:lvlText w:val="•"/>
      <w:lvlJc w:val="left"/>
      <w:pPr>
        <w:ind w:left="3221" w:hanging="360"/>
      </w:pPr>
      <w:rPr>
        <w:rFonts w:hint="default"/>
      </w:rPr>
    </w:lvl>
    <w:lvl w:ilvl="4" w:tplc="0E4010C4">
      <w:start w:val="1"/>
      <w:numFmt w:val="bullet"/>
      <w:lvlText w:val="•"/>
      <w:lvlJc w:val="left"/>
      <w:pPr>
        <w:ind w:left="4021" w:hanging="360"/>
      </w:pPr>
      <w:rPr>
        <w:rFonts w:hint="default"/>
      </w:rPr>
    </w:lvl>
    <w:lvl w:ilvl="5" w:tplc="78CE1D34">
      <w:start w:val="1"/>
      <w:numFmt w:val="bullet"/>
      <w:lvlText w:val="•"/>
      <w:lvlJc w:val="left"/>
      <w:pPr>
        <w:ind w:left="4821" w:hanging="360"/>
      </w:pPr>
      <w:rPr>
        <w:rFonts w:hint="default"/>
      </w:rPr>
    </w:lvl>
    <w:lvl w:ilvl="6" w:tplc="93D01C38">
      <w:start w:val="1"/>
      <w:numFmt w:val="bullet"/>
      <w:lvlText w:val="•"/>
      <w:lvlJc w:val="left"/>
      <w:pPr>
        <w:ind w:left="5621" w:hanging="360"/>
      </w:pPr>
      <w:rPr>
        <w:rFonts w:hint="default"/>
      </w:rPr>
    </w:lvl>
    <w:lvl w:ilvl="7" w:tplc="15A0E922">
      <w:start w:val="1"/>
      <w:numFmt w:val="bullet"/>
      <w:lvlText w:val="•"/>
      <w:lvlJc w:val="left"/>
      <w:pPr>
        <w:ind w:left="6420" w:hanging="360"/>
      </w:pPr>
      <w:rPr>
        <w:rFonts w:hint="default"/>
      </w:rPr>
    </w:lvl>
    <w:lvl w:ilvl="8" w:tplc="78BE85EE">
      <w:start w:val="1"/>
      <w:numFmt w:val="bullet"/>
      <w:lvlText w:val="•"/>
      <w:lvlJc w:val="left"/>
      <w:pPr>
        <w:ind w:left="7220" w:hanging="360"/>
      </w:pPr>
      <w:rPr>
        <w:rFonts w:hint="default"/>
      </w:rPr>
    </w:lvl>
  </w:abstractNum>
  <w:abstractNum w:abstractNumId="29" w15:restartNumberingAfterBreak="0">
    <w:nsid w:val="64FD1BBB"/>
    <w:multiLevelType w:val="hybridMultilevel"/>
    <w:tmpl w:val="013CACA2"/>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6F7668B"/>
    <w:multiLevelType w:val="hybridMultilevel"/>
    <w:tmpl w:val="7304C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0C0192"/>
    <w:multiLevelType w:val="hybridMultilevel"/>
    <w:tmpl w:val="CF8CC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977431"/>
    <w:multiLevelType w:val="multilevel"/>
    <w:tmpl w:val="56E279C8"/>
    <w:lvl w:ilvl="0">
      <w:start w:val="1"/>
      <w:numFmt w:val="decimal"/>
      <w:lvlText w:val="%1"/>
      <w:lvlJc w:val="left"/>
      <w:pPr>
        <w:ind w:left="720" w:hanging="360"/>
      </w:pPr>
      <w:rPr>
        <w:rFonts w:hint="default"/>
        <w:b w:val="0"/>
      </w:rPr>
    </w:lvl>
    <w:lvl w:ilv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91D19C5"/>
    <w:multiLevelType w:val="hybridMultilevel"/>
    <w:tmpl w:val="A4EE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5"/>
  </w:num>
  <w:num w:numId="4">
    <w:abstractNumId w:val="5"/>
  </w:num>
  <w:num w:numId="5">
    <w:abstractNumId w:val="3"/>
  </w:num>
  <w:num w:numId="6">
    <w:abstractNumId w:val="27"/>
  </w:num>
  <w:num w:numId="7">
    <w:abstractNumId w:val="0"/>
  </w:num>
  <w:num w:numId="8">
    <w:abstractNumId w:val="2"/>
  </w:num>
  <w:num w:numId="9">
    <w:abstractNumId w:val="10"/>
  </w:num>
  <w:num w:numId="10">
    <w:abstractNumId w:val="12"/>
  </w:num>
  <w:num w:numId="11">
    <w:abstractNumId w:val="30"/>
  </w:num>
  <w:num w:numId="12">
    <w:abstractNumId w:val="26"/>
  </w:num>
  <w:num w:numId="13">
    <w:abstractNumId w:val="17"/>
  </w:num>
  <w:num w:numId="14">
    <w:abstractNumId w:val="7"/>
  </w:num>
  <w:num w:numId="15">
    <w:abstractNumId w:val="21"/>
  </w:num>
  <w:num w:numId="16">
    <w:abstractNumId w:val="13"/>
  </w:num>
  <w:num w:numId="17">
    <w:abstractNumId w:val="15"/>
  </w:num>
  <w:num w:numId="18">
    <w:abstractNumId w:val="11"/>
  </w:num>
  <w:num w:numId="19">
    <w:abstractNumId w:val="8"/>
  </w:num>
  <w:num w:numId="20">
    <w:abstractNumId w:val="23"/>
  </w:num>
  <w:num w:numId="21">
    <w:abstractNumId w:val="20"/>
  </w:num>
  <w:num w:numId="22">
    <w:abstractNumId w:val="16"/>
  </w:num>
  <w:num w:numId="23">
    <w:abstractNumId w:val="28"/>
  </w:num>
  <w:num w:numId="24">
    <w:abstractNumId w:val="14"/>
  </w:num>
  <w:num w:numId="25">
    <w:abstractNumId w:val="9"/>
  </w:num>
  <w:num w:numId="26">
    <w:abstractNumId w:val="29"/>
  </w:num>
  <w:num w:numId="27">
    <w:abstractNumId w:val="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5E"/>
    <w:rsid w:val="00072570"/>
    <w:rsid w:val="000A1750"/>
    <w:rsid w:val="000B6194"/>
    <w:rsid w:val="000D3C8B"/>
    <w:rsid w:val="000E0A9D"/>
    <w:rsid w:val="00104DD7"/>
    <w:rsid w:val="00110E18"/>
    <w:rsid w:val="00113CDD"/>
    <w:rsid w:val="00114D3F"/>
    <w:rsid w:val="00161065"/>
    <w:rsid w:val="00167026"/>
    <w:rsid w:val="00192FF1"/>
    <w:rsid w:val="001D5C0D"/>
    <w:rsid w:val="001E1CC5"/>
    <w:rsid w:val="001F6335"/>
    <w:rsid w:val="002B5D17"/>
    <w:rsid w:val="002D4E8D"/>
    <w:rsid w:val="002F425E"/>
    <w:rsid w:val="00374575"/>
    <w:rsid w:val="003D4F33"/>
    <w:rsid w:val="003F53D3"/>
    <w:rsid w:val="00465D3D"/>
    <w:rsid w:val="00482289"/>
    <w:rsid w:val="004D0E2A"/>
    <w:rsid w:val="005127CC"/>
    <w:rsid w:val="00525B2C"/>
    <w:rsid w:val="005530E9"/>
    <w:rsid w:val="00572970"/>
    <w:rsid w:val="005807A7"/>
    <w:rsid w:val="005815E0"/>
    <w:rsid w:val="00593EAC"/>
    <w:rsid w:val="005D5D13"/>
    <w:rsid w:val="005D5D68"/>
    <w:rsid w:val="005F4FAD"/>
    <w:rsid w:val="00616E6D"/>
    <w:rsid w:val="00623A09"/>
    <w:rsid w:val="00623FF1"/>
    <w:rsid w:val="00642A8D"/>
    <w:rsid w:val="00652E6F"/>
    <w:rsid w:val="006911B8"/>
    <w:rsid w:val="006D6C54"/>
    <w:rsid w:val="007051F2"/>
    <w:rsid w:val="0077527D"/>
    <w:rsid w:val="007A5F9C"/>
    <w:rsid w:val="007B5DBC"/>
    <w:rsid w:val="007C27EE"/>
    <w:rsid w:val="007C2F82"/>
    <w:rsid w:val="007E2ACD"/>
    <w:rsid w:val="007E42C7"/>
    <w:rsid w:val="00854524"/>
    <w:rsid w:val="008B7228"/>
    <w:rsid w:val="008C3F55"/>
    <w:rsid w:val="008E2497"/>
    <w:rsid w:val="008F2BCC"/>
    <w:rsid w:val="009231B0"/>
    <w:rsid w:val="0092674F"/>
    <w:rsid w:val="00932D36"/>
    <w:rsid w:val="00943E47"/>
    <w:rsid w:val="00946EE8"/>
    <w:rsid w:val="00965406"/>
    <w:rsid w:val="009778F2"/>
    <w:rsid w:val="009D551D"/>
    <w:rsid w:val="00A20377"/>
    <w:rsid w:val="00A548D9"/>
    <w:rsid w:val="00A55FD9"/>
    <w:rsid w:val="00A83337"/>
    <w:rsid w:val="00A85E93"/>
    <w:rsid w:val="00AD2BE2"/>
    <w:rsid w:val="00AD67A8"/>
    <w:rsid w:val="00AE0626"/>
    <w:rsid w:val="00AF3116"/>
    <w:rsid w:val="00AF3AF1"/>
    <w:rsid w:val="00AF7153"/>
    <w:rsid w:val="00B021BD"/>
    <w:rsid w:val="00B07D0F"/>
    <w:rsid w:val="00B228F1"/>
    <w:rsid w:val="00B4495B"/>
    <w:rsid w:val="00B55A3C"/>
    <w:rsid w:val="00B621ED"/>
    <w:rsid w:val="00B74E3E"/>
    <w:rsid w:val="00B83A3F"/>
    <w:rsid w:val="00C6316D"/>
    <w:rsid w:val="00CE5088"/>
    <w:rsid w:val="00CE525D"/>
    <w:rsid w:val="00D11784"/>
    <w:rsid w:val="00D3066E"/>
    <w:rsid w:val="00D31733"/>
    <w:rsid w:val="00D32AE6"/>
    <w:rsid w:val="00D4371C"/>
    <w:rsid w:val="00D4770E"/>
    <w:rsid w:val="00D85E4B"/>
    <w:rsid w:val="00DB2600"/>
    <w:rsid w:val="00DC1EBC"/>
    <w:rsid w:val="00DD7BBA"/>
    <w:rsid w:val="00DE3BE4"/>
    <w:rsid w:val="00DE7755"/>
    <w:rsid w:val="00E375EB"/>
    <w:rsid w:val="00E40F15"/>
    <w:rsid w:val="00E42118"/>
    <w:rsid w:val="00E42FA2"/>
    <w:rsid w:val="00E43D28"/>
    <w:rsid w:val="00E47753"/>
    <w:rsid w:val="00E623BD"/>
    <w:rsid w:val="00E731BB"/>
    <w:rsid w:val="00E82206"/>
    <w:rsid w:val="00EA07C9"/>
    <w:rsid w:val="00EA464F"/>
    <w:rsid w:val="00EA6E96"/>
    <w:rsid w:val="00ED4823"/>
    <w:rsid w:val="00F32EEF"/>
    <w:rsid w:val="00F52CFD"/>
    <w:rsid w:val="00F631A4"/>
    <w:rsid w:val="00FB12EB"/>
    <w:rsid w:val="00FC45DE"/>
    <w:rsid w:val="00FE069C"/>
    <w:rsid w:val="00FF0D28"/>
    <w:rsid w:val="00FF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A10B2F"/>
  <w15:docId w15:val="{E7DE4A3F-A74D-46B0-B1D8-1768C21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25E"/>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F425E"/>
    <w:pPr>
      <w:keepNext/>
      <w:outlineLvl w:val="0"/>
    </w:pPr>
    <w:rPr>
      <w:rFonts w:ascii="Times New Roman" w:hAnsi="Times New Roman"/>
      <w:b/>
      <w:bCs/>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25E"/>
    <w:rPr>
      <w:rFonts w:ascii="Times New Roman" w:eastAsia="Times New Roman" w:hAnsi="Times New Roman" w:cs="Times New Roman"/>
      <w:b/>
      <w:bCs/>
      <w:sz w:val="32"/>
      <w:szCs w:val="24"/>
    </w:rPr>
  </w:style>
  <w:style w:type="paragraph" w:styleId="BodyTextIndent2">
    <w:name w:val="Body Text Indent 2"/>
    <w:basedOn w:val="Normal"/>
    <w:link w:val="BodyTextIndent2Char"/>
    <w:rsid w:val="002F425E"/>
    <w:pPr>
      <w:spacing w:after="120" w:line="480" w:lineRule="auto"/>
      <w:ind w:left="283"/>
    </w:pPr>
  </w:style>
  <w:style w:type="character" w:customStyle="1" w:styleId="BodyTextIndent2Char">
    <w:name w:val="Body Text Indent 2 Char"/>
    <w:basedOn w:val="DefaultParagraphFont"/>
    <w:link w:val="BodyTextIndent2"/>
    <w:rsid w:val="002F425E"/>
    <w:rPr>
      <w:rFonts w:ascii="Arial" w:eastAsia="Times New Roman" w:hAnsi="Arial" w:cs="Times New Roman"/>
      <w:sz w:val="20"/>
      <w:szCs w:val="20"/>
      <w:lang w:eastAsia="en-GB"/>
    </w:rPr>
  </w:style>
  <w:style w:type="paragraph" w:styleId="ListParagraph">
    <w:name w:val="List Paragraph"/>
    <w:basedOn w:val="Normal"/>
    <w:uiPriority w:val="34"/>
    <w:qFormat/>
    <w:rsid w:val="002F425E"/>
    <w:pPr>
      <w:ind w:left="720"/>
    </w:pPr>
  </w:style>
  <w:style w:type="paragraph" w:styleId="BalloonText">
    <w:name w:val="Balloon Text"/>
    <w:basedOn w:val="Normal"/>
    <w:link w:val="BalloonTextChar"/>
    <w:uiPriority w:val="99"/>
    <w:semiHidden/>
    <w:unhideWhenUsed/>
    <w:rsid w:val="002F425E"/>
    <w:rPr>
      <w:rFonts w:ascii="Tahoma" w:hAnsi="Tahoma" w:cs="Tahoma"/>
      <w:sz w:val="16"/>
      <w:szCs w:val="16"/>
    </w:rPr>
  </w:style>
  <w:style w:type="character" w:customStyle="1" w:styleId="BalloonTextChar">
    <w:name w:val="Balloon Text Char"/>
    <w:basedOn w:val="DefaultParagraphFont"/>
    <w:link w:val="BalloonText"/>
    <w:uiPriority w:val="99"/>
    <w:semiHidden/>
    <w:rsid w:val="002F425E"/>
    <w:rPr>
      <w:rFonts w:ascii="Tahoma" w:eastAsia="Times New Roman" w:hAnsi="Tahoma" w:cs="Tahoma"/>
      <w:sz w:val="16"/>
      <w:szCs w:val="16"/>
      <w:lang w:eastAsia="en-GB"/>
    </w:rPr>
  </w:style>
  <w:style w:type="paragraph" w:styleId="NoSpacing">
    <w:name w:val="No Spacing"/>
    <w:uiPriority w:val="1"/>
    <w:qFormat/>
    <w:rsid w:val="00572970"/>
    <w:pPr>
      <w:spacing w:after="0" w:line="240" w:lineRule="auto"/>
    </w:pPr>
    <w:rPr>
      <w:rFonts w:ascii="Arial" w:eastAsia="Times New Roman" w:hAnsi="Arial" w:cs="Times New Roman"/>
      <w:sz w:val="20"/>
      <w:szCs w:val="20"/>
      <w:lang w:eastAsia="en-GB"/>
    </w:rPr>
  </w:style>
  <w:style w:type="paragraph" w:styleId="BodyText">
    <w:name w:val="Body Text"/>
    <w:basedOn w:val="Normal"/>
    <w:link w:val="BodyTextChar"/>
    <w:uiPriority w:val="99"/>
    <w:unhideWhenUsed/>
    <w:rsid w:val="00D11784"/>
    <w:pPr>
      <w:spacing w:after="120"/>
    </w:pPr>
  </w:style>
  <w:style w:type="character" w:customStyle="1" w:styleId="BodyTextChar">
    <w:name w:val="Body Text Char"/>
    <w:basedOn w:val="DefaultParagraphFont"/>
    <w:link w:val="BodyText"/>
    <w:uiPriority w:val="99"/>
    <w:rsid w:val="00D11784"/>
    <w:rPr>
      <w:rFonts w:ascii="Arial" w:eastAsia="Times New Roman" w:hAnsi="Arial" w:cs="Times New Roman"/>
      <w:sz w:val="20"/>
      <w:szCs w:val="20"/>
      <w:lang w:eastAsia="en-GB"/>
    </w:rPr>
  </w:style>
  <w:style w:type="paragraph" w:styleId="NormalWeb">
    <w:name w:val="Normal (Web)"/>
    <w:basedOn w:val="Normal"/>
    <w:uiPriority w:val="99"/>
    <w:unhideWhenUsed/>
    <w:rsid w:val="00652E6F"/>
    <w:pPr>
      <w:spacing w:before="100" w:beforeAutospacing="1" w:after="100" w:afterAutospacing="1"/>
    </w:pPr>
    <w:rPr>
      <w:rFonts w:ascii="Times New Roman" w:hAnsi="Times New Roman"/>
      <w:sz w:val="24"/>
      <w:szCs w:val="24"/>
    </w:rPr>
  </w:style>
  <w:style w:type="paragraph" w:styleId="BodyText2">
    <w:name w:val="Body Text 2"/>
    <w:basedOn w:val="Normal"/>
    <w:link w:val="BodyText2Char"/>
    <w:uiPriority w:val="99"/>
    <w:unhideWhenUsed/>
    <w:rsid w:val="002D4E8D"/>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rsid w:val="002D4E8D"/>
  </w:style>
  <w:style w:type="paragraph" w:styleId="BodyText3">
    <w:name w:val="Body Text 3"/>
    <w:basedOn w:val="Normal"/>
    <w:link w:val="BodyText3Char"/>
    <w:unhideWhenUsed/>
    <w:rsid w:val="005127CC"/>
    <w:pPr>
      <w:spacing w:after="120"/>
    </w:pPr>
    <w:rPr>
      <w:rFonts w:ascii="Comic Sans MS" w:hAnsi="Comic Sans MS"/>
      <w:sz w:val="16"/>
      <w:szCs w:val="16"/>
      <w:lang w:val="x-none" w:eastAsia="en-US"/>
    </w:rPr>
  </w:style>
  <w:style w:type="character" w:customStyle="1" w:styleId="BodyText3Char">
    <w:name w:val="Body Text 3 Char"/>
    <w:basedOn w:val="DefaultParagraphFont"/>
    <w:link w:val="BodyText3"/>
    <w:rsid w:val="005127CC"/>
    <w:rPr>
      <w:rFonts w:ascii="Comic Sans MS" w:eastAsia="Times New Roman" w:hAnsi="Comic Sans MS" w:cs="Times New Roman"/>
      <w:sz w:val="16"/>
      <w:szCs w:val="16"/>
      <w:lang w:val="x-none"/>
    </w:rPr>
  </w:style>
  <w:style w:type="paragraph" w:customStyle="1" w:styleId="Default">
    <w:name w:val="Default"/>
    <w:rsid w:val="005127CC"/>
    <w:pPr>
      <w:autoSpaceDE w:val="0"/>
      <w:autoSpaceDN w:val="0"/>
      <w:adjustRightInd w:val="0"/>
      <w:spacing w:after="0" w:line="240" w:lineRule="auto"/>
    </w:pPr>
    <w:rPr>
      <w:rFonts w:ascii="Segoe UI" w:hAnsi="Segoe UI" w:cs="Segoe UI"/>
      <w:color w:val="000000"/>
      <w:sz w:val="24"/>
      <w:szCs w:val="24"/>
    </w:rPr>
  </w:style>
  <w:style w:type="character" w:customStyle="1" w:styleId="cyt8w">
    <w:name w:val="cyt8w"/>
    <w:basedOn w:val="DefaultParagraphFont"/>
    <w:rsid w:val="00192FF1"/>
  </w:style>
  <w:style w:type="character" w:customStyle="1" w:styleId="wbzude">
    <w:name w:val="wbzude"/>
    <w:basedOn w:val="DefaultParagraphFont"/>
    <w:rsid w:val="00192FF1"/>
  </w:style>
  <w:style w:type="character" w:customStyle="1" w:styleId="s1">
    <w:name w:val="s1"/>
    <w:rsid w:val="00616E6D"/>
  </w:style>
  <w:style w:type="paragraph" w:styleId="Header">
    <w:name w:val="header"/>
    <w:basedOn w:val="Normal"/>
    <w:link w:val="HeaderChar"/>
    <w:uiPriority w:val="99"/>
    <w:unhideWhenUsed/>
    <w:rsid w:val="001F6335"/>
    <w:pPr>
      <w:tabs>
        <w:tab w:val="center" w:pos="4513"/>
        <w:tab w:val="right" w:pos="9026"/>
      </w:tabs>
    </w:pPr>
  </w:style>
  <w:style w:type="character" w:customStyle="1" w:styleId="HeaderChar">
    <w:name w:val="Header Char"/>
    <w:basedOn w:val="DefaultParagraphFont"/>
    <w:link w:val="Header"/>
    <w:uiPriority w:val="99"/>
    <w:rsid w:val="001F6335"/>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1F6335"/>
    <w:pPr>
      <w:tabs>
        <w:tab w:val="center" w:pos="4513"/>
        <w:tab w:val="right" w:pos="9026"/>
      </w:tabs>
    </w:pPr>
  </w:style>
  <w:style w:type="character" w:customStyle="1" w:styleId="FooterChar">
    <w:name w:val="Footer Char"/>
    <w:basedOn w:val="DefaultParagraphFont"/>
    <w:link w:val="Footer"/>
    <w:uiPriority w:val="99"/>
    <w:rsid w:val="001F6335"/>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96818">
      <w:bodyDiv w:val="1"/>
      <w:marLeft w:val="0"/>
      <w:marRight w:val="0"/>
      <w:marTop w:val="0"/>
      <w:marBottom w:val="0"/>
      <w:divBdr>
        <w:top w:val="none" w:sz="0" w:space="0" w:color="auto"/>
        <w:left w:val="none" w:sz="0" w:space="0" w:color="auto"/>
        <w:bottom w:val="none" w:sz="0" w:space="0" w:color="auto"/>
        <w:right w:val="none" w:sz="0" w:space="0" w:color="auto"/>
      </w:divBdr>
    </w:div>
    <w:div w:id="769282696">
      <w:bodyDiv w:val="1"/>
      <w:marLeft w:val="0"/>
      <w:marRight w:val="0"/>
      <w:marTop w:val="0"/>
      <w:marBottom w:val="0"/>
      <w:divBdr>
        <w:top w:val="none" w:sz="0" w:space="0" w:color="auto"/>
        <w:left w:val="none" w:sz="0" w:space="0" w:color="auto"/>
        <w:bottom w:val="none" w:sz="0" w:space="0" w:color="auto"/>
        <w:right w:val="none" w:sz="0" w:space="0" w:color="auto"/>
      </w:divBdr>
    </w:div>
    <w:div w:id="793403032">
      <w:bodyDiv w:val="1"/>
      <w:marLeft w:val="0"/>
      <w:marRight w:val="0"/>
      <w:marTop w:val="0"/>
      <w:marBottom w:val="0"/>
      <w:divBdr>
        <w:top w:val="none" w:sz="0" w:space="0" w:color="auto"/>
        <w:left w:val="none" w:sz="0" w:space="0" w:color="auto"/>
        <w:bottom w:val="none" w:sz="0" w:space="0" w:color="auto"/>
        <w:right w:val="none" w:sz="0" w:space="0" w:color="auto"/>
      </w:divBdr>
    </w:div>
    <w:div w:id="897715460">
      <w:bodyDiv w:val="1"/>
      <w:marLeft w:val="0"/>
      <w:marRight w:val="0"/>
      <w:marTop w:val="0"/>
      <w:marBottom w:val="0"/>
      <w:divBdr>
        <w:top w:val="none" w:sz="0" w:space="0" w:color="auto"/>
        <w:left w:val="none" w:sz="0" w:space="0" w:color="auto"/>
        <w:bottom w:val="none" w:sz="0" w:space="0" w:color="auto"/>
        <w:right w:val="none" w:sz="0" w:space="0" w:color="auto"/>
      </w:divBdr>
    </w:div>
    <w:div w:id="899485356">
      <w:bodyDiv w:val="1"/>
      <w:marLeft w:val="0"/>
      <w:marRight w:val="0"/>
      <w:marTop w:val="0"/>
      <w:marBottom w:val="0"/>
      <w:divBdr>
        <w:top w:val="none" w:sz="0" w:space="0" w:color="auto"/>
        <w:left w:val="none" w:sz="0" w:space="0" w:color="auto"/>
        <w:bottom w:val="none" w:sz="0" w:space="0" w:color="auto"/>
        <w:right w:val="none" w:sz="0" w:space="0" w:color="auto"/>
      </w:divBdr>
    </w:div>
    <w:div w:id="902255328">
      <w:bodyDiv w:val="1"/>
      <w:marLeft w:val="0"/>
      <w:marRight w:val="0"/>
      <w:marTop w:val="0"/>
      <w:marBottom w:val="0"/>
      <w:divBdr>
        <w:top w:val="none" w:sz="0" w:space="0" w:color="auto"/>
        <w:left w:val="none" w:sz="0" w:space="0" w:color="auto"/>
        <w:bottom w:val="none" w:sz="0" w:space="0" w:color="auto"/>
        <w:right w:val="none" w:sz="0" w:space="0" w:color="auto"/>
      </w:divBdr>
    </w:div>
    <w:div w:id="1004821223">
      <w:bodyDiv w:val="1"/>
      <w:marLeft w:val="0"/>
      <w:marRight w:val="0"/>
      <w:marTop w:val="0"/>
      <w:marBottom w:val="0"/>
      <w:divBdr>
        <w:top w:val="none" w:sz="0" w:space="0" w:color="auto"/>
        <w:left w:val="none" w:sz="0" w:space="0" w:color="auto"/>
        <w:bottom w:val="none" w:sz="0" w:space="0" w:color="auto"/>
        <w:right w:val="none" w:sz="0" w:space="0" w:color="auto"/>
      </w:divBdr>
    </w:div>
    <w:div w:id="1026717014">
      <w:bodyDiv w:val="1"/>
      <w:marLeft w:val="0"/>
      <w:marRight w:val="0"/>
      <w:marTop w:val="0"/>
      <w:marBottom w:val="0"/>
      <w:divBdr>
        <w:top w:val="none" w:sz="0" w:space="0" w:color="auto"/>
        <w:left w:val="none" w:sz="0" w:space="0" w:color="auto"/>
        <w:bottom w:val="none" w:sz="0" w:space="0" w:color="auto"/>
        <w:right w:val="none" w:sz="0" w:space="0" w:color="auto"/>
      </w:divBdr>
    </w:div>
    <w:div w:id="1074544496">
      <w:bodyDiv w:val="1"/>
      <w:marLeft w:val="0"/>
      <w:marRight w:val="0"/>
      <w:marTop w:val="0"/>
      <w:marBottom w:val="0"/>
      <w:divBdr>
        <w:top w:val="none" w:sz="0" w:space="0" w:color="auto"/>
        <w:left w:val="none" w:sz="0" w:space="0" w:color="auto"/>
        <w:bottom w:val="none" w:sz="0" w:space="0" w:color="auto"/>
        <w:right w:val="none" w:sz="0" w:space="0" w:color="auto"/>
      </w:divBdr>
    </w:div>
    <w:div w:id="1097217091">
      <w:bodyDiv w:val="1"/>
      <w:marLeft w:val="0"/>
      <w:marRight w:val="0"/>
      <w:marTop w:val="0"/>
      <w:marBottom w:val="0"/>
      <w:divBdr>
        <w:top w:val="none" w:sz="0" w:space="0" w:color="auto"/>
        <w:left w:val="none" w:sz="0" w:space="0" w:color="auto"/>
        <w:bottom w:val="none" w:sz="0" w:space="0" w:color="auto"/>
        <w:right w:val="none" w:sz="0" w:space="0" w:color="auto"/>
      </w:divBdr>
    </w:div>
    <w:div w:id="1100250260">
      <w:bodyDiv w:val="1"/>
      <w:marLeft w:val="0"/>
      <w:marRight w:val="0"/>
      <w:marTop w:val="0"/>
      <w:marBottom w:val="0"/>
      <w:divBdr>
        <w:top w:val="none" w:sz="0" w:space="0" w:color="auto"/>
        <w:left w:val="none" w:sz="0" w:space="0" w:color="auto"/>
        <w:bottom w:val="none" w:sz="0" w:space="0" w:color="auto"/>
        <w:right w:val="none" w:sz="0" w:space="0" w:color="auto"/>
      </w:divBdr>
    </w:div>
    <w:div w:id="1532257365">
      <w:bodyDiv w:val="1"/>
      <w:marLeft w:val="0"/>
      <w:marRight w:val="0"/>
      <w:marTop w:val="0"/>
      <w:marBottom w:val="0"/>
      <w:divBdr>
        <w:top w:val="none" w:sz="0" w:space="0" w:color="auto"/>
        <w:left w:val="none" w:sz="0" w:space="0" w:color="auto"/>
        <w:bottom w:val="none" w:sz="0" w:space="0" w:color="auto"/>
        <w:right w:val="none" w:sz="0" w:space="0" w:color="auto"/>
      </w:divBdr>
    </w:div>
    <w:div w:id="1537960013">
      <w:bodyDiv w:val="1"/>
      <w:marLeft w:val="0"/>
      <w:marRight w:val="0"/>
      <w:marTop w:val="0"/>
      <w:marBottom w:val="0"/>
      <w:divBdr>
        <w:top w:val="none" w:sz="0" w:space="0" w:color="auto"/>
        <w:left w:val="none" w:sz="0" w:space="0" w:color="auto"/>
        <w:bottom w:val="none" w:sz="0" w:space="0" w:color="auto"/>
        <w:right w:val="none" w:sz="0" w:space="0" w:color="auto"/>
      </w:divBdr>
    </w:div>
    <w:div w:id="1780643006">
      <w:bodyDiv w:val="1"/>
      <w:marLeft w:val="0"/>
      <w:marRight w:val="0"/>
      <w:marTop w:val="0"/>
      <w:marBottom w:val="0"/>
      <w:divBdr>
        <w:top w:val="none" w:sz="0" w:space="0" w:color="auto"/>
        <w:left w:val="none" w:sz="0" w:space="0" w:color="auto"/>
        <w:bottom w:val="none" w:sz="0" w:space="0" w:color="auto"/>
        <w:right w:val="none" w:sz="0" w:space="0" w:color="auto"/>
      </w:divBdr>
    </w:div>
    <w:div w:id="1849712671">
      <w:bodyDiv w:val="1"/>
      <w:marLeft w:val="0"/>
      <w:marRight w:val="0"/>
      <w:marTop w:val="0"/>
      <w:marBottom w:val="0"/>
      <w:divBdr>
        <w:top w:val="none" w:sz="0" w:space="0" w:color="auto"/>
        <w:left w:val="none" w:sz="0" w:space="0" w:color="auto"/>
        <w:bottom w:val="none" w:sz="0" w:space="0" w:color="auto"/>
        <w:right w:val="none" w:sz="0" w:space="0" w:color="auto"/>
      </w:divBdr>
    </w:div>
    <w:div w:id="2094739620">
      <w:bodyDiv w:val="1"/>
      <w:marLeft w:val="0"/>
      <w:marRight w:val="0"/>
      <w:marTop w:val="0"/>
      <w:marBottom w:val="0"/>
      <w:divBdr>
        <w:top w:val="none" w:sz="0" w:space="0" w:color="auto"/>
        <w:left w:val="none" w:sz="0" w:space="0" w:color="auto"/>
        <w:bottom w:val="none" w:sz="0" w:space="0" w:color="auto"/>
        <w:right w:val="none" w:sz="0" w:space="0" w:color="auto"/>
      </w:divBdr>
    </w:div>
    <w:div w:id="2132821146">
      <w:bodyDiv w:val="1"/>
      <w:marLeft w:val="0"/>
      <w:marRight w:val="0"/>
      <w:marTop w:val="0"/>
      <w:marBottom w:val="0"/>
      <w:divBdr>
        <w:top w:val="none" w:sz="0" w:space="0" w:color="auto"/>
        <w:left w:val="none" w:sz="0" w:space="0" w:color="auto"/>
        <w:bottom w:val="none" w:sz="0" w:space="0" w:color="auto"/>
        <w:right w:val="none" w:sz="0" w:space="0" w:color="auto"/>
      </w:divBdr>
    </w:div>
    <w:div w:id="21332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185C6B86AC24D922BBF4A4C531BBD" ma:contentTypeVersion="0" ma:contentTypeDescription="Create a new document." ma:contentTypeScope="" ma:versionID="1b4d89f5c017f16a3d8e966ba9690c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74ED6-7F8B-445F-ADAC-7B3992508CCE}">
  <ds:schemaRefs>
    <ds:schemaRef ds:uri="http://schemas.microsoft.com/sharepoint/v3/contenttype/forms"/>
  </ds:schemaRefs>
</ds:datastoreItem>
</file>

<file path=customXml/itemProps2.xml><?xml version="1.0" encoding="utf-8"?>
<ds:datastoreItem xmlns:ds="http://schemas.openxmlformats.org/officeDocument/2006/customXml" ds:itemID="{B580661F-82A0-4666-B4AE-93282DB11E06}">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3B43991-EF2D-47EA-94A0-9DF8EE81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Barking &amp; Dagenham College</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 Alexandra</dc:creator>
  <cp:lastModifiedBy>Oyelekan, Glenda</cp:lastModifiedBy>
  <cp:revision>2</cp:revision>
  <dcterms:created xsi:type="dcterms:W3CDTF">2019-09-19T13:02:00Z</dcterms:created>
  <dcterms:modified xsi:type="dcterms:W3CDTF">2019-09-19T13:02:00Z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0x010100603185C6B86AC24D922BBF4A4C531BBD</vt:lpwstr>
  </property>
</Properties>
</file>