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AA276" w14:textId="02F6B0AD" w:rsidR="002232FB" w:rsidRDefault="002232FB" w:rsidP="002232FB">
      <w:pPr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4CE48D7A" wp14:editId="771456BD">
            <wp:extent cx="1678305" cy="12096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59F1" w14:textId="77777777" w:rsidR="0088380A" w:rsidRPr="0073515F" w:rsidRDefault="0088380A" w:rsidP="0088380A">
      <w:pPr>
        <w:rPr>
          <w:rFonts w:ascii="Arial" w:hAnsi="Arial" w:cs="Arial"/>
          <w:b/>
        </w:rPr>
      </w:pPr>
      <w:r w:rsidRPr="0073515F">
        <w:rPr>
          <w:rFonts w:ascii="Arial" w:hAnsi="Arial" w:cs="Arial"/>
          <w:b/>
        </w:rPr>
        <w:t>JOB DESCRIPTION</w:t>
      </w:r>
    </w:p>
    <w:p w14:paraId="4B19AA8F" w14:textId="6F966C07" w:rsidR="009A0A0E" w:rsidRDefault="0088380A" w:rsidP="0088380A">
      <w:pPr>
        <w:rPr>
          <w:rFonts w:ascii="Arial" w:hAnsi="Arial" w:cs="Arial"/>
          <w:b/>
        </w:rPr>
      </w:pPr>
      <w:r w:rsidRPr="0088380A">
        <w:rPr>
          <w:rFonts w:ascii="Arial" w:hAnsi="Arial" w:cs="Arial"/>
          <w:b/>
        </w:rPr>
        <w:t>POST:</w:t>
      </w:r>
      <w:r w:rsidR="0073515F">
        <w:rPr>
          <w:rFonts w:ascii="Arial" w:hAnsi="Arial" w:cs="Arial"/>
          <w:b/>
        </w:rPr>
        <w:t xml:space="preserve"> </w:t>
      </w:r>
      <w:r w:rsidR="0095237D">
        <w:rPr>
          <w:rFonts w:ascii="Arial" w:hAnsi="Arial" w:cs="Arial"/>
          <w:b/>
        </w:rPr>
        <w:t>Regional HR Officer</w:t>
      </w:r>
    </w:p>
    <w:p w14:paraId="5B66ADA9" w14:textId="4ADE2218" w:rsidR="0073515F" w:rsidRDefault="00D654E4" w:rsidP="008838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REPORTING TO: Regional HR Lead</w:t>
      </w:r>
    </w:p>
    <w:p w14:paraId="46CEE2E3" w14:textId="77777777" w:rsidR="00D654E4" w:rsidRDefault="00D654E4" w:rsidP="0088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A9E6795" w14:textId="77777777" w:rsidR="0088380A" w:rsidRDefault="0088380A" w:rsidP="0088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purpose</w:t>
      </w:r>
    </w:p>
    <w:p w14:paraId="5C152120" w14:textId="3CF39A85" w:rsidR="00D654E4" w:rsidRDefault="00D654E4" w:rsidP="00D654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provide Regional HR </w:t>
      </w:r>
      <w:r w:rsidRPr="00D654E4">
        <w:rPr>
          <w:rFonts w:ascii="Arial" w:hAnsi="Arial" w:cs="Arial"/>
        </w:rPr>
        <w:t>support for the HR operation of the</w:t>
      </w:r>
      <w:r>
        <w:rPr>
          <w:rFonts w:ascii="Arial" w:hAnsi="Arial" w:cs="Arial"/>
        </w:rPr>
        <w:t xml:space="preserve"> </w:t>
      </w:r>
      <w:r w:rsidR="00561AF3">
        <w:rPr>
          <w:rFonts w:ascii="Arial" w:hAnsi="Arial" w:cs="Arial"/>
        </w:rPr>
        <w:t xml:space="preserve">relevant </w:t>
      </w:r>
      <w:r w:rsidR="005419DC">
        <w:rPr>
          <w:rFonts w:ascii="Arial" w:hAnsi="Arial" w:cs="Arial"/>
        </w:rPr>
        <w:t>London Academy</w:t>
      </w:r>
      <w:r>
        <w:rPr>
          <w:rFonts w:ascii="Arial" w:hAnsi="Arial" w:cs="Arial"/>
        </w:rPr>
        <w:t xml:space="preserve"> under the direction of the Regional HR Lead. </w:t>
      </w:r>
    </w:p>
    <w:p w14:paraId="6624CC0C" w14:textId="1ED4AA57" w:rsidR="0095237D" w:rsidRPr="005419DC" w:rsidRDefault="000E7DBB" w:rsidP="005419D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assist </w:t>
      </w:r>
      <w:r w:rsidR="0095237D">
        <w:rPr>
          <w:rFonts w:ascii="Arial" w:hAnsi="Arial" w:cs="Arial"/>
        </w:rPr>
        <w:t>t</w:t>
      </w:r>
      <w:r w:rsidR="00456F5E">
        <w:rPr>
          <w:rFonts w:ascii="Arial" w:hAnsi="Arial" w:cs="Arial"/>
        </w:rPr>
        <w:t xml:space="preserve">he Regional Recruitment Co-ordinator </w:t>
      </w:r>
      <w:r w:rsidR="0095237D">
        <w:rPr>
          <w:rFonts w:ascii="Arial" w:hAnsi="Arial" w:cs="Arial"/>
        </w:rPr>
        <w:t xml:space="preserve">when necessary </w:t>
      </w:r>
      <w:r w:rsidR="00D654E4" w:rsidRPr="008D2DE5">
        <w:rPr>
          <w:rFonts w:ascii="Arial" w:hAnsi="Arial" w:cs="Arial"/>
        </w:rPr>
        <w:t>with the recruitment of all st</w:t>
      </w:r>
      <w:r w:rsidR="00561AF3">
        <w:rPr>
          <w:rFonts w:ascii="Arial" w:hAnsi="Arial" w:cs="Arial"/>
        </w:rPr>
        <w:t>aff within the relevant London</w:t>
      </w:r>
      <w:r w:rsidR="00456F5E">
        <w:rPr>
          <w:rFonts w:ascii="Arial" w:hAnsi="Arial" w:cs="Arial"/>
        </w:rPr>
        <w:t xml:space="preserve"> Academy, and work with the School on interview co-ordination and interview days.</w:t>
      </w:r>
    </w:p>
    <w:p w14:paraId="6718B50F" w14:textId="0CE7E722" w:rsidR="000F4BD8" w:rsidRPr="000F4BD8" w:rsidRDefault="000F4BD8" w:rsidP="008D2DE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F4BD8">
        <w:rPr>
          <w:rFonts w:ascii="Arial" w:hAnsi="Arial" w:cs="Arial"/>
          <w:color w:val="333333"/>
        </w:rPr>
        <w:t xml:space="preserve">Support with the on-boarding process; support chasing references, ensuring all documents have been obtained, signed and verified and all checks </w:t>
      </w:r>
      <w:r w:rsidR="00456F5E">
        <w:rPr>
          <w:rFonts w:ascii="Arial" w:hAnsi="Arial" w:cs="Arial"/>
          <w:color w:val="333333"/>
        </w:rPr>
        <w:t xml:space="preserve">including DBS </w:t>
      </w:r>
      <w:r w:rsidRPr="000F4BD8">
        <w:rPr>
          <w:rFonts w:ascii="Arial" w:hAnsi="Arial" w:cs="Arial"/>
          <w:color w:val="333333"/>
        </w:rPr>
        <w:t xml:space="preserve">are complete before the new starter commences employment and </w:t>
      </w:r>
      <w:r w:rsidR="005419DC">
        <w:rPr>
          <w:rFonts w:ascii="Arial" w:hAnsi="Arial" w:cs="Arial"/>
          <w:color w:val="333333"/>
        </w:rPr>
        <w:t xml:space="preserve">responsible for the </w:t>
      </w:r>
      <w:r w:rsidRPr="000F4BD8">
        <w:rPr>
          <w:rFonts w:ascii="Arial" w:hAnsi="Arial" w:cs="Arial"/>
          <w:color w:val="333333"/>
        </w:rPr>
        <w:t>creation of the HR file</w:t>
      </w:r>
      <w:r w:rsidR="00456F5E">
        <w:rPr>
          <w:rFonts w:ascii="Arial" w:hAnsi="Arial" w:cs="Arial"/>
          <w:color w:val="333333"/>
        </w:rPr>
        <w:t>s and ensuring they are compliant.</w:t>
      </w:r>
    </w:p>
    <w:p w14:paraId="79BB8795" w14:textId="4530401F" w:rsidR="008D2DE5" w:rsidRDefault="000E7DBB" w:rsidP="00BA4C20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F4BD8">
        <w:rPr>
          <w:rFonts w:ascii="Arial" w:hAnsi="Arial" w:cs="Arial"/>
        </w:rPr>
        <w:t xml:space="preserve">To </w:t>
      </w:r>
      <w:r w:rsidR="00433795" w:rsidRPr="000F4BD8">
        <w:rPr>
          <w:rFonts w:ascii="Arial" w:hAnsi="Arial" w:cs="Arial"/>
        </w:rPr>
        <w:t>a</w:t>
      </w:r>
      <w:r w:rsidRPr="000F4BD8">
        <w:rPr>
          <w:rFonts w:ascii="Arial" w:hAnsi="Arial" w:cs="Arial"/>
        </w:rPr>
        <w:t xml:space="preserve">ssist </w:t>
      </w:r>
      <w:r w:rsidR="008D2DE5" w:rsidRPr="000F4BD8">
        <w:rPr>
          <w:rFonts w:ascii="Arial" w:hAnsi="Arial" w:cs="Arial"/>
        </w:rPr>
        <w:t>in producing weekly reports on key HR data,</w:t>
      </w:r>
      <w:r w:rsidR="00561AF3" w:rsidRPr="000F4BD8">
        <w:rPr>
          <w:rFonts w:ascii="Arial" w:hAnsi="Arial" w:cs="Arial"/>
        </w:rPr>
        <w:t xml:space="preserve"> for example, absence reporting</w:t>
      </w:r>
      <w:r w:rsidRPr="000F4BD8">
        <w:rPr>
          <w:rFonts w:ascii="Arial" w:hAnsi="Arial" w:cs="Arial"/>
        </w:rPr>
        <w:t>.</w:t>
      </w:r>
    </w:p>
    <w:p w14:paraId="4378E376" w14:textId="516687B0" w:rsidR="000F4BD8" w:rsidRPr="000F4BD8" w:rsidRDefault="000F4BD8" w:rsidP="00BA4C20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be responsible for the monthly data completion for the </w:t>
      </w:r>
      <w:r w:rsidR="005419DC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Academy.</w:t>
      </w:r>
    </w:p>
    <w:p w14:paraId="2CB8C7F6" w14:textId="0DE4C1ED" w:rsidR="008D2DE5" w:rsidRDefault="0095237D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maintain</w:t>
      </w:r>
      <w:r w:rsidR="008D2DE5" w:rsidRPr="008D2DE5">
        <w:rPr>
          <w:rFonts w:ascii="Arial" w:hAnsi="Arial" w:cs="Arial"/>
        </w:rPr>
        <w:t xml:space="preserve"> accurate, up to date staff records to meet E-ACT requirements, ensuring </w:t>
      </w:r>
      <w:bookmarkStart w:id="0" w:name="_GoBack"/>
      <w:bookmarkEnd w:id="0"/>
      <w:r w:rsidR="008D2DE5" w:rsidRPr="008D2DE5">
        <w:rPr>
          <w:rFonts w:ascii="Arial" w:hAnsi="Arial" w:cs="Arial"/>
        </w:rPr>
        <w:t>compliance with GDPR, Safeguarding, Single Central Register and associated legislation</w:t>
      </w:r>
      <w:r w:rsidR="008D2DE5">
        <w:rPr>
          <w:rFonts w:ascii="Arial" w:hAnsi="Arial" w:cs="Arial"/>
        </w:rPr>
        <w:t>.</w:t>
      </w:r>
    </w:p>
    <w:p w14:paraId="049B8166" w14:textId="7072FFD8" w:rsidR="00561AF3" w:rsidRPr="008D2DE5" w:rsidRDefault="00561AF3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maintain and update the Single</w:t>
      </w:r>
      <w:r w:rsidR="0095237D">
        <w:rPr>
          <w:rFonts w:ascii="Arial" w:hAnsi="Arial" w:cs="Arial"/>
        </w:rPr>
        <w:t xml:space="preserve"> Central Record for the</w:t>
      </w:r>
      <w:r>
        <w:rPr>
          <w:rFonts w:ascii="Arial" w:hAnsi="Arial" w:cs="Arial"/>
        </w:rPr>
        <w:t xml:space="preserve"> Academy.</w:t>
      </w:r>
    </w:p>
    <w:p w14:paraId="34D4CB4B" w14:textId="6401DEEB" w:rsidR="008D2DE5" w:rsidRPr="000E7DBB" w:rsidRDefault="008D2DE5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E7DBB">
        <w:rPr>
          <w:rFonts w:ascii="Arial" w:hAnsi="Arial" w:cs="Arial"/>
        </w:rPr>
        <w:t>Assist in production of monthly payroll including starter, leaver and amendment information, submission of timesheets and sickness/absence data</w:t>
      </w:r>
      <w:r w:rsidR="000E7DBB">
        <w:rPr>
          <w:rFonts w:ascii="Arial" w:hAnsi="Arial" w:cs="Arial"/>
        </w:rPr>
        <w:t>.</w:t>
      </w:r>
    </w:p>
    <w:p w14:paraId="2C693E27" w14:textId="307995E9" w:rsidR="008D2DE5" w:rsidRPr="000E7DBB" w:rsidRDefault="008D2DE5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E7DBB">
        <w:rPr>
          <w:rFonts w:ascii="Arial" w:hAnsi="Arial" w:cs="Arial"/>
        </w:rPr>
        <w:t xml:space="preserve">Assist in the checking of DBS documentation and </w:t>
      </w:r>
      <w:r w:rsidR="000F4BD8">
        <w:rPr>
          <w:rFonts w:ascii="Arial" w:hAnsi="Arial" w:cs="Arial"/>
        </w:rPr>
        <w:t xml:space="preserve">other relevant </w:t>
      </w:r>
      <w:r w:rsidRPr="000E7DBB">
        <w:rPr>
          <w:rFonts w:ascii="Arial" w:hAnsi="Arial" w:cs="Arial"/>
        </w:rPr>
        <w:t>identifica</w:t>
      </w:r>
      <w:r w:rsidR="000F4BD8">
        <w:rPr>
          <w:rFonts w:ascii="Arial" w:hAnsi="Arial" w:cs="Arial"/>
        </w:rPr>
        <w:t xml:space="preserve">tion checks in relation to agency workers, </w:t>
      </w:r>
      <w:r w:rsidRPr="000E7DBB">
        <w:rPr>
          <w:rFonts w:ascii="Arial" w:hAnsi="Arial" w:cs="Arial"/>
        </w:rPr>
        <w:t>contractors</w:t>
      </w:r>
      <w:r w:rsidR="000F4BD8">
        <w:rPr>
          <w:rFonts w:ascii="Arial" w:hAnsi="Arial" w:cs="Arial"/>
        </w:rPr>
        <w:t>, AAG members and volunteers</w:t>
      </w:r>
      <w:r w:rsidR="000E7DBB">
        <w:rPr>
          <w:rFonts w:ascii="Arial" w:hAnsi="Arial" w:cs="Arial"/>
        </w:rPr>
        <w:t>.</w:t>
      </w:r>
    </w:p>
    <w:p w14:paraId="5C822AF8" w14:textId="6210DD8B" w:rsidR="008D2DE5" w:rsidRDefault="008D2DE5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E7DBB">
        <w:rPr>
          <w:rFonts w:ascii="Arial" w:hAnsi="Arial" w:cs="Arial"/>
        </w:rPr>
        <w:t>Accurate minute taking of confidential meetings as and when requested</w:t>
      </w:r>
      <w:r w:rsidR="000E7DBB">
        <w:rPr>
          <w:rFonts w:ascii="Arial" w:hAnsi="Arial" w:cs="Arial"/>
        </w:rPr>
        <w:t>.</w:t>
      </w:r>
    </w:p>
    <w:p w14:paraId="7D42F6D9" w14:textId="3D589647" w:rsidR="009E4100" w:rsidRDefault="009E4100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support with the Performance Management </w:t>
      </w:r>
      <w:r w:rsidR="0005328D">
        <w:rPr>
          <w:rFonts w:ascii="Arial" w:hAnsi="Arial" w:cs="Arial"/>
        </w:rPr>
        <w:t>co-ordination for</w:t>
      </w:r>
      <w:r w:rsidR="005419DC">
        <w:rPr>
          <w:rFonts w:ascii="Arial" w:hAnsi="Arial" w:cs="Arial"/>
        </w:rPr>
        <w:t xml:space="preserve"> the relevant London Academy</w:t>
      </w:r>
      <w:r w:rsidR="00053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help ensure the induction of staff is completed.</w:t>
      </w:r>
    </w:p>
    <w:p w14:paraId="014F5ABF" w14:textId="69147834" w:rsidR="0005328D" w:rsidRDefault="0005328D" w:rsidP="008D2DE5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co-ordinate </w:t>
      </w:r>
      <w:r w:rsidR="00561AF3">
        <w:rPr>
          <w:rFonts w:ascii="Arial" w:hAnsi="Arial" w:cs="Arial"/>
        </w:rPr>
        <w:t xml:space="preserve">starters and </w:t>
      </w:r>
      <w:r>
        <w:rPr>
          <w:rFonts w:ascii="Arial" w:hAnsi="Arial" w:cs="Arial"/>
        </w:rPr>
        <w:t>leavers for th</w:t>
      </w:r>
      <w:r w:rsidR="005419DC">
        <w:rPr>
          <w:rFonts w:ascii="Arial" w:hAnsi="Arial" w:cs="Arial"/>
        </w:rPr>
        <w:t>e academy</w:t>
      </w:r>
      <w:r w:rsidR="00561AF3">
        <w:rPr>
          <w:rFonts w:ascii="Arial" w:hAnsi="Arial" w:cs="Arial"/>
        </w:rPr>
        <w:t xml:space="preserve"> and that Exit Interviews are sent out.</w:t>
      </w:r>
    </w:p>
    <w:p w14:paraId="48B3A98B" w14:textId="77777777" w:rsidR="00561AF3" w:rsidRDefault="00561AF3" w:rsidP="00561AF3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ensure sickness data is inputted into the relevant HR Management System and Return to Work interviews are carried out and filed accordingly.</w:t>
      </w:r>
    </w:p>
    <w:p w14:paraId="606DAFD7" w14:textId="6B5578F2" w:rsidR="0095237D" w:rsidRDefault="0095237D" w:rsidP="00561AF3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work with the Regional HR Lead on HR cases</w:t>
      </w:r>
      <w:r w:rsidR="00456F5E">
        <w:rPr>
          <w:rFonts w:ascii="Arial" w:hAnsi="Arial" w:cs="Arial"/>
        </w:rPr>
        <w:t xml:space="preserve"> and any other HR matters as required</w:t>
      </w:r>
      <w:r>
        <w:rPr>
          <w:rFonts w:ascii="Arial" w:hAnsi="Arial" w:cs="Arial"/>
        </w:rPr>
        <w:t>, and ensure that the correct process is followed by the Head Teach</w:t>
      </w:r>
      <w:r w:rsidR="005419DC">
        <w:rPr>
          <w:rFonts w:ascii="Arial" w:hAnsi="Arial" w:cs="Arial"/>
        </w:rPr>
        <w:t>er and challenge when necessary.</w:t>
      </w:r>
    </w:p>
    <w:p w14:paraId="64310C59" w14:textId="06CDF696" w:rsidR="00561AF3" w:rsidRPr="00561AF3" w:rsidRDefault="00561AF3" w:rsidP="00561AF3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Probation Meetings are undertaken </w:t>
      </w:r>
      <w:r w:rsidR="0095237D">
        <w:rPr>
          <w:rFonts w:ascii="Arial" w:hAnsi="Arial" w:cs="Arial"/>
        </w:rPr>
        <w:t xml:space="preserve">within the correct timescales </w:t>
      </w:r>
      <w:r>
        <w:rPr>
          <w:rFonts w:ascii="Arial" w:hAnsi="Arial" w:cs="Arial"/>
        </w:rPr>
        <w:t>and logged for the Academy.</w:t>
      </w:r>
    </w:p>
    <w:p w14:paraId="624767B1" w14:textId="55C421DE" w:rsidR="00433795" w:rsidRPr="00561AF3" w:rsidRDefault="000E7DBB" w:rsidP="00561AF3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="00433795">
        <w:rPr>
          <w:rFonts w:ascii="Arial" w:hAnsi="Arial" w:cs="Arial"/>
        </w:rPr>
        <w:t xml:space="preserve">be responsible for their own CPD and work towards an appropriate HR </w:t>
      </w:r>
      <w:r w:rsidR="00561AF3">
        <w:rPr>
          <w:rFonts w:ascii="Arial" w:hAnsi="Arial" w:cs="Arial"/>
        </w:rPr>
        <w:t>qualifi</w:t>
      </w:r>
      <w:r w:rsidR="00433795" w:rsidRPr="00561AF3">
        <w:rPr>
          <w:rFonts w:ascii="Arial" w:hAnsi="Arial" w:cs="Arial"/>
        </w:rPr>
        <w:t>cation.</w:t>
      </w:r>
    </w:p>
    <w:p w14:paraId="18E36DAE" w14:textId="2021278A" w:rsidR="00561AF3" w:rsidRDefault="00561A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F69873" w14:textId="77777777" w:rsidR="00696A60" w:rsidRDefault="00696A60" w:rsidP="00722FB3">
      <w:pPr>
        <w:rPr>
          <w:rFonts w:ascii="Arial" w:hAnsi="Arial" w:cs="Arial"/>
          <w:b/>
        </w:rPr>
      </w:pPr>
    </w:p>
    <w:p w14:paraId="58EB3D72" w14:textId="77777777" w:rsidR="00410D61" w:rsidRPr="00410D61" w:rsidRDefault="00410D61" w:rsidP="00410D61">
      <w:pPr>
        <w:spacing w:after="216"/>
        <w:rPr>
          <w:rFonts w:ascii="Arial" w:hAnsi="Arial" w:cs="Arial"/>
          <w:i/>
          <w:spacing w:val="2"/>
        </w:rPr>
      </w:pPr>
      <w:r w:rsidRPr="00410D61">
        <w:rPr>
          <w:rFonts w:ascii="Arial" w:hAnsi="Arial" w:cs="Arial"/>
          <w:i/>
          <w:spacing w:val="4"/>
        </w:rPr>
        <w:t xml:space="preserve">This job description may be amended at any time following discussion between the head teacher and member of staff, and will be reviewed annually. </w:t>
      </w:r>
      <w:r w:rsidRPr="00410D61">
        <w:rPr>
          <w:rFonts w:ascii="Arial" w:hAnsi="Arial" w:cs="Arial"/>
          <w:i/>
          <w:spacing w:val="2"/>
        </w:rPr>
        <w:t xml:space="preserve">Employees will be expected to comply with any reasonable request to undertake work of a similar level that is not specified in this job description. </w:t>
      </w:r>
    </w:p>
    <w:p w14:paraId="2ECE1F28" w14:textId="6DBE988B" w:rsidR="00A37484" w:rsidRPr="00A37484" w:rsidRDefault="00410D61" w:rsidP="00A37484">
      <w:pPr>
        <w:spacing w:after="216"/>
        <w:rPr>
          <w:rFonts w:ascii="Arial" w:hAnsi="Arial" w:cs="Arial"/>
          <w:i/>
          <w:spacing w:val="4"/>
        </w:rPr>
      </w:pPr>
      <w:r w:rsidRPr="00410D61">
        <w:rPr>
          <w:rFonts w:ascii="Arial" w:hAnsi="Arial" w:cs="Arial"/>
          <w:i/>
          <w:spacing w:val="2"/>
        </w:rPr>
        <w:t>The Regional Directors and Head Teacher are committed to safeguarding and promoting the welfare of children and young people and ensuring that safer recruitment procedures are effectively in place.</w:t>
      </w:r>
    </w:p>
    <w:p w14:paraId="348DFFB9" w14:textId="77777777" w:rsidR="00A37484" w:rsidRPr="00660395" w:rsidRDefault="00A37484" w:rsidP="00A37484">
      <w:pPr>
        <w:spacing w:after="216"/>
        <w:rPr>
          <w:rFonts w:ascii="Arial" w:hAnsi="Arial" w:cs="Arial"/>
          <w:b/>
          <w:spacing w:val="2"/>
        </w:rPr>
      </w:pPr>
      <w:r w:rsidRPr="00660395">
        <w:rPr>
          <w:rFonts w:ascii="Arial" w:hAnsi="Arial" w:cs="Arial"/>
          <w:b/>
          <w:spacing w:val="4"/>
        </w:rPr>
        <w:t xml:space="preserve">This job description may be amended at any time following discussion between the head teacher and member of staff, and will be reviewed annually. </w:t>
      </w:r>
      <w:r w:rsidRPr="00660395">
        <w:rPr>
          <w:rFonts w:ascii="Arial" w:hAnsi="Arial" w:cs="Arial"/>
          <w:b/>
          <w:spacing w:val="2"/>
        </w:rPr>
        <w:t xml:space="preserve">Employees will be expected to comply with any reasonable request to undertake work of a similar level that is not specified in this job description. </w:t>
      </w:r>
    </w:p>
    <w:p w14:paraId="46982CE8" w14:textId="77777777" w:rsidR="00A37484" w:rsidRPr="00660395" w:rsidRDefault="00A37484" w:rsidP="00A37484">
      <w:pPr>
        <w:spacing w:after="216"/>
        <w:rPr>
          <w:rFonts w:ascii="Arial" w:hAnsi="Arial" w:cs="Arial"/>
          <w:b/>
          <w:spacing w:val="4"/>
        </w:rPr>
      </w:pPr>
      <w:r w:rsidRPr="00660395">
        <w:rPr>
          <w:rFonts w:ascii="Arial" w:hAnsi="Arial" w:cs="Arial"/>
          <w:b/>
          <w:spacing w:val="2"/>
        </w:rPr>
        <w:t>The Regional Directors and Head Teacher are committed to safeguarding and promoting the welfare of children and young people and ensuring that safer recruitment procedures are effectively in place.</w:t>
      </w:r>
    </w:p>
    <w:p w14:paraId="56FF8BCF" w14:textId="77777777" w:rsidR="00A37484" w:rsidRPr="00660395" w:rsidRDefault="00A37484" w:rsidP="00A37484">
      <w:pPr>
        <w:rPr>
          <w:rFonts w:ascii="Arial" w:hAnsi="Arial" w:cs="Arial"/>
          <w:b/>
        </w:rPr>
      </w:pPr>
      <w:r w:rsidRPr="00660395">
        <w:rPr>
          <w:rFonts w:ascii="Arial" w:hAnsi="Arial" w:cs="Arial"/>
          <w:b/>
        </w:rPr>
        <w:t>Post Holder:</w:t>
      </w:r>
    </w:p>
    <w:p w14:paraId="24A361A3" w14:textId="77777777" w:rsidR="00A37484" w:rsidRPr="00660395" w:rsidRDefault="00A37484" w:rsidP="00A37484">
      <w:pPr>
        <w:rPr>
          <w:rFonts w:ascii="Arial" w:hAnsi="Arial" w:cs="Arial"/>
          <w:b/>
        </w:rPr>
      </w:pPr>
    </w:p>
    <w:p w14:paraId="2AE57119" w14:textId="77777777" w:rsidR="00A37484" w:rsidRPr="00660395" w:rsidRDefault="00A37484" w:rsidP="00A37484">
      <w:pPr>
        <w:rPr>
          <w:rFonts w:ascii="Arial" w:hAnsi="Arial" w:cs="Arial"/>
          <w:b/>
        </w:rPr>
      </w:pPr>
      <w:r w:rsidRPr="00660395">
        <w:rPr>
          <w:rFonts w:ascii="Arial" w:hAnsi="Arial" w:cs="Arial"/>
          <w:b/>
        </w:rPr>
        <w:t>Signed</w:t>
      </w:r>
      <w:proofErr w:type="gramStart"/>
      <w:r w:rsidRPr="00660395">
        <w:rPr>
          <w:rFonts w:ascii="Arial" w:hAnsi="Arial" w:cs="Arial"/>
          <w:b/>
        </w:rPr>
        <w:t>:</w:t>
      </w:r>
      <w:r w:rsidRPr="00660395">
        <w:rPr>
          <w:rFonts w:ascii="Arial" w:hAnsi="Arial" w:cs="Arial"/>
        </w:rPr>
        <w:t xml:space="preserve"> </w:t>
      </w:r>
      <w:r w:rsidRPr="00660395">
        <w:rPr>
          <w:rFonts w:ascii="Arial" w:hAnsi="Arial" w:cs="Arial"/>
        </w:rPr>
        <w:tab/>
        <w:t>…………………………………..……….</w:t>
      </w:r>
      <w:proofErr w:type="gramEnd"/>
      <w:r w:rsidRPr="00660395">
        <w:rPr>
          <w:rFonts w:ascii="Arial" w:hAnsi="Arial" w:cs="Arial"/>
        </w:rPr>
        <w:tab/>
      </w:r>
      <w:r w:rsidRPr="00660395">
        <w:rPr>
          <w:rFonts w:ascii="Arial" w:hAnsi="Arial" w:cs="Arial"/>
          <w:b/>
        </w:rPr>
        <w:t xml:space="preserve">Date: </w:t>
      </w:r>
      <w:r w:rsidRPr="00660395">
        <w:rPr>
          <w:rFonts w:ascii="Arial" w:hAnsi="Arial" w:cs="Arial"/>
        </w:rPr>
        <w:t xml:space="preserve">………………….          </w:t>
      </w:r>
    </w:p>
    <w:p w14:paraId="3F309F7A" w14:textId="77777777" w:rsidR="00A37484" w:rsidRPr="00660395" w:rsidRDefault="00A37484" w:rsidP="00A37484">
      <w:pPr>
        <w:rPr>
          <w:rFonts w:ascii="Arial" w:hAnsi="Arial" w:cs="Arial"/>
          <w:b/>
        </w:rPr>
      </w:pPr>
    </w:p>
    <w:p w14:paraId="4762EB87" w14:textId="77777777" w:rsidR="00A37484" w:rsidRPr="00660395" w:rsidRDefault="00A37484" w:rsidP="00A37484">
      <w:pPr>
        <w:rPr>
          <w:rFonts w:ascii="Arial" w:hAnsi="Arial" w:cs="Arial"/>
        </w:rPr>
      </w:pPr>
    </w:p>
    <w:p w14:paraId="38F27C93" w14:textId="77777777" w:rsidR="00A37484" w:rsidRPr="00660395" w:rsidRDefault="00A37484" w:rsidP="00A37484">
      <w:pPr>
        <w:rPr>
          <w:rFonts w:ascii="Arial" w:hAnsi="Arial" w:cs="Arial"/>
        </w:rPr>
      </w:pPr>
      <w:r w:rsidRPr="00660395">
        <w:rPr>
          <w:rFonts w:ascii="Arial" w:hAnsi="Arial" w:cs="Arial"/>
          <w:b/>
        </w:rPr>
        <w:t>Print Name</w:t>
      </w:r>
      <w:proofErr w:type="gramStart"/>
      <w:r w:rsidRPr="00660395">
        <w:rPr>
          <w:rFonts w:ascii="Arial" w:hAnsi="Arial" w:cs="Arial"/>
          <w:b/>
        </w:rPr>
        <w:t>:</w:t>
      </w:r>
      <w:r w:rsidRPr="00660395">
        <w:rPr>
          <w:rFonts w:ascii="Arial" w:hAnsi="Arial" w:cs="Arial"/>
          <w:b/>
        </w:rPr>
        <w:tab/>
      </w:r>
      <w:r w:rsidRPr="00660395">
        <w:rPr>
          <w:rFonts w:ascii="Arial" w:hAnsi="Arial" w:cs="Arial"/>
        </w:rPr>
        <w:t>…………………………………………….…..</w:t>
      </w:r>
      <w:proofErr w:type="gramEnd"/>
    </w:p>
    <w:p w14:paraId="49A1E7C5" w14:textId="77777777" w:rsidR="00A37484" w:rsidRPr="00660395" w:rsidRDefault="00A37484" w:rsidP="00A37484">
      <w:pPr>
        <w:rPr>
          <w:rFonts w:ascii="Arial" w:hAnsi="Arial" w:cs="Arial"/>
        </w:rPr>
      </w:pPr>
    </w:p>
    <w:p w14:paraId="774C6688" w14:textId="21482D25" w:rsidR="00A37484" w:rsidRPr="00660395" w:rsidRDefault="009E4100" w:rsidP="00A37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 HR Lead</w:t>
      </w:r>
      <w:r w:rsidR="00A37484" w:rsidRPr="00660395">
        <w:rPr>
          <w:rFonts w:ascii="Arial" w:hAnsi="Arial" w:cs="Arial"/>
          <w:b/>
        </w:rPr>
        <w:t>:</w:t>
      </w:r>
    </w:p>
    <w:p w14:paraId="49066F02" w14:textId="77777777" w:rsidR="00A37484" w:rsidRPr="00660395" w:rsidRDefault="00A37484" w:rsidP="00A37484">
      <w:pPr>
        <w:rPr>
          <w:rFonts w:ascii="Arial" w:hAnsi="Arial" w:cs="Arial"/>
          <w:b/>
        </w:rPr>
      </w:pPr>
    </w:p>
    <w:p w14:paraId="16DD8675" w14:textId="77777777" w:rsidR="00A37484" w:rsidRPr="00660395" w:rsidRDefault="00A37484" w:rsidP="00A37484">
      <w:pPr>
        <w:rPr>
          <w:rFonts w:ascii="Arial" w:hAnsi="Arial" w:cs="Arial"/>
          <w:b/>
        </w:rPr>
      </w:pPr>
      <w:r w:rsidRPr="00660395">
        <w:rPr>
          <w:rFonts w:ascii="Arial" w:hAnsi="Arial" w:cs="Arial"/>
          <w:b/>
        </w:rPr>
        <w:t>Signed</w:t>
      </w:r>
      <w:proofErr w:type="gramStart"/>
      <w:r w:rsidRPr="00660395">
        <w:rPr>
          <w:rFonts w:ascii="Arial" w:hAnsi="Arial" w:cs="Arial"/>
          <w:b/>
        </w:rPr>
        <w:t>:</w:t>
      </w:r>
      <w:r w:rsidRPr="00660395">
        <w:rPr>
          <w:rFonts w:ascii="Arial" w:hAnsi="Arial" w:cs="Arial"/>
        </w:rPr>
        <w:t xml:space="preserve"> </w:t>
      </w:r>
      <w:r w:rsidRPr="00660395">
        <w:rPr>
          <w:rFonts w:ascii="Arial" w:hAnsi="Arial" w:cs="Arial"/>
        </w:rPr>
        <w:tab/>
        <w:t>……………………………………..…….</w:t>
      </w:r>
      <w:proofErr w:type="gramEnd"/>
      <w:r w:rsidRPr="00660395">
        <w:rPr>
          <w:rFonts w:ascii="Arial" w:hAnsi="Arial" w:cs="Arial"/>
        </w:rPr>
        <w:tab/>
      </w:r>
      <w:r w:rsidRPr="00660395">
        <w:rPr>
          <w:rFonts w:ascii="Arial" w:hAnsi="Arial" w:cs="Arial"/>
          <w:b/>
        </w:rPr>
        <w:t xml:space="preserve">Date: </w:t>
      </w:r>
      <w:r w:rsidRPr="00660395">
        <w:rPr>
          <w:rFonts w:ascii="Arial" w:hAnsi="Arial" w:cs="Arial"/>
        </w:rPr>
        <w:t xml:space="preserve">………………….          </w:t>
      </w:r>
    </w:p>
    <w:p w14:paraId="4B7BEB1A" w14:textId="77777777" w:rsidR="00A37484" w:rsidRPr="00660395" w:rsidRDefault="00A37484" w:rsidP="00A37484">
      <w:pPr>
        <w:rPr>
          <w:rFonts w:ascii="Arial" w:hAnsi="Arial" w:cs="Arial"/>
          <w:b/>
        </w:rPr>
      </w:pPr>
    </w:p>
    <w:p w14:paraId="6BF731EA" w14:textId="77777777" w:rsidR="00A37484" w:rsidRPr="00660395" w:rsidRDefault="00A37484" w:rsidP="00A37484">
      <w:pPr>
        <w:rPr>
          <w:rFonts w:ascii="Arial" w:hAnsi="Arial" w:cs="Arial"/>
        </w:rPr>
      </w:pPr>
    </w:p>
    <w:p w14:paraId="0542C650" w14:textId="77777777" w:rsidR="00A37484" w:rsidRPr="00660395" w:rsidRDefault="00A37484" w:rsidP="00A37484">
      <w:pPr>
        <w:rPr>
          <w:rFonts w:ascii="Arial" w:hAnsi="Arial" w:cs="Arial"/>
        </w:rPr>
      </w:pPr>
      <w:r w:rsidRPr="00660395">
        <w:rPr>
          <w:rFonts w:ascii="Arial" w:hAnsi="Arial" w:cs="Arial"/>
          <w:b/>
        </w:rPr>
        <w:t>Print Name</w:t>
      </w:r>
      <w:proofErr w:type="gramStart"/>
      <w:r w:rsidRPr="00660395">
        <w:rPr>
          <w:rFonts w:ascii="Arial" w:hAnsi="Arial" w:cs="Arial"/>
          <w:b/>
        </w:rPr>
        <w:t>:</w:t>
      </w:r>
      <w:r w:rsidRPr="00660395">
        <w:rPr>
          <w:rFonts w:ascii="Arial" w:hAnsi="Arial" w:cs="Arial"/>
          <w:b/>
        </w:rPr>
        <w:tab/>
      </w:r>
      <w:r w:rsidRPr="00660395">
        <w:rPr>
          <w:rFonts w:ascii="Arial" w:hAnsi="Arial" w:cs="Arial"/>
        </w:rPr>
        <w:t>…………………………………..………..</w:t>
      </w:r>
      <w:proofErr w:type="gramEnd"/>
    </w:p>
    <w:p w14:paraId="396690CF" w14:textId="77777777" w:rsidR="00A37484" w:rsidRDefault="00A37484">
      <w:pPr>
        <w:rPr>
          <w:rFonts w:ascii="Arial" w:eastAsia="Times New Roman" w:hAnsi="Arial" w:cs="Arial"/>
          <w:b/>
          <w:color w:val="000000"/>
          <w:szCs w:val="24"/>
        </w:rPr>
      </w:pPr>
      <w:r>
        <w:rPr>
          <w:b/>
        </w:rPr>
        <w:br w:type="page"/>
      </w:r>
    </w:p>
    <w:p w14:paraId="7E406F71" w14:textId="6DBE5242" w:rsidR="002232FB" w:rsidRDefault="002232FB" w:rsidP="002232FB">
      <w:pPr>
        <w:pStyle w:val="Default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PERSON SPECIFICATION </w:t>
      </w:r>
    </w:p>
    <w:p w14:paraId="090040D5" w14:textId="77777777" w:rsidR="002232FB" w:rsidRDefault="002232FB" w:rsidP="002232FB">
      <w:pPr>
        <w:pStyle w:val="Default"/>
        <w:jc w:val="both"/>
        <w:rPr>
          <w:b/>
          <w:sz w:val="22"/>
        </w:rPr>
      </w:pPr>
    </w:p>
    <w:p w14:paraId="69C3EBBD" w14:textId="77777777" w:rsidR="002232FB" w:rsidRDefault="002232FB" w:rsidP="002232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1C37B2FD" w14:textId="77777777" w:rsidR="002232FB" w:rsidRDefault="002232FB" w:rsidP="002232FB">
      <w:pPr>
        <w:pStyle w:val="Default"/>
        <w:jc w:val="both"/>
        <w:rPr>
          <w:sz w:val="22"/>
          <w:szCs w:val="22"/>
        </w:rPr>
      </w:pPr>
    </w:p>
    <w:p w14:paraId="1FDA5B05" w14:textId="77777777" w:rsidR="002232FB" w:rsidRDefault="002232FB" w:rsidP="002232FB">
      <w:pPr>
        <w:pStyle w:val="Defaul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want everyone to </w:t>
      </w:r>
      <w:r>
        <w:rPr>
          <w:b/>
          <w:bCs/>
          <w:i/>
          <w:iCs/>
          <w:sz w:val="22"/>
          <w:szCs w:val="22"/>
        </w:rPr>
        <w:t xml:space="preserve">think big </w:t>
      </w:r>
      <w:r>
        <w:rPr>
          <w:sz w:val="22"/>
          <w:szCs w:val="22"/>
        </w:rPr>
        <w:t>for yourselves and for the world around you;</w:t>
      </w:r>
    </w:p>
    <w:p w14:paraId="16E290C2" w14:textId="77777777" w:rsidR="002232FB" w:rsidRDefault="002232FB" w:rsidP="002232FB">
      <w:pPr>
        <w:pStyle w:val="Default"/>
        <w:jc w:val="both"/>
        <w:rPr>
          <w:sz w:val="22"/>
          <w:szCs w:val="22"/>
        </w:rPr>
      </w:pPr>
    </w:p>
    <w:p w14:paraId="0CD80FF6" w14:textId="77777777" w:rsidR="002232FB" w:rsidRDefault="002232FB" w:rsidP="002232FB">
      <w:pPr>
        <w:pStyle w:val="Defaul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want everyone to </w:t>
      </w:r>
      <w:r>
        <w:rPr>
          <w:b/>
          <w:bCs/>
          <w:i/>
          <w:iCs/>
          <w:sz w:val="22"/>
          <w:szCs w:val="22"/>
        </w:rPr>
        <w:t xml:space="preserve">do the right thing </w:t>
      </w:r>
      <w:r>
        <w:rPr>
          <w:sz w:val="22"/>
          <w:szCs w:val="22"/>
        </w:rPr>
        <w:t>in everything you do, even when this means doing something that’s hard, not popular or takes a lot of time;</w:t>
      </w:r>
    </w:p>
    <w:p w14:paraId="57E90DA8" w14:textId="77777777" w:rsidR="002232FB" w:rsidRDefault="002232FB" w:rsidP="002232FB">
      <w:pPr>
        <w:pStyle w:val="Default"/>
        <w:ind w:left="720"/>
        <w:jc w:val="both"/>
        <w:rPr>
          <w:sz w:val="22"/>
          <w:szCs w:val="22"/>
        </w:rPr>
      </w:pPr>
    </w:p>
    <w:p w14:paraId="22BDD633" w14:textId="77777777" w:rsidR="002232FB" w:rsidRDefault="002232FB" w:rsidP="002232FB">
      <w:pPr>
        <w:pStyle w:val="Defaul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want everyone to show strong </w:t>
      </w:r>
      <w:r>
        <w:rPr>
          <w:b/>
          <w:i/>
          <w:sz w:val="22"/>
          <w:szCs w:val="22"/>
        </w:rPr>
        <w:t>team spirit</w:t>
      </w:r>
      <w:r>
        <w:rPr>
          <w:sz w:val="22"/>
          <w:szCs w:val="22"/>
        </w:rPr>
        <w:t xml:space="preserve">, always supporting and driving your team forward </w:t>
      </w:r>
    </w:p>
    <w:p w14:paraId="67CF3924" w14:textId="77777777" w:rsidR="002232FB" w:rsidRDefault="002232FB" w:rsidP="002232FB">
      <w:pPr>
        <w:pStyle w:val="ListParagraph"/>
        <w:jc w:val="both"/>
        <w:rPr>
          <w:rFonts w:ascii="Arial" w:hAnsi="Arial" w:cs="Arial"/>
        </w:rPr>
      </w:pPr>
    </w:p>
    <w:p w14:paraId="13D01962" w14:textId="77777777" w:rsidR="002232FB" w:rsidRDefault="002232FB" w:rsidP="002232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243CC402" w14:textId="77777777" w:rsidR="00887621" w:rsidRDefault="00456F5E"/>
    <w:p w14:paraId="68F8B2AA" w14:textId="7AA22A86" w:rsidR="001962F1" w:rsidRDefault="001962F1">
      <w: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3828"/>
        <w:gridCol w:w="3543"/>
      </w:tblGrid>
      <w:tr w:rsidR="001962F1" w14:paraId="027D1793" w14:textId="77777777" w:rsidTr="001962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DB7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7E6C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C004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1962F1" w14:paraId="0E098DB3" w14:textId="77777777" w:rsidTr="001962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05C6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2638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Attainment of GCSE qualifications 5A*-C (equivalent) including English or Maths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000C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CIPD / CPP qualification or working towards.</w:t>
            </w:r>
          </w:p>
        </w:tc>
      </w:tr>
      <w:tr w:rsidR="001962F1" w14:paraId="580C2DBF" w14:textId="77777777" w:rsidTr="001962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E7E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FAC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Experience of working in a similar HR Role supporting a Regional HR Manager / Business Partner.</w:t>
            </w:r>
          </w:p>
          <w:p w14:paraId="4FC3E04A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288069AD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with HR Administration</w:t>
            </w:r>
          </w:p>
          <w:p w14:paraId="6162CFD0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26CB40B8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busy fast paced environment.</w:t>
            </w:r>
          </w:p>
          <w:p w14:paraId="3E87B6E1" w14:textId="77777777" w:rsidR="0095237D" w:rsidRDefault="0095237D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777FA05D" w14:textId="5F95E6EB" w:rsidR="0095237D" w:rsidRDefault="0095237D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an HR role advising Managers on HR policies and practice</w:t>
            </w:r>
          </w:p>
          <w:p w14:paraId="5E7EAABC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3C68CA9C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CB0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the Education Sector</w:t>
            </w:r>
          </w:p>
          <w:p w14:paraId="5F4BB458" w14:textId="77777777" w:rsidR="0095237D" w:rsidRDefault="0095237D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1B31941F" w14:textId="7E0D4ED3" w:rsidR="0095237D" w:rsidRDefault="0095237D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</w:tc>
      </w:tr>
      <w:tr w:rsidR="001962F1" w14:paraId="015C1537" w14:textId="77777777" w:rsidTr="001962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D2F9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and understanding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B73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Highly computer literate, with knowledge of Microsoft Office, Word, Excel, PowerPoint and Outlook</w:t>
            </w:r>
          </w:p>
          <w:p w14:paraId="7D4F9151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7086C8C2" w14:textId="4C1AF153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main require</w:t>
            </w:r>
            <w:r w:rsidR="0095237D">
              <w:rPr>
                <w:rFonts w:ascii="Arial" w:hAnsi="Arial" w:cs="Arial"/>
              </w:rPr>
              <w:t>ments of GDPR</w:t>
            </w:r>
            <w:r>
              <w:rPr>
                <w:rFonts w:ascii="Arial" w:hAnsi="Arial" w:cs="Arial"/>
              </w:rPr>
              <w:t xml:space="preserve"> when dealing with sensitive information. </w:t>
            </w:r>
          </w:p>
          <w:p w14:paraId="7DD0AFE3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49F88995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knowledge of recent HR legislation and how to apply it to ensure compliance and limited risk to the Trust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4DB7" w14:textId="4B96794F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</w:tc>
      </w:tr>
      <w:tr w:rsidR="001962F1" w14:paraId="6CA7E42A" w14:textId="77777777" w:rsidTr="001962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724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7B5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Good interpersonal, written and communication skills.</w:t>
            </w:r>
          </w:p>
          <w:p w14:paraId="398081B6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11FCFD7C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Highly effective organisational skills</w:t>
            </w:r>
          </w:p>
          <w:p w14:paraId="319533C6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43EFEF79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act with diplomacy, confidentiality and sensitivity </w:t>
            </w:r>
          </w:p>
          <w:p w14:paraId="66C2C5CD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94D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</w:tc>
      </w:tr>
      <w:tr w:rsidR="001962F1" w14:paraId="43A0DE4D" w14:textId="77777777" w:rsidTr="001962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D40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characteristics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2F8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Work effectively as a team player.</w:t>
            </w:r>
          </w:p>
          <w:p w14:paraId="7A4BDB2A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4B23C781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remain calm under pressure.</w:t>
            </w:r>
          </w:p>
          <w:p w14:paraId="66B89CB2" w14:textId="77777777" w:rsidR="0095237D" w:rsidRDefault="0095237D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53604010" w14:textId="1FCAB4D3" w:rsidR="0095237D" w:rsidRDefault="0095237D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Resilient nature and able to challenge </w:t>
            </w:r>
          </w:p>
          <w:p w14:paraId="36A97369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1DBD4AEE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own initiative, work unsupervised and flexibly</w:t>
            </w:r>
          </w:p>
          <w:p w14:paraId="01F04064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78E2EB15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</w:t>
            </w:r>
          </w:p>
          <w:p w14:paraId="34616BA9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  <w:p w14:paraId="186BF383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take responsibility for CPD</w:t>
            </w:r>
          </w:p>
          <w:p w14:paraId="00699627" w14:textId="77777777" w:rsidR="001962F1" w:rsidRDefault="001962F1">
            <w:pPr>
              <w:keepNext/>
              <w:tabs>
                <w:tab w:val="num" w:pos="720"/>
              </w:tabs>
              <w:outlineLvl w:val="2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410" w14:textId="77777777" w:rsidR="001962F1" w:rsidRDefault="001962F1">
            <w:pPr>
              <w:rPr>
                <w:rFonts w:ascii="Arial" w:hAnsi="Arial" w:cs="Arial"/>
              </w:rPr>
            </w:pPr>
          </w:p>
          <w:p w14:paraId="5EECF5DC" w14:textId="77777777" w:rsidR="001962F1" w:rsidRDefault="00196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A464F04" w14:textId="77777777" w:rsidR="009E4100" w:rsidRDefault="009E4100"/>
    <w:sectPr w:rsidR="009E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0FC"/>
    <w:multiLevelType w:val="hybridMultilevel"/>
    <w:tmpl w:val="A3125430"/>
    <w:lvl w:ilvl="0" w:tplc="95844F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678"/>
    <w:multiLevelType w:val="hybridMultilevel"/>
    <w:tmpl w:val="CC28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6957"/>
    <w:multiLevelType w:val="hybridMultilevel"/>
    <w:tmpl w:val="DC04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0018"/>
    <w:multiLevelType w:val="hybridMultilevel"/>
    <w:tmpl w:val="AB623CCC"/>
    <w:lvl w:ilvl="0" w:tplc="95844F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0CAE"/>
    <w:multiLevelType w:val="hybridMultilevel"/>
    <w:tmpl w:val="24D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361"/>
    <w:multiLevelType w:val="hybridMultilevel"/>
    <w:tmpl w:val="47FA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561D"/>
    <w:multiLevelType w:val="hybridMultilevel"/>
    <w:tmpl w:val="C5A0075A"/>
    <w:lvl w:ilvl="0" w:tplc="95844F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434A6"/>
    <w:multiLevelType w:val="hybridMultilevel"/>
    <w:tmpl w:val="229E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060D"/>
    <w:multiLevelType w:val="hybridMultilevel"/>
    <w:tmpl w:val="9312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3CF8"/>
    <w:multiLevelType w:val="hybridMultilevel"/>
    <w:tmpl w:val="7246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89D"/>
    <w:multiLevelType w:val="hybridMultilevel"/>
    <w:tmpl w:val="DC66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3582E"/>
    <w:multiLevelType w:val="hybridMultilevel"/>
    <w:tmpl w:val="6158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A6647"/>
    <w:multiLevelType w:val="hybridMultilevel"/>
    <w:tmpl w:val="2216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0A"/>
    <w:rsid w:val="0005328D"/>
    <w:rsid w:val="000E7DBB"/>
    <w:rsid w:val="000F4BD8"/>
    <w:rsid w:val="001962F1"/>
    <w:rsid w:val="001A5D32"/>
    <w:rsid w:val="001D59DC"/>
    <w:rsid w:val="002232FB"/>
    <w:rsid w:val="002A78E4"/>
    <w:rsid w:val="00410D61"/>
    <w:rsid w:val="00433795"/>
    <w:rsid w:val="00456F5E"/>
    <w:rsid w:val="0050321E"/>
    <w:rsid w:val="00536A93"/>
    <w:rsid w:val="005419DC"/>
    <w:rsid w:val="00561AF3"/>
    <w:rsid w:val="005B6CDD"/>
    <w:rsid w:val="00696A60"/>
    <w:rsid w:val="00722FB3"/>
    <w:rsid w:val="0073515F"/>
    <w:rsid w:val="0082556E"/>
    <w:rsid w:val="0088380A"/>
    <w:rsid w:val="008D2DE5"/>
    <w:rsid w:val="008D5240"/>
    <w:rsid w:val="0095237D"/>
    <w:rsid w:val="009A0A0E"/>
    <w:rsid w:val="009C6749"/>
    <w:rsid w:val="009E4100"/>
    <w:rsid w:val="00A37484"/>
    <w:rsid w:val="00BD322F"/>
    <w:rsid w:val="00C71708"/>
    <w:rsid w:val="00CC65F2"/>
    <w:rsid w:val="00CF6D51"/>
    <w:rsid w:val="00D60299"/>
    <w:rsid w:val="00D654E4"/>
    <w:rsid w:val="00E45DCF"/>
    <w:rsid w:val="00E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E51D"/>
  <w15:docId w15:val="{CC0940E4-BA16-4C7C-A7C6-306ED68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2FB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2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Kidger</dc:creator>
  <cp:lastModifiedBy>Jo Hutton</cp:lastModifiedBy>
  <cp:revision>3</cp:revision>
  <dcterms:created xsi:type="dcterms:W3CDTF">2018-04-09T10:41:00Z</dcterms:created>
  <dcterms:modified xsi:type="dcterms:W3CDTF">2018-05-17T15:51:00Z</dcterms:modified>
</cp:coreProperties>
</file>